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2F7" w:rsidRDefault="00944EF6">
      <w:pPr>
        <w:rPr>
          <w:b/>
          <w:lang w:val="uk-UA"/>
        </w:rPr>
      </w:pPr>
      <w:proofErr w:type="spellStart"/>
      <w:r w:rsidRPr="00944EF6">
        <w:rPr>
          <w:b/>
        </w:rPr>
        <w:t>Встановлено</w:t>
      </w:r>
      <w:proofErr w:type="spellEnd"/>
      <w:r w:rsidRPr="00944EF6">
        <w:rPr>
          <w:b/>
        </w:rPr>
        <w:t xml:space="preserve"> ставки </w:t>
      </w:r>
      <w:proofErr w:type="spellStart"/>
      <w:r w:rsidRPr="00944EF6">
        <w:rPr>
          <w:b/>
        </w:rPr>
        <w:t>місцевих</w:t>
      </w:r>
      <w:proofErr w:type="spellEnd"/>
      <w:r w:rsidRPr="00944EF6">
        <w:rPr>
          <w:b/>
        </w:rPr>
        <w:t xml:space="preserve"> </w:t>
      </w:r>
      <w:proofErr w:type="spellStart"/>
      <w:r w:rsidRPr="00944EF6">
        <w:rPr>
          <w:b/>
        </w:rPr>
        <w:t>податків</w:t>
      </w:r>
      <w:proofErr w:type="spellEnd"/>
      <w:r w:rsidRPr="00944EF6">
        <w:rPr>
          <w:b/>
        </w:rPr>
        <w:t xml:space="preserve"> і </w:t>
      </w:r>
      <w:proofErr w:type="spellStart"/>
      <w:r w:rsidRPr="00944EF6">
        <w:rPr>
          <w:b/>
        </w:rPr>
        <w:t>зборів</w:t>
      </w:r>
      <w:proofErr w:type="spellEnd"/>
      <w:r w:rsidRPr="00944EF6">
        <w:rPr>
          <w:b/>
        </w:rPr>
        <w:t xml:space="preserve"> у м. </w:t>
      </w:r>
      <w:proofErr w:type="spellStart"/>
      <w:r w:rsidRPr="00944EF6">
        <w:rPr>
          <w:b/>
        </w:rPr>
        <w:t>Киє</w:t>
      </w:r>
      <w:proofErr w:type="gramStart"/>
      <w:r w:rsidRPr="00944EF6">
        <w:rPr>
          <w:b/>
        </w:rPr>
        <w:t>в</w:t>
      </w:r>
      <w:proofErr w:type="gramEnd"/>
      <w:r w:rsidRPr="00944EF6">
        <w:rPr>
          <w:b/>
        </w:rPr>
        <w:t>і</w:t>
      </w:r>
      <w:proofErr w:type="spellEnd"/>
    </w:p>
    <w:p w:rsidR="00F03D5D" w:rsidRDefault="00F03D5D">
      <w:pPr>
        <w:rPr>
          <w:b/>
          <w:lang w:val="uk-UA"/>
        </w:rPr>
      </w:pPr>
      <w:proofErr w:type="spellStart"/>
      <w:r w:rsidRPr="00F03D5D">
        <w:rPr>
          <w:b/>
          <w:lang w:val="uk-UA"/>
        </w:rPr>
        <w:t>Установлены</w:t>
      </w:r>
      <w:proofErr w:type="spellEnd"/>
      <w:r w:rsidRPr="00F03D5D">
        <w:rPr>
          <w:b/>
          <w:lang w:val="uk-UA"/>
        </w:rPr>
        <w:t xml:space="preserve"> став</w:t>
      </w:r>
      <w:r>
        <w:rPr>
          <w:b/>
          <w:lang w:val="uk-UA"/>
        </w:rPr>
        <w:t xml:space="preserve">ки </w:t>
      </w:r>
      <w:proofErr w:type="spellStart"/>
      <w:r>
        <w:rPr>
          <w:b/>
          <w:lang w:val="uk-UA"/>
        </w:rPr>
        <w:t>местных</w:t>
      </w:r>
      <w:proofErr w:type="spellEnd"/>
      <w:r>
        <w:rPr>
          <w:b/>
          <w:lang w:val="uk-UA"/>
        </w:rPr>
        <w:t xml:space="preserve"> </w:t>
      </w:r>
      <w:proofErr w:type="spellStart"/>
      <w:r>
        <w:rPr>
          <w:b/>
          <w:lang w:val="uk-UA"/>
        </w:rPr>
        <w:t>налогов</w:t>
      </w:r>
      <w:proofErr w:type="spellEnd"/>
      <w:r>
        <w:rPr>
          <w:b/>
          <w:lang w:val="uk-UA"/>
        </w:rPr>
        <w:t xml:space="preserve"> и </w:t>
      </w:r>
      <w:proofErr w:type="spellStart"/>
      <w:r>
        <w:rPr>
          <w:b/>
          <w:lang w:val="uk-UA"/>
        </w:rPr>
        <w:t>сборов</w:t>
      </w:r>
      <w:proofErr w:type="spellEnd"/>
      <w:r>
        <w:rPr>
          <w:b/>
          <w:lang w:val="uk-UA"/>
        </w:rPr>
        <w:t xml:space="preserve"> в г</w:t>
      </w:r>
      <w:r w:rsidRPr="00F03D5D">
        <w:rPr>
          <w:b/>
          <w:lang w:val="uk-UA"/>
        </w:rPr>
        <w:t xml:space="preserve">. </w:t>
      </w:r>
      <w:proofErr w:type="spellStart"/>
      <w:r w:rsidRPr="00F03D5D">
        <w:rPr>
          <w:b/>
          <w:lang w:val="uk-UA"/>
        </w:rPr>
        <w:t>Киеве</w:t>
      </w:r>
      <w:proofErr w:type="spellEnd"/>
    </w:p>
    <w:p w:rsidR="00F03D5D" w:rsidRPr="00F03D5D" w:rsidRDefault="00F03D5D" w:rsidP="00F03D5D">
      <w:pPr>
        <w:jc w:val="right"/>
        <w:rPr>
          <w:i/>
          <w:lang w:val="uk-UA"/>
        </w:rPr>
      </w:pPr>
      <w:r w:rsidRPr="00F03D5D">
        <w:rPr>
          <w:i/>
          <w:lang w:val="uk-UA"/>
        </w:rPr>
        <w:t>(</w:t>
      </w:r>
      <w:r>
        <w:rPr>
          <w:i/>
          <w:lang w:val="uk-UA"/>
        </w:rPr>
        <w:t>и</w:t>
      </w:r>
      <w:bookmarkStart w:id="0" w:name="_GoBack"/>
      <w:bookmarkEnd w:id="0"/>
      <w:r w:rsidRPr="00F03D5D">
        <w:rPr>
          <w:i/>
          <w:lang w:val="uk-UA"/>
        </w:rPr>
        <w:t xml:space="preserve">зложено на </w:t>
      </w:r>
      <w:proofErr w:type="spellStart"/>
      <w:r w:rsidRPr="00F03D5D">
        <w:rPr>
          <w:i/>
          <w:lang w:val="uk-UA"/>
        </w:rPr>
        <w:t>языке</w:t>
      </w:r>
      <w:proofErr w:type="spellEnd"/>
      <w:r w:rsidRPr="00F03D5D">
        <w:rPr>
          <w:i/>
          <w:lang w:val="uk-UA"/>
        </w:rPr>
        <w:t xml:space="preserve"> </w:t>
      </w:r>
      <w:proofErr w:type="spellStart"/>
      <w:r w:rsidRPr="00F03D5D">
        <w:rPr>
          <w:i/>
          <w:lang w:val="uk-UA"/>
        </w:rPr>
        <w:t>оригинала</w:t>
      </w:r>
      <w:proofErr w:type="spellEnd"/>
      <w:r w:rsidRPr="00F03D5D">
        <w:rPr>
          <w:i/>
          <w:lang w:val="uk-UA"/>
        </w:rPr>
        <w:t>)</w:t>
      </w:r>
    </w:p>
    <w:p w:rsidR="00944EF6" w:rsidRDefault="00944EF6">
      <w:proofErr w:type="spellStart"/>
      <w:r w:rsidRPr="00944EF6">
        <w:t>Київськ</w:t>
      </w:r>
      <w:r>
        <w:t>а</w:t>
      </w:r>
      <w:proofErr w:type="spellEnd"/>
      <w:r w:rsidRPr="00944EF6">
        <w:t xml:space="preserve"> </w:t>
      </w:r>
      <w:proofErr w:type="spellStart"/>
      <w:r w:rsidRPr="00944EF6">
        <w:t>міська</w:t>
      </w:r>
      <w:proofErr w:type="spellEnd"/>
      <w:r w:rsidRPr="00944EF6">
        <w:t xml:space="preserve"> рада </w:t>
      </w:r>
      <w:proofErr w:type="spellStart"/>
      <w:r w:rsidRPr="00944EF6">
        <w:t>прийняла</w:t>
      </w:r>
      <w:proofErr w:type="spellEnd"/>
      <w:r w:rsidRPr="00944EF6">
        <w:t xml:space="preserve"> </w:t>
      </w:r>
      <w:proofErr w:type="spellStart"/>
      <w:proofErr w:type="gramStart"/>
      <w:r w:rsidRPr="00944EF6">
        <w:t>р</w:t>
      </w:r>
      <w:proofErr w:type="gramEnd"/>
      <w:r w:rsidRPr="00944EF6">
        <w:t>ішення</w:t>
      </w:r>
      <w:proofErr w:type="spellEnd"/>
      <w:r w:rsidRPr="00944EF6">
        <w:t xml:space="preserve"> </w:t>
      </w:r>
      <w:proofErr w:type="spellStart"/>
      <w:r w:rsidRPr="00944EF6">
        <w:t>від</w:t>
      </w:r>
      <w:proofErr w:type="spellEnd"/>
      <w:r w:rsidRPr="00944EF6">
        <w:t xml:space="preserve"> 23.06.2011 р. №242/5629</w:t>
      </w:r>
      <w:r>
        <w:t xml:space="preserve"> «</w:t>
      </w:r>
      <w:r w:rsidRPr="00944EF6">
        <w:t xml:space="preserve">Про </w:t>
      </w:r>
      <w:proofErr w:type="spellStart"/>
      <w:r w:rsidRPr="00944EF6">
        <w:t>встановлення</w:t>
      </w:r>
      <w:proofErr w:type="spellEnd"/>
      <w:r w:rsidRPr="00944EF6">
        <w:t xml:space="preserve"> </w:t>
      </w:r>
      <w:proofErr w:type="spellStart"/>
      <w:r w:rsidRPr="00944EF6">
        <w:t>місцевих</w:t>
      </w:r>
      <w:proofErr w:type="spellEnd"/>
      <w:r w:rsidRPr="00944EF6">
        <w:t xml:space="preserve"> </w:t>
      </w:r>
      <w:proofErr w:type="spellStart"/>
      <w:r w:rsidRPr="00944EF6">
        <w:t>податків</w:t>
      </w:r>
      <w:proofErr w:type="spellEnd"/>
      <w:r w:rsidRPr="00944EF6">
        <w:t xml:space="preserve"> і </w:t>
      </w:r>
      <w:proofErr w:type="spellStart"/>
      <w:r w:rsidRPr="00944EF6">
        <w:t>зборів</w:t>
      </w:r>
      <w:proofErr w:type="spellEnd"/>
      <w:r w:rsidRPr="00944EF6">
        <w:t xml:space="preserve"> у м. </w:t>
      </w:r>
      <w:proofErr w:type="spellStart"/>
      <w:r w:rsidRPr="00944EF6">
        <w:t>Києві</w:t>
      </w:r>
      <w:proofErr w:type="spellEnd"/>
      <w:r w:rsidRPr="00944EF6">
        <w:t xml:space="preserve"> (з </w:t>
      </w:r>
      <w:proofErr w:type="spellStart"/>
      <w:r w:rsidRPr="00944EF6">
        <w:t>останніми</w:t>
      </w:r>
      <w:proofErr w:type="spellEnd"/>
      <w:r w:rsidRPr="00944EF6">
        <w:t xml:space="preserve"> </w:t>
      </w:r>
      <w:proofErr w:type="spellStart"/>
      <w:r w:rsidRPr="00944EF6">
        <w:t>змінами</w:t>
      </w:r>
      <w:proofErr w:type="spellEnd"/>
      <w:r w:rsidRPr="00944EF6">
        <w:t xml:space="preserve">, </w:t>
      </w:r>
      <w:proofErr w:type="spellStart"/>
      <w:r w:rsidRPr="00944EF6">
        <w:t>внесеними</w:t>
      </w:r>
      <w:proofErr w:type="spellEnd"/>
      <w:r w:rsidRPr="00944EF6">
        <w:t xml:space="preserve"> </w:t>
      </w:r>
      <w:proofErr w:type="spellStart"/>
      <w:r w:rsidRPr="00944EF6">
        <w:t>згідно</w:t>
      </w:r>
      <w:proofErr w:type="spellEnd"/>
      <w:r w:rsidRPr="00944EF6">
        <w:t xml:space="preserve"> з </w:t>
      </w:r>
      <w:proofErr w:type="spellStart"/>
      <w:r w:rsidRPr="00944EF6">
        <w:t>рішенням</w:t>
      </w:r>
      <w:proofErr w:type="spellEnd"/>
      <w:r w:rsidRPr="00944EF6">
        <w:t xml:space="preserve"> </w:t>
      </w:r>
      <w:proofErr w:type="spellStart"/>
      <w:r w:rsidRPr="00944EF6">
        <w:t>Київської</w:t>
      </w:r>
      <w:proofErr w:type="spellEnd"/>
      <w:r w:rsidRPr="00944EF6">
        <w:t xml:space="preserve"> </w:t>
      </w:r>
      <w:proofErr w:type="spellStart"/>
      <w:r w:rsidRPr="00944EF6">
        <w:t>міської</w:t>
      </w:r>
      <w:proofErr w:type="spellEnd"/>
      <w:r w:rsidRPr="00944EF6">
        <w:t xml:space="preserve"> ради </w:t>
      </w:r>
      <w:proofErr w:type="spellStart"/>
      <w:r w:rsidRPr="00944EF6">
        <w:t>від</w:t>
      </w:r>
      <w:proofErr w:type="spellEnd"/>
      <w:r w:rsidRPr="00944EF6">
        <w:t xml:space="preserve"> 21 листопада 2017 року N 508/3515)</w:t>
      </w:r>
      <w:r>
        <w:t>».</w:t>
      </w:r>
    </w:p>
    <w:p w:rsidR="00944EF6" w:rsidRPr="006E08BA" w:rsidRDefault="00944EF6" w:rsidP="00944EF6">
      <w:pPr>
        <w:rPr>
          <w:b/>
          <w:i/>
        </w:rPr>
      </w:pPr>
      <w:r w:rsidRPr="006E08BA">
        <w:rPr>
          <w:b/>
          <w:i/>
        </w:rPr>
        <w:t xml:space="preserve">Документом </w:t>
      </w:r>
      <w:proofErr w:type="spellStart"/>
      <w:r w:rsidRPr="006E08BA">
        <w:rPr>
          <w:b/>
          <w:i/>
        </w:rPr>
        <w:t>в</w:t>
      </w:r>
      <w:r w:rsidRPr="006E08BA">
        <w:rPr>
          <w:b/>
          <w:i/>
        </w:rPr>
        <w:t>станов</w:t>
      </w:r>
      <w:r w:rsidRPr="006E08BA">
        <w:rPr>
          <w:b/>
          <w:i/>
        </w:rPr>
        <w:t>лено</w:t>
      </w:r>
      <w:proofErr w:type="spellEnd"/>
      <w:r w:rsidRPr="006E08BA">
        <w:rPr>
          <w:b/>
          <w:i/>
        </w:rPr>
        <w:t xml:space="preserve"> в м. </w:t>
      </w:r>
      <w:proofErr w:type="spellStart"/>
      <w:r w:rsidRPr="006E08BA">
        <w:rPr>
          <w:b/>
          <w:i/>
        </w:rPr>
        <w:t>Києві</w:t>
      </w:r>
      <w:proofErr w:type="spellEnd"/>
      <w:r w:rsidRPr="006E08BA">
        <w:rPr>
          <w:b/>
          <w:i/>
        </w:rPr>
        <w:t xml:space="preserve"> </w:t>
      </w:r>
      <w:proofErr w:type="spellStart"/>
      <w:r w:rsidRPr="006E08BA">
        <w:rPr>
          <w:b/>
          <w:i/>
        </w:rPr>
        <w:t>місцеві</w:t>
      </w:r>
      <w:proofErr w:type="spellEnd"/>
      <w:r w:rsidRPr="006E08BA">
        <w:rPr>
          <w:b/>
          <w:i/>
        </w:rPr>
        <w:t xml:space="preserve"> </w:t>
      </w:r>
      <w:proofErr w:type="spellStart"/>
      <w:r w:rsidRPr="006E08BA">
        <w:rPr>
          <w:b/>
          <w:i/>
        </w:rPr>
        <w:t>податки</w:t>
      </w:r>
      <w:proofErr w:type="spellEnd"/>
      <w:r w:rsidRPr="006E08BA">
        <w:rPr>
          <w:b/>
          <w:i/>
        </w:rPr>
        <w:t xml:space="preserve"> та </w:t>
      </w:r>
      <w:proofErr w:type="spellStart"/>
      <w:r w:rsidRPr="006E08BA">
        <w:rPr>
          <w:b/>
          <w:i/>
        </w:rPr>
        <w:t>збори</w:t>
      </w:r>
      <w:proofErr w:type="spellEnd"/>
      <w:r w:rsidRPr="006E08BA">
        <w:rPr>
          <w:b/>
          <w:i/>
        </w:rPr>
        <w:t>:</w:t>
      </w:r>
    </w:p>
    <w:p w:rsidR="00944EF6" w:rsidRPr="006E08BA" w:rsidRDefault="00944EF6" w:rsidP="00944EF6">
      <w:pPr>
        <w:rPr>
          <w:b/>
        </w:rPr>
      </w:pPr>
      <w:r w:rsidRPr="006E08BA">
        <w:rPr>
          <w:b/>
        </w:rPr>
        <w:t>1.</w:t>
      </w:r>
      <w:r w:rsidRPr="006E08BA">
        <w:rPr>
          <w:b/>
        </w:rPr>
        <w:t xml:space="preserve"> </w:t>
      </w:r>
      <w:proofErr w:type="spellStart"/>
      <w:r w:rsidRPr="006E08BA">
        <w:rPr>
          <w:b/>
        </w:rPr>
        <w:t>Податок</w:t>
      </w:r>
      <w:proofErr w:type="spellEnd"/>
      <w:r w:rsidRPr="006E08BA">
        <w:rPr>
          <w:b/>
        </w:rPr>
        <w:t xml:space="preserve"> на </w:t>
      </w:r>
      <w:proofErr w:type="spellStart"/>
      <w:r w:rsidRPr="006E08BA">
        <w:rPr>
          <w:b/>
        </w:rPr>
        <w:t>майно</w:t>
      </w:r>
      <w:proofErr w:type="spellEnd"/>
      <w:r w:rsidRPr="006E08BA">
        <w:rPr>
          <w:b/>
        </w:rPr>
        <w:t xml:space="preserve">, </w:t>
      </w:r>
      <w:proofErr w:type="spellStart"/>
      <w:r w:rsidRPr="006E08BA">
        <w:rPr>
          <w:b/>
        </w:rPr>
        <w:t>який</w:t>
      </w:r>
      <w:proofErr w:type="spellEnd"/>
      <w:r w:rsidRPr="006E08BA">
        <w:rPr>
          <w:b/>
        </w:rPr>
        <w:t xml:space="preserve"> </w:t>
      </w:r>
      <w:proofErr w:type="spellStart"/>
      <w:r w:rsidRPr="006E08BA">
        <w:rPr>
          <w:b/>
        </w:rPr>
        <w:t>складається</w:t>
      </w:r>
      <w:proofErr w:type="spellEnd"/>
      <w:r w:rsidRPr="006E08BA">
        <w:rPr>
          <w:b/>
        </w:rPr>
        <w:t xml:space="preserve"> з:</w:t>
      </w:r>
    </w:p>
    <w:p w:rsidR="00944EF6" w:rsidRPr="006E08BA" w:rsidRDefault="00944EF6" w:rsidP="00944EF6">
      <w:pPr>
        <w:rPr>
          <w:b/>
          <w:lang w:val="uk-UA"/>
        </w:rPr>
      </w:pPr>
      <w:r w:rsidRPr="006E08BA">
        <w:rPr>
          <w:b/>
        </w:rPr>
        <w:t>-</w:t>
      </w:r>
      <w:r w:rsidRPr="006E08BA">
        <w:rPr>
          <w:b/>
        </w:rPr>
        <w:t xml:space="preserve"> </w:t>
      </w:r>
      <w:proofErr w:type="spellStart"/>
      <w:r w:rsidRPr="006E08BA">
        <w:rPr>
          <w:b/>
        </w:rPr>
        <w:t>податку</w:t>
      </w:r>
      <w:proofErr w:type="spellEnd"/>
      <w:r w:rsidRPr="006E08BA">
        <w:rPr>
          <w:b/>
        </w:rPr>
        <w:t xml:space="preserve"> на </w:t>
      </w:r>
      <w:proofErr w:type="spellStart"/>
      <w:r w:rsidRPr="006E08BA">
        <w:rPr>
          <w:b/>
        </w:rPr>
        <w:t>нерухоме</w:t>
      </w:r>
      <w:proofErr w:type="spellEnd"/>
      <w:r w:rsidRPr="006E08BA">
        <w:rPr>
          <w:b/>
        </w:rPr>
        <w:t xml:space="preserve"> </w:t>
      </w:r>
      <w:proofErr w:type="spellStart"/>
      <w:r w:rsidRPr="006E08BA">
        <w:rPr>
          <w:b/>
        </w:rPr>
        <w:t>майно</w:t>
      </w:r>
      <w:proofErr w:type="spellEnd"/>
      <w:r w:rsidRPr="006E08BA">
        <w:rPr>
          <w:b/>
        </w:rPr>
        <w:t xml:space="preserve">, </w:t>
      </w:r>
      <w:proofErr w:type="spellStart"/>
      <w:r w:rsidRPr="006E08BA">
        <w:rPr>
          <w:b/>
        </w:rPr>
        <w:t>відмінне</w:t>
      </w:r>
      <w:proofErr w:type="spellEnd"/>
      <w:r w:rsidRPr="006E08BA">
        <w:rPr>
          <w:b/>
        </w:rPr>
        <w:t xml:space="preserve"> </w:t>
      </w:r>
      <w:proofErr w:type="spellStart"/>
      <w:r w:rsidRPr="006E08BA">
        <w:rPr>
          <w:b/>
        </w:rPr>
        <w:t>від</w:t>
      </w:r>
      <w:proofErr w:type="spellEnd"/>
      <w:r w:rsidRPr="006E08BA">
        <w:rPr>
          <w:b/>
        </w:rPr>
        <w:t xml:space="preserve"> </w:t>
      </w:r>
      <w:proofErr w:type="spellStart"/>
      <w:r w:rsidRPr="006E08BA">
        <w:rPr>
          <w:b/>
        </w:rPr>
        <w:t>земельної</w:t>
      </w:r>
      <w:proofErr w:type="spellEnd"/>
      <w:r w:rsidRPr="006E08BA">
        <w:rPr>
          <w:b/>
        </w:rPr>
        <w:t xml:space="preserve"> </w:t>
      </w:r>
      <w:proofErr w:type="spellStart"/>
      <w:r w:rsidRPr="006E08BA">
        <w:rPr>
          <w:b/>
        </w:rPr>
        <w:t>ділянки</w:t>
      </w:r>
      <w:proofErr w:type="spellEnd"/>
      <w:r w:rsidRPr="006E08BA">
        <w:rPr>
          <w:b/>
        </w:rPr>
        <w:t>;</w:t>
      </w:r>
    </w:p>
    <w:p w:rsidR="006E08BA" w:rsidRPr="006E08BA" w:rsidRDefault="006E08BA" w:rsidP="006E08BA">
      <w:pPr>
        <w:pStyle w:val="a4"/>
        <w:jc w:val="both"/>
        <w:rPr>
          <w:lang w:val="uk-UA"/>
        </w:rPr>
      </w:pPr>
      <w:r w:rsidRPr="006E08BA">
        <w:rPr>
          <w:lang w:val="uk-UA"/>
        </w:rPr>
        <w:t xml:space="preserve">Ставки податку для об'єктів житлової та/або нежитлової нерухомості, що перебувають у власності фізичних та юридичних осіб, встановлюються у відсотках до розміру мінімальної заробітної плати, встановленої законом на 1 січня звітного (податкового) року, за </w:t>
      </w:r>
      <w:smartTag w:uri="urn:schemas-microsoft-com:office:smarttags" w:element="metricconverter">
        <w:smartTagPr>
          <w:attr w:name="ProductID" w:val="1 кв. метр"/>
        </w:smartTagPr>
        <w:r w:rsidRPr="006E08BA">
          <w:rPr>
            <w:lang w:val="uk-UA"/>
          </w:rPr>
          <w:t>1 кв. метр</w:t>
        </w:r>
      </w:smartTag>
      <w:r w:rsidRPr="006E08BA">
        <w:rPr>
          <w:lang w:val="uk-UA"/>
        </w:rPr>
        <w:t xml:space="preserve"> бази оподаткування.</w:t>
      </w:r>
    </w:p>
    <w:p w:rsidR="006E08BA" w:rsidRDefault="006E08BA" w:rsidP="006E08BA">
      <w:pPr>
        <w:pStyle w:val="a4"/>
        <w:jc w:val="both"/>
      </w:pPr>
      <w:r>
        <w:t xml:space="preserve">Ставка </w:t>
      </w:r>
      <w:proofErr w:type="spellStart"/>
      <w:r>
        <w:t>податку</w:t>
      </w:r>
      <w:proofErr w:type="spellEnd"/>
      <w:r>
        <w:t xml:space="preserve"> </w:t>
      </w:r>
      <w:proofErr w:type="gramStart"/>
      <w:r>
        <w:t>для</w:t>
      </w:r>
      <w:proofErr w:type="gramEnd"/>
      <w:r>
        <w:t xml:space="preserve"> </w:t>
      </w:r>
      <w:proofErr w:type="spellStart"/>
      <w:r>
        <w:t>об'єктів</w:t>
      </w:r>
      <w:proofErr w:type="spellEnd"/>
      <w:r>
        <w:t xml:space="preserve"> </w:t>
      </w:r>
      <w:proofErr w:type="spellStart"/>
      <w:r>
        <w:t>житлової</w:t>
      </w:r>
      <w:proofErr w:type="spellEnd"/>
      <w:r>
        <w:t xml:space="preserve"> </w:t>
      </w:r>
      <w:proofErr w:type="spellStart"/>
      <w:r>
        <w:t>нерухомості</w:t>
      </w:r>
      <w:proofErr w:type="spellEnd"/>
      <w:r>
        <w:t xml:space="preserve"> для </w:t>
      </w:r>
      <w:proofErr w:type="spellStart"/>
      <w:r>
        <w:t>усіх</w:t>
      </w:r>
      <w:proofErr w:type="spellEnd"/>
      <w:r>
        <w:t xml:space="preserve"> </w:t>
      </w:r>
      <w:proofErr w:type="spellStart"/>
      <w:r>
        <w:t>місць</w:t>
      </w:r>
      <w:proofErr w:type="spellEnd"/>
      <w:r>
        <w:t xml:space="preserve"> </w:t>
      </w:r>
      <w:proofErr w:type="spellStart"/>
      <w:r>
        <w:t>розташування</w:t>
      </w:r>
      <w:proofErr w:type="spellEnd"/>
      <w:r>
        <w:t xml:space="preserve"> (</w:t>
      </w:r>
      <w:proofErr w:type="spellStart"/>
      <w:r>
        <w:t>зональності</w:t>
      </w:r>
      <w:proofErr w:type="spellEnd"/>
      <w:r>
        <w:t xml:space="preserve">) </w:t>
      </w:r>
      <w:proofErr w:type="spellStart"/>
      <w:r>
        <w:t>встановлюються</w:t>
      </w:r>
      <w:proofErr w:type="spellEnd"/>
      <w:r>
        <w:t xml:space="preserve"> у таких </w:t>
      </w:r>
      <w:proofErr w:type="spellStart"/>
      <w:r>
        <w:t>розмірах</w:t>
      </w:r>
      <w:proofErr w:type="spellEnd"/>
      <w: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7305"/>
        <w:gridCol w:w="2228"/>
      </w:tblGrid>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jc w:val="center"/>
            </w:pPr>
            <w:r w:rsidRPr="00BF6790">
              <w:t xml:space="preserve">Тип </w:t>
            </w:r>
            <w:proofErr w:type="spellStart"/>
            <w:r w:rsidRPr="00BF6790">
              <w:t>об'єкта</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 xml:space="preserve">Ставка </w:t>
            </w:r>
            <w:proofErr w:type="spellStart"/>
            <w:r w:rsidRPr="00BF6790">
              <w:t>податку</w:t>
            </w:r>
            <w:proofErr w:type="spellEnd"/>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Будинк</w:t>
            </w:r>
            <w:proofErr w:type="gramStart"/>
            <w:r w:rsidRPr="00BF6790">
              <w:t>и-</w:t>
            </w:r>
            <w:proofErr w:type="gramEnd"/>
            <w:r w:rsidRPr="00BF6790">
              <w:t>інтернати</w:t>
            </w:r>
            <w:proofErr w:type="spellEnd"/>
            <w:r w:rsidRPr="00BF6790">
              <w:t xml:space="preserve"> для людей </w:t>
            </w:r>
            <w:proofErr w:type="spellStart"/>
            <w:r w:rsidRPr="00BF6790">
              <w:t>похилого</w:t>
            </w:r>
            <w:proofErr w:type="spellEnd"/>
            <w:r w:rsidRPr="00BF6790">
              <w:t xml:space="preserve"> </w:t>
            </w:r>
            <w:proofErr w:type="spellStart"/>
            <w:r w:rsidRPr="00BF6790">
              <w:t>віку</w:t>
            </w:r>
            <w:proofErr w:type="spellEnd"/>
            <w:r w:rsidRPr="00BF6790">
              <w:t xml:space="preserve"> та </w:t>
            </w:r>
            <w:proofErr w:type="spellStart"/>
            <w:r w:rsidRPr="00BF6790">
              <w:t>інвалідів</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Будинки</w:t>
            </w:r>
            <w:proofErr w:type="spellEnd"/>
            <w:r w:rsidRPr="00BF6790">
              <w:t xml:space="preserve"> </w:t>
            </w:r>
            <w:proofErr w:type="spellStart"/>
            <w:r w:rsidRPr="00BF6790">
              <w:t>дитини</w:t>
            </w:r>
            <w:proofErr w:type="spellEnd"/>
            <w:r w:rsidRPr="00BF6790">
              <w:t xml:space="preserve"> та </w:t>
            </w:r>
            <w:proofErr w:type="spellStart"/>
            <w:proofErr w:type="gramStart"/>
            <w:r w:rsidRPr="00BF6790">
              <w:t>сир</w:t>
            </w:r>
            <w:proofErr w:type="gramEnd"/>
            <w:r w:rsidRPr="00BF6790">
              <w:t>ітські</w:t>
            </w:r>
            <w:proofErr w:type="spellEnd"/>
            <w:r w:rsidRPr="00BF6790">
              <w:t xml:space="preserve"> </w:t>
            </w:r>
            <w:proofErr w:type="spellStart"/>
            <w:r w:rsidRPr="00BF6790">
              <w:t>будинки</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Будинки</w:t>
            </w:r>
            <w:proofErr w:type="spellEnd"/>
            <w:r w:rsidRPr="00BF6790">
              <w:t xml:space="preserve"> </w:t>
            </w:r>
            <w:proofErr w:type="spellStart"/>
            <w:r w:rsidRPr="00BF6790">
              <w:t>нічного</w:t>
            </w:r>
            <w:proofErr w:type="spellEnd"/>
            <w:r w:rsidRPr="00BF6790">
              <w:t xml:space="preserve"> </w:t>
            </w:r>
            <w:proofErr w:type="spellStart"/>
            <w:r w:rsidRPr="00BF6790">
              <w:t>перебування</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Центри</w:t>
            </w:r>
            <w:proofErr w:type="spellEnd"/>
            <w:r w:rsidRPr="00BF6790">
              <w:t xml:space="preserve"> </w:t>
            </w:r>
            <w:proofErr w:type="spellStart"/>
            <w:r w:rsidRPr="00BF6790">
              <w:t>реінтеграції</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Центри</w:t>
            </w:r>
            <w:proofErr w:type="spellEnd"/>
            <w:r w:rsidRPr="00BF6790">
              <w:t xml:space="preserve"> </w:t>
            </w:r>
            <w:proofErr w:type="spellStart"/>
            <w:proofErr w:type="gramStart"/>
            <w:r w:rsidRPr="00BF6790">
              <w:t>соц</w:t>
            </w:r>
            <w:proofErr w:type="gramEnd"/>
            <w:r w:rsidRPr="00BF6790">
              <w:t>іальної</w:t>
            </w:r>
            <w:proofErr w:type="spellEnd"/>
            <w:r w:rsidRPr="00BF6790">
              <w:t xml:space="preserve"> </w:t>
            </w:r>
            <w:proofErr w:type="spellStart"/>
            <w:r w:rsidRPr="00BF6790">
              <w:t>адаптації</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proofErr w:type="gramStart"/>
            <w:r w:rsidRPr="00BF6790">
              <w:t>Соц</w:t>
            </w:r>
            <w:proofErr w:type="gramEnd"/>
            <w:r w:rsidRPr="00BF6790">
              <w:t>іальні</w:t>
            </w:r>
            <w:proofErr w:type="spellEnd"/>
            <w:r w:rsidRPr="00BF6790">
              <w:t xml:space="preserve"> </w:t>
            </w:r>
            <w:proofErr w:type="spellStart"/>
            <w:r w:rsidRPr="00BF6790">
              <w:t>готелі</w:t>
            </w:r>
            <w:proofErr w:type="spellEnd"/>
            <w:r w:rsidRPr="00BF6790">
              <w:t xml:space="preserve"> (</w:t>
            </w:r>
            <w:proofErr w:type="spellStart"/>
            <w:r w:rsidRPr="00BF6790">
              <w:t>хоспіси</w:t>
            </w:r>
            <w:proofErr w:type="spellEnd"/>
            <w:r w:rsidRPr="00BF6790">
              <w:t>)</w:t>
            </w:r>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Будинки</w:t>
            </w:r>
            <w:proofErr w:type="spellEnd"/>
            <w:r w:rsidRPr="00BF6790">
              <w:t xml:space="preserve"> </w:t>
            </w:r>
            <w:proofErr w:type="gramStart"/>
            <w:r w:rsidRPr="00BF6790">
              <w:t xml:space="preserve">для </w:t>
            </w:r>
            <w:proofErr w:type="spellStart"/>
            <w:r w:rsidRPr="00BF6790">
              <w:t>б</w:t>
            </w:r>
            <w:proofErr w:type="gramEnd"/>
            <w:r w:rsidRPr="00BF6790">
              <w:t>іженців</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Притулки</w:t>
            </w:r>
            <w:proofErr w:type="spellEnd"/>
            <w:r w:rsidRPr="00BF6790">
              <w:t xml:space="preserve"> для </w:t>
            </w:r>
            <w:proofErr w:type="spellStart"/>
            <w:r w:rsidRPr="00BF6790">
              <w:t>бездомних</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Позицію</w:t>
            </w:r>
            <w:proofErr w:type="spellEnd"/>
            <w:r w:rsidRPr="00BF6790">
              <w:t xml:space="preserve"> </w:t>
            </w:r>
            <w:proofErr w:type="spellStart"/>
            <w:r w:rsidRPr="00BF6790">
              <w:t>виключено</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 </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Інші</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1,00</w:t>
            </w:r>
          </w:p>
        </w:tc>
      </w:tr>
    </w:tbl>
    <w:p w:rsidR="006E08BA" w:rsidRDefault="006E08BA" w:rsidP="006E08BA">
      <w:pPr>
        <w:pStyle w:val="a4"/>
        <w:jc w:val="both"/>
      </w:pPr>
      <w:r>
        <w:br w:type="textWrapping" w:clear="all"/>
      </w:r>
      <w:r>
        <w:rPr>
          <w:lang w:val="uk-UA"/>
        </w:rPr>
        <w:t>З</w:t>
      </w:r>
      <w:r>
        <w:t xml:space="preserve"> 1 </w:t>
      </w:r>
      <w:proofErr w:type="spellStart"/>
      <w:r>
        <w:t>січня</w:t>
      </w:r>
      <w:proofErr w:type="spellEnd"/>
      <w:r>
        <w:t xml:space="preserve"> по 31 </w:t>
      </w:r>
      <w:proofErr w:type="spellStart"/>
      <w:r>
        <w:t>грудня</w:t>
      </w:r>
      <w:proofErr w:type="spellEnd"/>
      <w:r>
        <w:t xml:space="preserve"> 2017 року до ставки </w:t>
      </w:r>
      <w:proofErr w:type="spellStart"/>
      <w:r>
        <w:t>податку</w:t>
      </w:r>
      <w:proofErr w:type="spellEnd"/>
      <w:r>
        <w:t xml:space="preserve"> </w:t>
      </w:r>
      <w:proofErr w:type="spellStart"/>
      <w:r>
        <w:t>застосовується</w:t>
      </w:r>
      <w:proofErr w:type="spellEnd"/>
      <w:r>
        <w:t xml:space="preserve"> </w:t>
      </w:r>
      <w:proofErr w:type="spellStart"/>
      <w:r>
        <w:t>понижувальний</w:t>
      </w:r>
      <w:proofErr w:type="spellEnd"/>
      <w:r>
        <w:t xml:space="preserve"> </w:t>
      </w:r>
      <w:proofErr w:type="spellStart"/>
      <w:r>
        <w:t>коефіцієнт</w:t>
      </w:r>
      <w:proofErr w:type="spellEnd"/>
      <w:r>
        <w:t xml:space="preserve"> 0,75.</w:t>
      </w:r>
    </w:p>
    <w:p w:rsidR="006E08BA" w:rsidRDefault="006E08BA" w:rsidP="006E08BA">
      <w:pPr>
        <w:pStyle w:val="a4"/>
        <w:jc w:val="both"/>
      </w:pPr>
      <w:r>
        <w:t xml:space="preserve">Ставки </w:t>
      </w:r>
      <w:proofErr w:type="spellStart"/>
      <w:r>
        <w:t>податку</w:t>
      </w:r>
      <w:proofErr w:type="spellEnd"/>
      <w:r>
        <w:t xml:space="preserve"> </w:t>
      </w:r>
      <w:proofErr w:type="gramStart"/>
      <w:r>
        <w:t>для</w:t>
      </w:r>
      <w:proofErr w:type="gramEnd"/>
      <w:r>
        <w:t xml:space="preserve"> </w:t>
      </w:r>
      <w:proofErr w:type="spellStart"/>
      <w:r>
        <w:t>об'єктів</w:t>
      </w:r>
      <w:proofErr w:type="spellEnd"/>
      <w:r>
        <w:t xml:space="preserve"> </w:t>
      </w:r>
      <w:proofErr w:type="spellStart"/>
      <w:r>
        <w:t>нежитлової</w:t>
      </w:r>
      <w:proofErr w:type="spellEnd"/>
      <w:r>
        <w:t xml:space="preserve"> </w:t>
      </w:r>
      <w:proofErr w:type="spellStart"/>
      <w:r>
        <w:t>нерухомості</w:t>
      </w:r>
      <w:proofErr w:type="spellEnd"/>
      <w:r>
        <w:t xml:space="preserve"> для </w:t>
      </w:r>
      <w:proofErr w:type="spellStart"/>
      <w:r>
        <w:t>усіх</w:t>
      </w:r>
      <w:proofErr w:type="spellEnd"/>
      <w:r>
        <w:t xml:space="preserve"> </w:t>
      </w:r>
      <w:proofErr w:type="spellStart"/>
      <w:r>
        <w:t>місць</w:t>
      </w:r>
      <w:proofErr w:type="spellEnd"/>
      <w:r>
        <w:t xml:space="preserve"> </w:t>
      </w:r>
      <w:proofErr w:type="spellStart"/>
      <w:r>
        <w:t>розташування</w:t>
      </w:r>
      <w:proofErr w:type="spellEnd"/>
      <w:r>
        <w:t xml:space="preserve"> (</w:t>
      </w:r>
      <w:proofErr w:type="spellStart"/>
      <w:r>
        <w:t>зональності</w:t>
      </w:r>
      <w:proofErr w:type="spellEnd"/>
      <w:r>
        <w:t xml:space="preserve">) </w:t>
      </w:r>
      <w:proofErr w:type="spellStart"/>
      <w:r>
        <w:t>встановлюються</w:t>
      </w:r>
      <w:proofErr w:type="spellEnd"/>
      <w:r>
        <w:t xml:space="preserve"> у таких </w:t>
      </w:r>
      <w:proofErr w:type="spellStart"/>
      <w:r>
        <w:t>розмірах</w:t>
      </w:r>
      <w:proofErr w:type="spellEnd"/>
      <w: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7305"/>
        <w:gridCol w:w="2228"/>
      </w:tblGrid>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jc w:val="center"/>
            </w:pPr>
            <w:r w:rsidRPr="00BF6790">
              <w:t xml:space="preserve">Тип </w:t>
            </w:r>
            <w:proofErr w:type="spellStart"/>
            <w:r w:rsidRPr="00BF6790">
              <w:t>об'єкта</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 xml:space="preserve">Ставка </w:t>
            </w:r>
            <w:proofErr w:type="spellStart"/>
            <w:r w:rsidRPr="00BF6790">
              <w:t>податку</w:t>
            </w:r>
            <w:proofErr w:type="spellEnd"/>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Гаражі</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Музеї</w:t>
            </w:r>
            <w:proofErr w:type="spellEnd"/>
            <w:r w:rsidRPr="00BF6790">
              <w:t xml:space="preserve"> та </w:t>
            </w:r>
            <w:proofErr w:type="spellStart"/>
            <w:r w:rsidRPr="00BF6790">
              <w:t>бібліотеки</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lastRenderedPageBreak/>
              <w:t>Позицію</w:t>
            </w:r>
            <w:proofErr w:type="spellEnd"/>
            <w:r w:rsidRPr="00BF6790">
              <w:t xml:space="preserve"> </w:t>
            </w:r>
            <w:proofErr w:type="spellStart"/>
            <w:r w:rsidRPr="00BF6790">
              <w:t>виключено</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 </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Позицію</w:t>
            </w:r>
            <w:proofErr w:type="spellEnd"/>
            <w:r w:rsidRPr="00BF6790">
              <w:t xml:space="preserve"> </w:t>
            </w:r>
            <w:proofErr w:type="spellStart"/>
            <w:r w:rsidRPr="00BF6790">
              <w:t>виключено</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 </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Буді</w:t>
            </w:r>
            <w:proofErr w:type="gramStart"/>
            <w:r w:rsidRPr="00BF6790">
              <w:t>вл</w:t>
            </w:r>
            <w:proofErr w:type="gramEnd"/>
            <w:r w:rsidRPr="00BF6790">
              <w:t>і</w:t>
            </w:r>
            <w:proofErr w:type="spellEnd"/>
            <w:r w:rsidRPr="00BF6790">
              <w:t xml:space="preserve"> </w:t>
            </w:r>
            <w:proofErr w:type="spellStart"/>
            <w:r w:rsidRPr="00BF6790">
              <w:t>лікарень</w:t>
            </w:r>
            <w:proofErr w:type="spellEnd"/>
            <w:r w:rsidRPr="00BF6790">
              <w:t xml:space="preserve"> </w:t>
            </w:r>
            <w:proofErr w:type="spellStart"/>
            <w:r w:rsidRPr="00BF6790">
              <w:t>навчальних</w:t>
            </w:r>
            <w:proofErr w:type="spellEnd"/>
            <w:r w:rsidRPr="00BF6790">
              <w:t xml:space="preserve"> </w:t>
            </w:r>
            <w:proofErr w:type="spellStart"/>
            <w:r w:rsidRPr="00BF6790">
              <w:t>закладів</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Материнські</w:t>
            </w:r>
            <w:proofErr w:type="spellEnd"/>
            <w:r w:rsidRPr="00BF6790">
              <w:t xml:space="preserve"> та </w:t>
            </w:r>
            <w:proofErr w:type="spellStart"/>
            <w:r w:rsidRPr="00BF6790">
              <w:t>дитячі</w:t>
            </w:r>
            <w:proofErr w:type="spellEnd"/>
            <w:r w:rsidRPr="00BF6790">
              <w:t xml:space="preserve"> </w:t>
            </w:r>
            <w:proofErr w:type="spellStart"/>
            <w:r w:rsidRPr="00BF6790">
              <w:t>реабілітаційні</w:t>
            </w:r>
            <w:proofErr w:type="spellEnd"/>
            <w:r w:rsidRPr="00BF6790">
              <w:t xml:space="preserve"> </w:t>
            </w:r>
            <w:proofErr w:type="spellStart"/>
            <w:r w:rsidRPr="00BF6790">
              <w:t>центри</w:t>
            </w:r>
            <w:proofErr w:type="spellEnd"/>
            <w:r w:rsidRPr="00BF6790">
              <w:t xml:space="preserve">, </w:t>
            </w:r>
            <w:proofErr w:type="spellStart"/>
            <w:r w:rsidRPr="00BF6790">
              <w:t>пологові</w:t>
            </w:r>
            <w:proofErr w:type="spellEnd"/>
            <w:r w:rsidRPr="00BF6790">
              <w:t xml:space="preserve"> </w:t>
            </w:r>
            <w:proofErr w:type="spellStart"/>
            <w:r w:rsidRPr="00BF6790">
              <w:t>будинки</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Центри</w:t>
            </w:r>
            <w:proofErr w:type="spellEnd"/>
            <w:r w:rsidRPr="00BF6790">
              <w:t xml:space="preserve"> </w:t>
            </w:r>
            <w:proofErr w:type="spellStart"/>
            <w:r w:rsidRPr="00BF6790">
              <w:t>функціональної</w:t>
            </w:r>
            <w:proofErr w:type="spellEnd"/>
            <w:r w:rsidRPr="00BF6790">
              <w:t xml:space="preserve"> </w:t>
            </w:r>
            <w:proofErr w:type="spellStart"/>
            <w:r w:rsidRPr="00BF6790">
              <w:t>реабілітації</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Зали</w:t>
            </w:r>
            <w:proofErr w:type="spellEnd"/>
            <w:r w:rsidRPr="00BF6790">
              <w:t xml:space="preserve"> (</w:t>
            </w:r>
            <w:proofErr w:type="spellStart"/>
            <w:r w:rsidRPr="00BF6790">
              <w:t>споруди</w:t>
            </w:r>
            <w:proofErr w:type="spellEnd"/>
            <w:r w:rsidRPr="00BF6790">
              <w:t xml:space="preserve">) </w:t>
            </w:r>
            <w:proofErr w:type="spellStart"/>
            <w:r w:rsidRPr="00BF6790">
              <w:t>спортивні</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proofErr w:type="gramStart"/>
            <w:r w:rsidRPr="00BF6790">
              <w:t>Пам'ятки</w:t>
            </w:r>
            <w:proofErr w:type="spellEnd"/>
            <w:proofErr w:type="gramEnd"/>
            <w:r w:rsidRPr="00BF6790">
              <w:t xml:space="preserve"> </w:t>
            </w:r>
            <w:proofErr w:type="spellStart"/>
            <w:r w:rsidRPr="00BF6790">
              <w:t>історичні</w:t>
            </w:r>
            <w:proofErr w:type="spellEnd"/>
            <w:r w:rsidRPr="00BF6790">
              <w:t xml:space="preserve"> та </w:t>
            </w:r>
            <w:proofErr w:type="spellStart"/>
            <w:r w:rsidRPr="00BF6790">
              <w:t>такі</w:t>
            </w:r>
            <w:proofErr w:type="spellEnd"/>
            <w:r w:rsidRPr="00BF6790">
              <w:t xml:space="preserve">, </w:t>
            </w:r>
            <w:proofErr w:type="spellStart"/>
            <w:r w:rsidRPr="00BF6790">
              <w:t>що</w:t>
            </w:r>
            <w:proofErr w:type="spellEnd"/>
            <w:r w:rsidRPr="00BF6790">
              <w:t xml:space="preserve"> </w:t>
            </w:r>
            <w:proofErr w:type="spellStart"/>
            <w:r w:rsidRPr="00BF6790">
              <w:t>охороняються</w:t>
            </w:r>
            <w:proofErr w:type="spellEnd"/>
            <w:r w:rsidRPr="00BF6790">
              <w:t xml:space="preserve"> державою</w:t>
            </w:r>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Позицію</w:t>
            </w:r>
            <w:proofErr w:type="spellEnd"/>
            <w:r w:rsidRPr="00BF6790">
              <w:t xml:space="preserve"> </w:t>
            </w:r>
            <w:proofErr w:type="spellStart"/>
            <w:r w:rsidRPr="00BF6790">
              <w:t>виключено</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 </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Буді</w:t>
            </w:r>
            <w:proofErr w:type="gramStart"/>
            <w:r w:rsidRPr="00BF6790">
              <w:t>вл</w:t>
            </w:r>
            <w:proofErr w:type="gramEnd"/>
            <w:r w:rsidRPr="00BF6790">
              <w:t>і</w:t>
            </w:r>
            <w:proofErr w:type="spellEnd"/>
            <w:r w:rsidRPr="00BF6790">
              <w:t xml:space="preserve"> (</w:t>
            </w:r>
            <w:proofErr w:type="spellStart"/>
            <w:r w:rsidRPr="00BF6790">
              <w:t>споруди</w:t>
            </w:r>
            <w:proofErr w:type="spellEnd"/>
            <w:r w:rsidRPr="00BF6790">
              <w:t xml:space="preserve">) </w:t>
            </w:r>
            <w:proofErr w:type="spellStart"/>
            <w:r w:rsidRPr="00BF6790">
              <w:t>комунальні</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0,01</w:t>
            </w:r>
          </w:p>
        </w:tc>
      </w:tr>
      <w:tr w:rsidR="006E08BA" w:rsidRPr="00BF6790" w:rsidTr="00BB0789">
        <w:trPr>
          <w:tblCellSpacing w:w="22" w:type="dxa"/>
        </w:trPr>
        <w:tc>
          <w:tcPr>
            <w:tcW w:w="3850" w:type="pct"/>
            <w:tcBorders>
              <w:top w:val="outset" w:sz="6" w:space="0" w:color="auto"/>
              <w:bottom w:val="outset" w:sz="6" w:space="0" w:color="auto"/>
              <w:right w:val="outset" w:sz="6" w:space="0" w:color="auto"/>
            </w:tcBorders>
          </w:tcPr>
          <w:p w:rsidR="006E08BA" w:rsidRPr="00BF6790" w:rsidRDefault="006E08BA" w:rsidP="00BB0789">
            <w:pPr>
              <w:pStyle w:val="a4"/>
            </w:pPr>
            <w:proofErr w:type="spellStart"/>
            <w:r w:rsidRPr="00BF6790">
              <w:t>Інші</w:t>
            </w:r>
            <w:proofErr w:type="spellEnd"/>
          </w:p>
        </w:tc>
        <w:tc>
          <w:tcPr>
            <w:tcW w:w="1150" w:type="pct"/>
            <w:tcBorders>
              <w:top w:val="outset" w:sz="6" w:space="0" w:color="auto"/>
              <w:left w:val="outset" w:sz="6" w:space="0" w:color="auto"/>
              <w:bottom w:val="outset" w:sz="6" w:space="0" w:color="auto"/>
            </w:tcBorders>
          </w:tcPr>
          <w:p w:rsidR="006E08BA" w:rsidRPr="00BF6790" w:rsidRDefault="006E08BA" w:rsidP="00BB0789">
            <w:pPr>
              <w:pStyle w:val="a4"/>
              <w:jc w:val="center"/>
            </w:pPr>
            <w:r w:rsidRPr="00BF6790">
              <w:t>1,00</w:t>
            </w:r>
          </w:p>
        </w:tc>
      </w:tr>
    </w:tbl>
    <w:p w:rsidR="006E08BA" w:rsidRDefault="006E08BA" w:rsidP="006E08BA">
      <w:pPr>
        <w:pStyle w:val="a4"/>
        <w:jc w:val="both"/>
      </w:pPr>
      <w:r>
        <w:rPr>
          <w:lang w:val="uk-UA"/>
        </w:rPr>
        <w:t>З</w:t>
      </w:r>
      <w:r>
        <w:t xml:space="preserve"> 1 </w:t>
      </w:r>
      <w:proofErr w:type="spellStart"/>
      <w:r>
        <w:t>січня</w:t>
      </w:r>
      <w:proofErr w:type="spellEnd"/>
      <w:r>
        <w:t xml:space="preserve"> по 31 </w:t>
      </w:r>
      <w:proofErr w:type="spellStart"/>
      <w:r>
        <w:t>грудня</w:t>
      </w:r>
      <w:proofErr w:type="spellEnd"/>
      <w:r>
        <w:t xml:space="preserve"> 2017 року до ставки </w:t>
      </w:r>
      <w:proofErr w:type="spellStart"/>
      <w:r>
        <w:t>податку</w:t>
      </w:r>
      <w:proofErr w:type="spellEnd"/>
      <w:r>
        <w:t xml:space="preserve"> </w:t>
      </w:r>
      <w:proofErr w:type="spellStart"/>
      <w:r>
        <w:t>застосовується</w:t>
      </w:r>
      <w:proofErr w:type="spellEnd"/>
      <w:r>
        <w:t xml:space="preserve"> </w:t>
      </w:r>
      <w:proofErr w:type="spellStart"/>
      <w:r>
        <w:t>понижувальний</w:t>
      </w:r>
      <w:proofErr w:type="spellEnd"/>
      <w:r>
        <w:t xml:space="preserve"> </w:t>
      </w:r>
      <w:proofErr w:type="spellStart"/>
      <w:r>
        <w:t>коефіцієнт</w:t>
      </w:r>
      <w:proofErr w:type="spellEnd"/>
      <w:r>
        <w:t xml:space="preserve"> 0,75.</w:t>
      </w:r>
    </w:p>
    <w:p w:rsidR="00944EF6" w:rsidRDefault="00944EF6" w:rsidP="00944EF6">
      <w:pPr>
        <w:rPr>
          <w:b/>
          <w:lang w:val="uk-UA"/>
        </w:rPr>
      </w:pPr>
      <w:r w:rsidRPr="006E08BA">
        <w:rPr>
          <w:b/>
        </w:rPr>
        <w:t xml:space="preserve">- </w:t>
      </w:r>
      <w:r w:rsidRPr="006E08BA">
        <w:rPr>
          <w:b/>
        </w:rPr>
        <w:t xml:space="preserve">транспортного </w:t>
      </w:r>
      <w:proofErr w:type="spellStart"/>
      <w:r w:rsidRPr="006E08BA">
        <w:rPr>
          <w:b/>
        </w:rPr>
        <w:t>податку</w:t>
      </w:r>
      <w:proofErr w:type="spellEnd"/>
      <w:r w:rsidRPr="006E08BA">
        <w:rPr>
          <w:b/>
        </w:rPr>
        <w:t>;</w:t>
      </w:r>
    </w:p>
    <w:p w:rsidR="006E08BA" w:rsidRPr="006E08BA" w:rsidRDefault="006E08BA" w:rsidP="00944EF6">
      <w:pPr>
        <w:rPr>
          <w:lang w:val="uk-UA"/>
        </w:rPr>
      </w:pPr>
      <w:r w:rsidRPr="006E08BA">
        <w:rPr>
          <w:lang w:val="uk-UA"/>
        </w:rPr>
        <w:t>Ставка податку встановлюється з розрахунку на календарний рік у розмірі 25000 гривень за кожен легковий автомобіль, що є об'єктом оподаткування</w:t>
      </w:r>
      <w:r>
        <w:rPr>
          <w:lang w:val="uk-UA"/>
        </w:rPr>
        <w:t>.</w:t>
      </w:r>
    </w:p>
    <w:p w:rsidR="00944EF6" w:rsidRDefault="00944EF6" w:rsidP="00944EF6">
      <w:pPr>
        <w:rPr>
          <w:b/>
          <w:lang w:val="uk-UA"/>
        </w:rPr>
      </w:pPr>
      <w:r w:rsidRPr="006E08BA">
        <w:rPr>
          <w:b/>
        </w:rPr>
        <w:t xml:space="preserve">- </w:t>
      </w:r>
      <w:r w:rsidRPr="006E08BA">
        <w:rPr>
          <w:b/>
        </w:rPr>
        <w:t xml:space="preserve"> плати за землю.</w:t>
      </w:r>
    </w:p>
    <w:p w:rsidR="006B5438" w:rsidRPr="006B5438" w:rsidRDefault="006B5438" w:rsidP="006B5438">
      <w:pPr>
        <w:rPr>
          <w:lang w:val="uk-UA"/>
        </w:rPr>
      </w:pPr>
      <w:r w:rsidRPr="006B5438">
        <w:rPr>
          <w:lang w:val="uk-UA"/>
        </w:rPr>
        <w:t>Ставка податку за земельні ділянки, нормативну грошову оцінку яких проведено та які перебувають у власності фізичних та юридичних осіб та у постійному користуванні юридичних осіб державної та комунальної форми власності, коло яких визначено статтею 92 ЗКУ, встановлюється в розмірі 1% від їх нормативної грошової оцінки, за винятком земельних ділянок, зазначених у пунктах 5.3 та 5.4 Положення.</w:t>
      </w:r>
    </w:p>
    <w:p w:rsidR="006B5438" w:rsidRPr="006B5438" w:rsidRDefault="006B5438" w:rsidP="006B5438">
      <w:pPr>
        <w:rPr>
          <w:lang w:val="uk-UA"/>
        </w:rPr>
      </w:pPr>
      <w:r w:rsidRPr="006B5438">
        <w:rPr>
          <w:lang w:val="uk-UA"/>
        </w:rPr>
        <w:t>Ставка податку за земельні ділянки, нормативну грошову оцінку яких проведено, які перебувають у постійному користуванні юридичних осіб (крім державної та комунальної форми власності), встановлюється в розмірі 3% від їх нормативної грошової оцінки, за винятком земельних ділянок, зазначених у пунктах 5.3 та 5.4 Положення.</w:t>
      </w:r>
    </w:p>
    <w:p w:rsidR="006B5438" w:rsidRPr="006B5438" w:rsidRDefault="006B5438" w:rsidP="006B5438">
      <w:pPr>
        <w:rPr>
          <w:lang w:val="uk-UA"/>
        </w:rPr>
      </w:pPr>
      <w:r w:rsidRPr="006B5438">
        <w:rPr>
          <w:lang w:val="uk-UA"/>
        </w:rPr>
        <w:t>Ставка податку за земельні ділянки, нормативну грошову оцінку яких проведено, встановлюється у відсотках від їх нормативної грошової оцінки у таких розмірах:</w:t>
      </w:r>
    </w:p>
    <w:p w:rsidR="006B5438" w:rsidRPr="006B5438" w:rsidRDefault="006B5438" w:rsidP="006B5438">
      <w:pPr>
        <w:rPr>
          <w:lang w:val="uk-UA"/>
        </w:rPr>
      </w:pPr>
      <w:r w:rsidRPr="006B5438">
        <w:rPr>
          <w:lang w:val="uk-UA"/>
        </w:rPr>
        <w:t>1) для земель сільськогосподарського призначення, в тому числі сільськогосподарських угідь (рілля, багаторічні насадження, сіножат</w:t>
      </w:r>
      <w:r>
        <w:rPr>
          <w:lang w:val="uk-UA"/>
        </w:rPr>
        <w:t>і, пасовища та перелоги) - 0,3;</w:t>
      </w:r>
    </w:p>
    <w:p w:rsidR="006B5438" w:rsidRPr="006B5438" w:rsidRDefault="006B5438" w:rsidP="006B5438">
      <w:pPr>
        <w:rPr>
          <w:lang w:val="uk-UA"/>
        </w:rPr>
      </w:pPr>
      <w:r w:rsidRPr="006B5438">
        <w:rPr>
          <w:lang w:val="uk-UA"/>
        </w:rPr>
        <w:t>2) за один гектар нелісових земель, які надані у встановленому порядку та використовуються для потреб лісового господарства, за ділянки, зайняті виробничими, культурно-побутовими, житловими будинками та господарськими будівлями і спорудами, - відповідно до пункту три цього переліку;</w:t>
      </w:r>
    </w:p>
    <w:p w:rsidR="006B5438" w:rsidRPr="006B5438" w:rsidRDefault="006B5438" w:rsidP="006B5438">
      <w:pPr>
        <w:rPr>
          <w:lang w:val="uk-UA"/>
        </w:rPr>
      </w:pPr>
      <w:r w:rsidRPr="006B5438">
        <w:rPr>
          <w:lang w:val="uk-UA"/>
        </w:rPr>
        <w:t>3) за земельні ділянки:</w:t>
      </w:r>
    </w:p>
    <w:p w:rsidR="006B5438" w:rsidRPr="006B5438" w:rsidRDefault="006B5438" w:rsidP="006B5438">
      <w:pPr>
        <w:rPr>
          <w:lang w:val="uk-UA"/>
        </w:rPr>
      </w:pPr>
      <w:r>
        <w:t xml:space="preserve">- </w:t>
      </w:r>
      <w:proofErr w:type="gramStart"/>
      <w:r w:rsidRPr="006B5438">
        <w:rPr>
          <w:lang w:val="uk-UA"/>
        </w:rPr>
        <w:t>досл</w:t>
      </w:r>
      <w:proofErr w:type="gramEnd"/>
      <w:r w:rsidRPr="006B5438">
        <w:rPr>
          <w:lang w:val="uk-UA"/>
        </w:rPr>
        <w:t>ідних господарств науково-дослідних установ і навчальних закладів сільськогосподарського профілю та професійно-технічних училищ - 0,01;</w:t>
      </w:r>
    </w:p>
    <w:p w:rsidR="006B5438" w:rsidRPr="006B5438" w:rsidRDefault="006B5438" w:rsidP="006B5438">
      <w:pPr>
        <w:rPr>
          <w:lang w:val="uk-UA"/>
        </w:rPr>
      </w:pPr>
      <w:r w:rsidRPr="006B5438">
        <w:rPr>
          <w:lang w:val="uk-UA"/>
        </w:rPr>
        <w:lastRenderedPageBreak/>
        <w:t>- органів державної влади та органів місцевого самоврядування, органів прокуратури, закладів, установ та організацій, спеціалізованих санаторіїв для реабілітації, лікування та оздоровлення хворих, військових формувань, утворених відповідно до законів України, Збройних Сил України та Державної прикордонної служби України, які повністю утримуються за рахунок коштів державного бюджету або місцевих бюджетів, - 0,01;</w:t>
      </w:r>
    </w:p>
    <w:p w:rsidR="006B5438" w:rsidRPr="006B5438" w:rsidRDefault="006B5438" w:rsidP="006B5438">
      <w:pPr>
        <w:rPr>
          <w:lang w:val="uk-UA"/>
        </w:rPr>
      </w:pPr>
      <w:r>
        <w:t xml:space="preserve">- </w:t>
      </w:r>
      <w:r w:rsidRPr="006B5438">
        <w:rPr>
          <w:lang w:val="uk-UA"/>
        </w:rPr>
        <w:t xml:space="preserve">дитячих санаторно-курортних та оздоровчих закладів незалежно від їх </w:t>
      </w:r>
      <w:proofErr w:type="gramStart"/>
      <w:r w:rsidRPr="006B5438">
        <w:rPr>
          <w:lang w:val="uk-UA"/>
        </w:rPr>
        <w:t>п</w:t>
      </w:r>
      <w:proofErr w:type="gramEnd"/>
      <w:r w:rsidRPr="006B5438">
        <w:rPr>
          <w:lang w:val="uk-UA"/>
        </w:rPr>
        <w:t>ідпорядкованості, у тому числі дитячих санаторно-курортних та оздоровчих закладів, які знаходяться на балансі підприємств, установ та організацій, - 0,01;</w:t>
      </w:r>
    </w:p>
    <w:p w:rsidR="006B5438" w:rsidRPr="006B5438" w:rsidRDefault="006B5438" w:rsidP="006B5438">
      <w:pPr>
        <w:rPr>
          <w:lang w:val="uk-UA"/>
        </w:rPr>
      </w:pPr>
      <w:r>
        <w:t xml:space="preserve">- </w:t>
      </w:r>
      <w:r w:rsidRPr="006B5438">
        <w:rPr>
          <w:lang w:val="uk-UA"/>
        </w:rPr>
        <w:t xml:space="preserve">благодійних організацій, створених відповідно </w:t>
      </w:r>
      <w:proofErr w:type="gramStart"/>
      <w:r w:rsidRPr="006B5438">
        <w:rPr>
          <w:lang w:val="uk-UA"/>
        </w:rPr>
        <w:t>до</w:t>
      </w:r>
      <w:proofErr w:type="gramEnd"/>
      <w:r w:rsidRPr="006B5438">
        <w:rPr>
          <w:lang w:val="uk-UA"/>
        </w:rPr>
        <w:t xml:space="preserve"> закону, діяльність яких не передбачає одержання прибутків, - 0,01;</w:t>
      </w:r>
    </w:p>
    <w:p w:rsidR="006B5438" w:rsidRPr="006B5438" w:rsidRDefault="006B5438" w:rsidP="006B5438">
      <w:pPr>
        <w:rPr>
          <w:lang w:val="uk-UA"/>
        </w:rPr>
      </w:pPr>
      <w:r>
        <w:t xml:space="preserve">- </w:t>
      </w:r>
      <w:r w:rsidRPr="006B5438">
        <w:rPr>
          <w:lang w:val="uk-UA"/>
        </w:rPr>
        <w:t xml:space="preserve">комунальні некомерційні </w:t>
      </w:r>
      <w:proofErr w:type="gramStart"/>
      <w:r w:rsidRPr="006B5438">
        <w:rPr>
          <w:lang w:val="uk-UA"/>
        </w:rPr>
        <w:t>п</w:t>
      </w:r>
      <w:proofErr w:type="gramEnd"/>
      <w:r w:rsidRPr="006B5438">
        <w:rPr>
          <w:lang w:val="uk-UA"/>
        </w:rPr>
        <w:t>ідприємства по галузі "Охорона здоров'я", які утримуються за рахунок коштів бюджету міста Києва, - 0,1.</w:t>
      </w:r>
    </w:p>
    <w:p w:rsidR="006B5438" w:rsidRPr="006B5438" w:rsidRDefault="006B5438" w:rsidP="006B5438">
      <w:pPr>
        <w:rPr>
          <w:lang w:val="uk-UA"/>
        </w:rPr>
      </w:pPr>
      <w:r w:rsidRPr="006B5438">
        <w:rPr>
          <w:lang w:val="uk-UA"/>
        </w:rPr>
        <w:t>- віднесені до земель залізничного транспорту (крім земельних ділянок, на яких знаходяться окремо розташовані культурно-побутові будівлі та інші споруди і які оподатковуються на загальних підставах), - 0,75;</w:t>
      </w:r>
    </w:p>
    <w:p w:rsidR="006B5438" w:rsidRPr="006B5438" w:rsidRDefault="006B5438" w:rsidP="006B5438">
      <w:pPr>
        <w:rPr>
          <w:lang w:val="uk-UA"/>
        </w:rPr>
      </w:pPr>
      <w:r>
        <w:t xml:space="preserve">- </w:t>
      </w:r>
      <w:r w:rsidRPr="006B5438">
        <w:rPr>
          <w:lang w:val="uk-UA"/>
        </w:rPr>
        <w:t>на яких розташовані аеродроми, - 0,75;</w:t>
      </w:r>
    </w:p>
    <w:p w:rsidR="006B5438" w:rsidRPr="006B5438" w:rsidRDefault="006B5438" w:rsidP="006B5438">
      <w:pPr>
        <w:rPr>
          <w:lang w:val="uk-UA"/>
        </w:rPr>
      </w:pPr>
      <w:r>
        <w:t xml:space="preserve">- </w:t>
      </w:r>
      <w:r w:rsidRPr="006B5438">
        <w:rPr>
          <w:lang w:val="uk-UA"/>
        </w:rPr>
        <w:t xml:space="preserve">зайняті дачно-будівельними товариствами, садовими і дачними будинками фізичних осіб для ведення особистого </w:t>
      </w:r>
      <w:proofErr w:type="gramStart"/>
      <w:r w:rsidRPr="006B5438">
        <w:rPr>
          <w:lang w:val="uk-UA"/>
        </w:rPr>
        <w:t>п</w:t>
      </w:r>
      <w:proofErr w:type="gramEnd"/>
      <w:r w:rsidRPr="006B5438">
        <w:rPr>
          <w:lang w:val="uk-UA"/>
        </w:rPr>
        <w:t xml:space="preserve">ідсобного господарства, садівництва, городництва, сінокосіння і випасання худоби, для ведення садівництва (у тому числі колективного), гаражно-будівельними кооперативами, - 0,1; </w:t>
      </w:r>
    </w:p>
    <w:p w:rsidR="006B5438" w:rsidRPr="006B5438" w:rsidRDefault="006B5438" w:rsidP="006B5438">
      <w:pPr>
        <w:rPr>
          <w:lang w:val="uk-UA"/>
        </w:rPr>
      </w:pPr>
      <w:r>
        <w:t xml:space="preserve">- </w:t>
      </w:r>
      <w:r w:rsidRPr="006B5438">
        <w:rPr>
          <w:lang w:val="uk-UA"/>
        </w:rPr>
        <w:t xml:space="preserve">надані для потреб сільськогосподарського виробництва, </w:t>
      </w:r>
      <w:proofErr w:type="gramStart"/>
      <w:r w:rsidRPr="006B5438">
        <w:rPr>
          <w:lang w:val="uk-UA"/>
        </w:rPr>
        <w:t>водного</w:t>
      </w:r>
      <w:proofErr w:type="gramEnd"/>
      <w:r w:rsidRPr="006B5438">
        <w:rPr>
          <w:lang w:val="uk-UA"/>
        </w:rPr>
        <w:t xml:space="preserve"> та лісового господарства, які зайняті виробничими, культурно-побутовими, господарськими та іншими будівлями і спорудами, - 0,03;</w:t>
      </w:r>
    </w:p>
    <w:p w:rsidR="006B5438" w:rsidRPr="006B5438" w:rsidRDefault="006B5438" w:rsidP="006B5438">
      <w:pPr>
        <w:rPr>
          <w:lang w:val="uk-UA"/>
        </w:rPr>
      </w:pPr>
      <w:r w:rsidRPr="006B5438">
        <w:rPr>
          <w:lang w:val="uk-UA"/>
        </w:rPr>
        <w:t>- комунальних підприємств територіальної громади міста Києва, в частині переданих ними в оренду площ нерухомого майна територіальної громади міста Києва закладам, установам, організаціям, які утримуються за рахунок коштів державного бюджету або бюджету міста Києва, комунальним некомерційним підприємствам по галузі "Охорона здоров'я", які утримуються за рахунок коштів бюджету міста Києва, неприбуткових організацій фізкультурно-спортивної спрямованості, - 0,01;</w:t>
      </w:r>
    </w:p>
    <w:p w:rsidR="006B5438" w:rsidRPr="006B5438" w:rsidRDefault="006B5438" w:rsidP="006B5438">
      <w:pPr>
        <w:rPr>
          <w:lang w:val="uk-UA"/>
        </w:rPr>
      </w:pPr>
      <w:r w:rsidRPr="006B5438">
        <w:rPr>
          <w:lang w:val="uk-UA"/>
        </w:rPr>
        <w:t>- суб'єктів кінематографії (виробників національних фільмів) в частині площ, що використовуються для забезпечення виробництва національних фільмів, - 0,01. Дія цього підпункту застосовувалася до 1 січня 2018 року.</w:t>
      </w:r>
    </w:p>
    <w:p w:rsidR="006B5438" w:rsidRPr="006B5438" w:rsidRDefault="006B5438" w:rsidP="006B5438">
      <w:pPr>
        <w:rPr>
          <w:lang w:val="uk-UA"/>
        </w:rPr>
      </w:pPr>
      <w:r>
        <w:t xml:space="preserve">- </w:t>
      </w:r>
      <w:r w:rsidRPr="006B5438">
        <w:rPr>
          <w:lang w:val="uk-UA"/>
        </w:rPr>
        <w:t>суб'єктів суднобудівної промисловості (клас 30.11 група 30.1 КВЕД ДК 009:2010) - 0,01. Дія цього підпункту застосовувалася до 1 січня 2018 року.</w:t>
      </w:r>
    </w:p>
    <w:p w:rsidR="006B5438" w:rsidRPr="006B5438" w:rsidRDefault="006B5438" w:rsidP="006B5438">
      <w:pPr>
        <w:rPr>
          <w:lang w:val="uk-UA"/>
        </w:rPr>
      </w:pPr>
      <w:r w:rsidRPr="006B5438">
        <w:rPr>
          <w:lang w:val="uk-UA"/>
        </w:rPr>
        <w:t>- державних підприємств, організацій, установ та закладів, яким указом Президента України надано статус національних та які здійснюють діяльність із організації конгресів і торговельних виставок (клас 82.30 група 82.3 КВЕД ДК 009:2010) - 0,01.</w:t>
      </w:r>
    </w:p>
    <w:p w:rsidR="006B5438" w:rsidRPr="006B5438" w:rsidRDefault="006B5438" w:rsidP="006B5438">
      <w:pPr>
        <w:rPr>
          <w:lang w:val="uk-UA"/>
        </w:rPr>
      </w:pPr>
      <w:r w:rsidRPr="006B5438">
        <w:rPr>
          <w:lang w:val="uk-UA"/>
        </w:rPr>
        <w:t>- державних підприємств, що здійснюють видання книг (клас 58.11 група 58.1 КВЕД ДК 009:2010), та ті, які не підлягають приватизації відповідно до закону - 0,01.</w:t>
      </w:r>
    </w:p>
    <w:p w:rsidR="006B5438" w:rsidRPr="006B5438" w:rsidRDefault="006B5438" w:rsidP="006B5438">
      <w:pPr>
        <w:rPr>
          <w:lang w:val="uk-UA"/>
        </w:rPr>
      </w:pPr>
      <w:r w:rsidRPr="006B5438">
        <w:rPr>
          <w:lang w:val="uk-UA"/>
        </w:rPr>
        <w:lastRenderedPageBreak/>
        <w:t>- державних підприємств, що здійснюють діяльність лікарняних закладів (клас 86.10 група 86.1 КВЕД ДК 009:2010) - 0,01.</w:t>
      </w:r>
    </w:p>
    <w:p w:rsidR="006B5438" w:rsidRPr="006B5438" w:rsidRDefault="006B5438" w:rsidP="006B5438">
      <w:pPr>
        <w:rPr>
          <w:lang w:val="uk-UA"/>
        </w:rPr>
      </w:pPr>
      <w:r w:rsidRPr="006B5438">
        <w:rPr>
          <w:lang w:val="uk-UA"/>
        </w:rPr>
        <w:t>- комунальних підприємств, організацій (установ), які виконують роботи із забезпечення захисту території міста Києва від зсувів, збереження споруд і будівель, розташованих на зсувонебезпечних територіях, які отримують фінансову підтримку з бюджету міста Києва, - 0,01.</w:t>
      </w:r>
    </w:p>
    <w:p w:rsidR="006B5438" w:rsidRPr="006B5438" w:rsidRDefault="006B5438" w:rsidP="006B5438">
      <w:pPr>
        <w:rPr>
          <w:lang w:val="uk-UA"/>
        </w:rPr>
      </w:pPr>
      <w:r w:rsidRPr="006B5438">
        <w:rPr>
          <w:lang w:val="uk-UA"/>
        </w:rPr>
        <w:t>- комунальних підприємств, організацій (установ), які використовують землі під відокремленими трамвайними коліями та їх облаштуванням, метрополітеном, коліями і станціями фунікулерів, канатними дорогами, ескалаторами, автобусними та трамвайно-тролейбусними депо, вагоноремонтними заводами, спорудами енергетичного і колійного господарства, сигналізації і зв'язку, службовими і культурно-побутовими будівлями та іншими спорудами, необхідними для забезпечення роботи міського електротранспорту, - 0,01;</w:t>
      </w:r>
    </w:p>
    <w:p w:rsidR="006B5438" w:rsidRPr="006B5438" w:rsidRDefault="006B5438" w:rsidP="006B5438">
      <w:pPr>
        <w:rPr>
          <w:lang w:val="uk-UA"/>
        </w:rPr>
      </w:pPr>
      <w:r w:rsidRPr="006B5438">
        <w:rPr>
          <w:lang w:val="uk-UA"/>
        </w:rPr>
        <w:t>- зайняті житловим фондом, - 0,03;</w:t>
      </w:r>
    </w:p>
    <w:p w:rsidR="006B5438" w:rsidRPr="006B5438" w:rsidRDefault="006B5438" w:rsidP="006B5438">
      <w:pPr>
        <w:rPr>
          <w:lang w:val="uk-UA"/>
        </w:rPr>
      </w:pPr>
      <w:r w:rsidRPr="006B5438">
        <w:rPr>
          <w:lang w:val="uk-UA"/>
        </w:rPr>
        <w:t>- на праві постійного користування громадських організацій інвалідів України, їх підприємств (об'єднань), установ та організацій - 1,0;</w:t>
      </w:r>
    </w:p>
    <w:p w:rsidR="006B5438" w:rsidRPr="006B5438" w:rsidRDefault="006B5438" w:rsidP="006B5438">
      <w:pPr>
        <w:rPr>
          <w:lang w:val="uk-UA"/>
        </w:rPr>
      </w:pPr>
      <w:r>
        <w:t xml:space="preserve">- </w:t>
      </w:r>
      <w:r w:rsidRPr="006B5438">
        <w:rPr>
          <w:lang w:val="uk-UA"/>
        </w:rPr>
        <w:t>на праві постійного користування для експлуатації та обслуговування автодромів - 1,0;</w:t>
      </w:r>
    </w:p>
    <w:p w:rsidR="006B5438" w:rsidRPr="006B5438" w:rsidRDefault="006B5438" w:rsidP="006B5438">
      <w:pPr>
        <w:rPr>
          <w:lang w:val="uk-UA"/>
        </w:rPr>
      </w:pPr>
      <w:r>
        <w:t xml:space="preserve">- </w:t>
      </w:r>
      <w:r w:rsidRPr="006B5438">
        <w:rPr>
          <w:lang w:val="uk-UA"/>
        </w:rPr>
        <w:t>творчих спілок у галузі культури та мистецтва, майстерень художників, скульпторів, народних майстрів, музеїв, театрі</w:t>
      </w:r>
      <w:proofErr w:type="gramStart"/>
      <w:r w:rsidRPr="006B5438">
        <w:rPr>
          <w:lang w:val="uk-UA"/>
        </w:rPr>
        <w:t>в</w:t>
      </w:r>
      <w:proofErr w:type="gramEnd"/>
      <w:r w:rsidRPr="006B5438">
        <w:rPr>
          <w:lang w:val="uk-UA"/>
        </w:rPr>
        <w:t>, які не відносяться до державної або комунальної форми власності - 1,0;</w:t>
      </w:r>
    </w:p>
    <w:p w:rsidR="006B5438" w:rsidRPr="006B5438" w:rsidRDefault="006B5438" w:rsidP="006B5438">
      <w:pPr>
        <w:rPr>
          <w:lang w:val="uk-UA"/>
        </w:rPr>
      </w:pPr>
      <w:r>
        <w:t xml:space="preserve">- </w:t>
      </w:r>
      <w:r w:rsidRPr="006B5438">
        <w:rPr>
          <w:lang w:val="uk-UA"/>
        </w:rPr>
        <w:t>дошкільних та загальноосвітніх навчальних закладі</w:t>
      </w:r>
      <w:proofErr w:type="gramStart"/>
      <w:r w:rsidRPr="006B5438">
        <w:rPr>
          <w:lang w:val="uk-UA"/>
        </w:rPr>
        <w:t>в</w:t>
      </w:r>
      <w:proofErr w:type="gramEnd"/>
      <w:r w:rsidRPr="006B5438">
        <w:rPr>
          <w:lang w:val="uk-UA"/>
        </w:rPr>
        <w:t xml:space="preserve">, у частині переданих </w:t>
      </w:r>
      <w:proofErr w:type="gramStart"/>
      <w:r w:rsidRPr="006B5438">
        <w:rPr>
          <w:lang w:val="uk-UA"/>
        </w:rPr>
        <w:t>ними</w:t>
      </w:r>
      <w:proofErr w:type="gramEnd"/>
      <w:r w:rsidRPr="006B5438">
        <w:rPr>
          <w:lang w:val="uk-UA"/>
        </w:rPr>
        <w:t xml:space="preserve"> в оренду площ нерухомого майна територіальної громади міста Києва суб'єктам господарювання, які надають освітні послуги - 0,01;</w:t>
      </w:r>
    </w:p>
    <w:p w:rsidR="006B5438" w:rsidRPr="006B5438" w:rsidRDefault="006B5438" w:rsidP="006B5438">
      <w:pPr>
        <w:rPr>
          <w:lang w:val="uk-UA"/>
        </w:rPr>
      </w:pPr>
      <w:r>
        <w:t xml:space="preserve">- </w:t>
      </w:r>
      <w:r w:rsidRPr="006B5438">
        <w:rPr>
          <w:lang w:val="uk-UA"/>
        </w:rPr>
        <w:t xml:space="preserve">санаторно-курортних та оздоровчих закладів незалежно від їх </w:t>
      </w:r>
      <w:proofErr w:type="gramStart"/>
      <w:r w:rsidRPr="006B5438">
        <w:rPr>
          <w:lang w:val="uk-UA"/>
        </w:rPr>
        <w:t>п</w:t>
      </w:r>
      <w:proofErr w:type="gramEnd"/>
      <w:r w:rsidRPr="006B5438">
        <w:rPr>
          <w:lang w:val="uk-UA"/>
        </w:rPr>
        <w:t>ідпорядкованості, у тому числі санаторно-курортних та оздоровчих закладів, які знаходяться на балансі підприємств, установ та організацій - 1,0;</w:t>
      </w:r>
    </w:p>
    <w:p w:rsidR="006B5438" w:rsidRPr="006B5438" w:rsidRDefault="006B5438" w:rsidP="006B5438">
      <w:pPr>
        <w:rPr>
          <w:lang w:val="uk-UA"/>
        </w:rPr>
      </w:pPr>
      <w:r>
        <w:t xml:space="preserve">- </w:t>
      </w:r>
      <w:r w:rsidRPr="006B5438">
        <w:rPr>
          <w:lang w:val="uk-UA"/>
        </w:rPr>
        <w:t xml:space="preserve">неприбуткових </w:t>
      </w:r>
      <w:proofErr w:type="gramStart"/>
      <w:r w:rsidRPr="006B5438">
        <w:rPr>
          <w:lang w:val="uk-UA"/>
        </w:rPr>
        <w:t>п</w:t>
      </w:r>
      <w:proofErr w:type="gramEnd"/>
      <w:r w:rsidRPr="006B5438">
        <w:rPr>
          <w:lang w:val="uk-UA"/>
        </w:rPr>
        <w:t>ідприємств, установ, організацій, в частині переданих ними в оренду площ нерухомого майна територіальної громади міста Києва громадським, благодійним організаціям - 0,01;</w:t>
      </w:r>
    </w:p>
    <w:p w:rsidR="006B5438" w:rsidRPr="006B5438" w:rsidRDefault="006B5438" w:rsidP="006B5438">
      <w:pPr>
        <w:rPr>
          <w:lang w:val="uk-UA"/>
        </w:rPr>
      </w:pPr>
      <w:r>
        <w:t xml:space="preserve">- </w:t>
      </w:r>
      <w:r w:rsidRPr="006B5438">
        <w:rPr>
          <w:lang w:val="uk-UA"/>
        </w:rPr>
        <w:t>комунальні організації (установи, заклади) культури, які частково утримуються за рахунок кошті</w:t>
      </w:r>
      <w:proofErr w:type="gramStart"/>
      <w:r w:rsidRPr="006B5438">
        <w:rPr>
          <w:lang w:val="uk-UA"/>
        </w:rPr>
        <w:t>в</w:t>
      </w:r>
      <w:proofErr w:type="gramEnd"/>
      <w:r w:rsidRPr="006B5438">
        <w:rPr>
          <w:lang w:val="uk-UA"/>
        </w:rPr>
        <w:t xml:space="preserve"> </w:t>
      </w:r>
      <w:proofErr w:type="gramStart"/>
      <w:r w:rsidRPr="006B5438">
        <w:rPr>
          <w:lang w:val="uk-UA"/>
        </w:rPr>
        <w:t>бюджету</w:t>
      </w:r>
      <w:proofErr w:type="gramEnd"/>
      <w:r w:rsidRPr="006B5438">
        <w:rPr>
          <w:lang w:val="uk-UA"/>
        </w:rPr>
        <w:t xml:space="preserve"> міста Києва - 0,1;</w:t>
      </w:r>
    </w:p>
    <w:p w:rsidR="006B5438" w:rsidRPr="006B5438" w:rsidRDefault="006B5438" w:rsidP="006B5438">
      <w:pPr>
        <w:rPr>
          <w:lang w:val="uk-UA"/>
        </w:rPr>
      </w:pPr>
      <w:r w:rsidRPr="006B5438">
        <w:rPr>
          <w:lang w:val="uk-UA"/>
        </w:rPr>
        <w:t>- суб'єктів виробництва комп'ютерів, електронної та оптичної продукції (розділ 26 КВЕД ДК 009:2010) - 2,0. Дія цього підпункту застосовується до 1 липня 2017 року.</w:t>
      </w:r>
    </w:p>
    <w:p w:rsidR="006B5438" w:rsidRPr="006B5438" w:rsidRDefault="006B5438" w:rsidP="006B5438">
      <w:pPr>
        <w:rPr>
          <w:lang w:val="uk-UA"/>
        </w:rPr>
      </w:pPr>
      <w:r>
        <w:t xml:space="preserve">- </w:t>
      </w:r>
      <w:r w:rsidRPr="006B5438">
        <w:rPr>
          <w:lang w:val="uk-UA"/>
        </w:rPr>
        <w:t>суб'єктів виробництва електричного устаткування (розділ 27 КВЕД ДК 009:2010) - 2,0. Дія цього підпункту застосовувалася до 1 липня 2017 року;</w:t>
      </w:r>
    </w:p>
    <w:p w:rsidR="006B5438" w:rsidRPr="006B5438" w:rsidRDefault="006B5438" w:rsidP="006B5438">
      <w:pPr>
        <w:rPr>
          <w:lang w:val="uk-UA"/>
        </w:rPr>
      </w:pPr>
      <w:r>
        <w:t xml:space="preserve">- </w:t>
      </w:r>
      <w:r w:rsidRPr="006B5438">
        <w:rPr>
          <w:lang w:val="uk-UA"/>
        </w:rPr>
        <w:t xml:space="preserve">власників нежилих приміщень (його частин) у багатоквартирних жилих будинках, за площі </w:t>
      </w:r>
      <w:proofErr w:type="gramStart"/>
      <w:r w:rsidRPr="006B5438">
        <w:rPr>
          <w:lang w:val="uk-UA"/>
        </w:rPr>
        <w:t>п</w:t>
      </w:r>
      <w:proofErr w:type="gramEnd"/>
      <w:r w:rsidRPr="006B5438">
        <w:rPr>
          <w:lang w:val="uk-UA"/>
        </w:rPr>
        <w:t>ід такими приміщеннями (їх частинами) з урахуванням пропорційної частки прибудинкової території, - 1,0;</w:t>
      </w:r>
    </w:p>
    <w:p w:rsidR="006B5438" w:rsidRPr="006B5438" w:rsidRDefault="006B5438" w:rsidP="006B5438">
      <w:pPr>
        <w:rPr>
          <w:lang w:val="uk-UA"/>
        </w:rPr>
      </w:pPr>
      <w:r>
        <w:t xml:space="preserve">- </w:t>
      </w:r>
      <w:r w:rsidRPr="006B5438">
        <w:rPr>
          <w:lang w:val="uk-UA"/>
        </w:rPr>
        <w:t>Національних та державних дендрологічних парків закладів науки, - 0,01;</w:t>
      </w:r>
    </w:p>
    <w:p w:rsidR="006B5438" w:rsidRPr="006B5438" w:rsidRDefault="006B5438" w:rsidP="006B5438">
      <w:pPr>
        <w:rPr>
          <w:lang w:val="uk-UA"/>
        </w:rPr>
      </w:pPr>
      <w:r w:rsidRPr="00CF6E99">
        <w:rPr>
          <w:lang w:val="uk-UA"/>
        </w:rPr>
        <w:lastRenderedPageBreak/>
        <w:t xml:space="preserve">- </w:t>
      </w:r>
      <w:r w:rsidRPr="006B5438">
        <w:rPr>
          <w:lang w:val="uk-UA"/>
        </w:rPr>
        <w:t>житлово-будівельних кооперативів, асоціацій об'єднань співвласників багатоквартирних будинків, об'єднань співвласників багатоквартирних будинків, - 0,01.</w:t>
      </w:r>
    </w:p>
    <w:p w:rsidR="00944EF6" w:rsidRPr="006B5438" w:rsidRDefault="00944EF6" w:rsidP="00944EF6">
      <w:pPr>
        <w:rPr>
          <w:lang w:val="uk-UA"/>
        </w:rPr>
      </w:pPr>
      <w:r w:rsidRPr="006B5438">
        <w:rPr>
          <w:b/>
          <w:lang w:val="uk-UA"/>
        </w:rPr>
        <w:t>2.</w:t>
      </w:r>
      <w:r w:rsidRPr="006B5438">
        <w:rPr>
          <w:lang w:val="uk-UA"/>
        </w:rPr>
        <w:t xml:space="preserve"> Єдиний податок для суб'єктів господарювання, які застосовують спрощену систему оподаткування, обліку та звітності та віднесені до першої та другої групи платників єдиного податку, визначених у підпунктах 1 і 2 пункту 293.2 статті 293 Податкового код</w:t>
      </w:r>
      <w:r w:rsidRPr="006B5438">
        <w:rPr>
          <w:lang w:val="uk-UA"/>
        </w:rPr>
        <w:t>ексу України, у такому розмірі:</w:t>
      </w:r>
    </w:p>
    <w:p w:rsidR="00944EF6" w:rsidRDefault="00944EF6" w:rsidP="00944EF6">
      <w:r>
        <w:t xml:space="preserve">- </w:t>
      </w:r>
      <w:r>
        <w:t xml:space="preserve">для </w:t>
      </w:r>
      <w:r>
        <w:t>1</w:t>
      </w:r>
      <w:r>
        <w:t xml:space="preserve"> </w:t>
      </w:r>
      <w:proofErr w:type="spellStart"/>
      <w:r>
        <w:t>групи</w:t>
      </w:r>
      <w:proofErr w:type="spellEnd"/>
      <w:r>
        <w:t xml:space="preserve"> </w:t>
      </w:r>
      <w:proofErr w:type="spellStart"/>
      <w:r>
        <w:t>платників</w:t>
      </w:r>
      <w:proofErr w:type="spellEnd"/>
      <w:r>
        <w:t xml:space="preserve"> </w:t>
      </w:r>
      <w:proofErr w:type="spellStart"/>
      <w:r>
        <w:t>єдиного</w:t>
      </w:r>
      <w:proofErr w:type="spellEnd"/>
      <w:r>
        <w:t xml:space="preserve"> </w:t>
      </w:r>
      <w:proofErr w:type="spellStart"/>
      <w:r>
        <w:t>податку</w:t>
      </w:r>
      <w:proofErr w:type="spellEnd"/>
      <w:r>
        <w:t xml:space="preserve"> - 10 </w:t>
      </w:r>
      <w:proofErr w:type="spellStart"/>
      <w:r>
        <w:t>відсотків</w:t>
      </w:r>
      <w:proofErr w:type="spellEnd"/>
      <w:r>
        <w:t xml:space="preserve"> </w:t>
      </w:r>
      <w:proofErr w:type="spellStart"/>
      <w:r>
        <w:t>розміру</w:t>
      </w:r>
      <w:proofErr w:type="spellEnd"/>
      <w:r>
        <w:t xml:space="preserve"> </w:t>
      </w:r>
      <w:proofErr w:type="spellStart"/>
      <w:r>
        <w:t>прожиткового</w:t>
      </w:r>
      <w:proofErr w:type="spellEnd"/>
      <w:r>
        <w:t xml:space="preserve"> </w:t>
      </w:r>
      <w:proofErr w:type="spellStart"/>
      <w:r>
        <w:t>мінімуму</w:t>
      </w:r>
      <w:proofErr w:type="spellEnd"/>
      <w:r>
        <w:t xml:space="preserve"> для </w:t>
      </w:r>
      <w:proofErr w:type="spellStart"/>
      <w:r>
        <w:t>працездатних</w:t>
      </w:r>
      <w:proofErr w:type="spellEnd"/>
      <w:r>
        <w:t xml:space="preserve"> </w:t>
      </w:r>
      <w:proofErr w:type="spellStart"/>
      <w:r>
        <w:t>осіб</w:t>
      </w:r>
      <w:proofErr w:type="spellEnd"/>
      <w:r>
        <w:t xml:space="preserve">, </w:t>
      </w:r>
      <w:proofErr w:type="spellStart"/>
      <w:r>
        <w:t>встановленої</w:t>
      </w:r>
      <w:proofErr w:type="spellEnd"/>
      <w:r>
        <w:t xml:space="preserve"> законом </w:t>
      </w:r>
      <w:proofErr w:type="gramStart"/>
      <w:r>
        <w:t>на</w:t>
      </w:r>
      <w:proofErr w:type="gramEnd"/>
      <w:r>
        <w:t xml:space="preserve"> 1 </w:t>
      </w:r>
      <w:proofErr w:type="spellStart"/>
      <w:r>
        <w:t>січ</w:t>
      </w:r>
      <w:r>
        <w:t>ня</w:t>
      </w:r>
      <w:proofErr w:type="spellEnd"/>
      <w:r>
        <w:t xml:space="preserve"> </w:t>
      </w:r>
      <w:proofErr w:type="spellStart"/>
      <w:r>
        <w:t>податкового</w:t>
      </w:r>
      <w:proofErr w:type="spellEnd"/>
      <w:r>
        <w:t xml:space="preserve"> (</w:t>
      </w:r>
      <w:proofErr w:type="spellStart"/>
      <w:r>
        <w:t>звітного</w:t>
      </w:r>
      <w:proofErr w:type="spellEnd"/>
      <w:r>
        <w:t>) року;</w:t>
      </w:r>
    </w:p>
    <w:p w:rsidR="00944EF6" w:rsidRDefault="00944EF6" w:rsidP="00944EF6">
      <w:r>
        <w:t xml:space="preserve">- </w:t>
      </w:r>
      <w:r>
        <w:t xml:space="preserve">для </w:t>
      </w:r>
      <w:r>
        <w:t>2</w:t>
      </w:r>
      <w:r>
        <w:t xml:space="preserve"> </w:t>
      </w:r>
      <w:proofErr w:type="spellStart"/>
      <w:r>
        <w:t>групи</w:t>
      </w:r>
      <w:proofErr w:type="spellEnd"/>
      <w:r>
        <w:t xml:space="preserve"> </w:t>
      </w:r>
      <w:proofErr w:type="spellStart"/>
      <w:r>
        <w:t>платників</w:t>
      </w:r>
      <w:proofErr w:type="spellEnd"/>
      <w:r>
        <w:t xml:space="preserve"> </w:t>
      </w:r>
      <w:proofErr w:type="spellStart"/>
      <w:r>
        <w:t>єдиного</w:t>
      </w:r>
      <w:proofErr w:type="spellEnd"/>
      <w:r>
        <w:t xml:space="preserve"> </w:t>
      </w:r>
      <w:proofErr w:type="spellStart"/>
      <w:r>
        <w:t>податку</w:t>
      </w:r>
      <w:proofErr w:type="spellEnd"/>
      <w:r>
        <w:t xml:space="preserve"> - 20 </w:t>
      </w:r>
      <w:proofErr w:type="spellStart"/>
      <w:r>
        <w:t>відсотків</w:t>
      </w:r>
      <w:proofErr w:type="spellEnd"/>
      <w:r>
        <w:t xml:space="preserve"> </w:t>
      </w:r>
      <w:proofErr w:type="spellStart"/>
      <w:r>
        <w:t>розміру</w:t>
      </w:r>
      <w:proofErr w:type="spellEnd"/>
      <w:r>
        <w:t xml:space="preserve"> </w:t>
      </w:r>
      <w:proofErr w:type="spellStart"/>
      <w:r>
        <w:t>мінімальної</w:t>
      </w:r>
      <w:proofErr w:type="spellEnd"/>
      <w:r>
        <w:t xml:space="preserve"> </w:t>
      </w:r>
      <w:proofErr w:type="spellStart"/>
      <w:r>
        <w:t>заробітної</w:t>
      </w:r>
      <w:proofErr w:type="spellEnd"/>
      <w:r>
        <w:t xml:space="preserve"> плати, </w:t>
      </w:r>
      <w:proofErr w:type="spellStart"/>
      <w:r>
        <w:t>встановленої</w:t>
      </w:r>
      <w:proofErr w:type="spellEnd"/>
      <w:r>
        <w:t xml:space="preserve"> законом на 1 </w:t>
      </w:r>
      <w:proofErr w:type="spellStart"/>
      <w:proofErr w:type="gramStart"/>
      <w:r>
        <w:t>с</w:t>
      </w:r>
      <w:proofErr w:type="gramEnd"/>
      <w:r>
        <w:t>ічня</w:t>
      </w:r>
      <w:proofErr w:type="spellEnd"/>
      <w:r>
        <w:t xml:space="preserve"> </w:t>
      </w:r>
      <w:proofErr w:type="spellStart"/>
      <w:r>
        <w:t>податкового</w:t>
      </w:r>
      <w:proofErr w:type="spellEnd"/>
      <w:r>
        <w:t xml:space="preserve"> (</w:t>
      </w:r>
      <w:proofErr w:type="spellStart"/>
      <w:r>
        <w:t>звітного</w:t>
      </w:r>
      <w:proofErr w:type="spellEnd"/>
      <w:r>
        <w:t>) року.</w:t>
      </w:r>
    </w:p>
    <w:p w:rsidR="00944EF6" w:rsidRDefault="00944EF6" w:rsidP="00944EF6">
      <w:pPr>
        <w:rPr>
          <w:lang w:val="uk-UA"/>
        </w:rPr>
      </w:pPr>
      <w:r w:rsidRPr="00CE56BD">
        <w:rPr>
          <w:b/>
        </w:rPr>
        <w:t>3.</w:t>
      </w:r>
      <w:r>
        <w:t xml:space="preserve"> </w:t>
      </w:r>
      <w:proofErr w:type="spellStart"/>
      <w:r w:rsidRPr="006E08BA">
        <w:rPr>
          <w:b/>
        </w:rPr>
        <w:t>Туристичний</w:t>
      </w:r>
      <w:proofErr w:type="spellEnd"/>
      <w:r w:rsidRPr="006E08BA">
        <w:rPr>
          <w:b/>
        </w:rPr>
        <w:t xml:space="preserve"> </w:t>
      </w:r>
      <w:proofErr w:type="spellStart"/>
      <w:r w:rsidRPr="006E08BA">
        <w:rPr>
          <w:b/>
        </w:rPr>
        <w:t>збір</w:t>
      </w:r>
      <w:proofErr w:type="spellEnd"/>
      <w:r w:rsidRPr="006E08BA">
        <w:rPr>
          <w:b/>
        </w:rPr>
        <w:t>.</w:t>
      </w:r>
    </w:p>
    <w:p w:rsidR="006E08BA" w:rsidRPr="006E08BA" w:rsidRDefault="006E08BA" w:rsidP="00944EF6">
      <w:pPr>
        <w:rPr>
          <w:lang w:val="uk-UA"/>
        </w:rPr>
      </w:pPr>
      <w:r>
        <w:t xml:space="preserve">Ставка </w:t>
      </w:r>
      <w:proofErr w:type="spellStart"/>
      <w:r>
        <w:t>встановлюється</w:t>
      </w:r>
      <w:proofErr w:type="spellEnd"/>
      <w:r>
        <w:t xml:space="preserve"> у </w:t>
      </w:r>
      <w:proofErr w:type="spellStart"/>
      <w:r>
        <w:t>розмі</w:t>
      </w:r>
      <w:proofErr w:type="gramStart"/>
      <w:r>
        <w:t>р</w:t>
      </w:r>
      <w:proofErr w:type="gramEnd"/>
      <w:r>
        <w:t>і</w:t>
      </w:r>
      <w:proofErr w:type="spellEnd"/>
      <w:r>
        <w:t xml:space="preserve"> 1 </w:t>
      </w:r>
      <w:proofErr w:type="spellStart"/>
      <w:r>
        <w:t>відсоток</w:t>
      </w:r>
      <w:proofErr w:type="spellEnd"/>
      <w:r>
        <w:t xml:space="preserve"> до </w:t>
      </w:r>
      <w:proofErr w:type="spellStart"/>
      <w:r>
        <w:t>бази</w:t>
      </w:r>
      <w:proofErr w:type="spellEnd"/>
      <w:r>
        <w:t xml:space="preserve"> </w:t>
      </w:r>
      <w:proofErr w:type="spellStart"/>
      <w:r>
        <w:t>справляння</w:t>
      </w:r>
      <w:proofErr w:type="spellEnd"/>
      <w:r>
        <w:t xml:space="preserve"> </w:t>
      </w:r>
      <w:proofErr w:type="spellStart"/>
      <w:r>
        <w:t>збору</w:t>
      </w:r>
      <w:proofErr w:type="spellEnd"/>
      <w:r>
        <w:t>.</w:t>
      </w:r>
    </w:p>
    <w:p w:rsidR="00944EF6" w:rsidRPr="006B5438" w:rsidRDefault="00944EF6" w:rsidP="00944EF6">
      <w:pPr>
        <w:rPr>
          <w:b/>
          <w:lang w:val="uk-UA"/>
        </w:rPr>
      </w:pPr>
      <w:r w:rsidRPr="006B5438">
        <w:rPr>
          <w:b/>
        </w:rPr>
        <w:t xml:space="preserve">4. </w:t>
      </w:r>
      <w:proofErr w:type="spellStart"/>
      <w:r w:rsidRPr="006B5438">
        <w:rPr>
          <w:b/>
        </w:rPr>
        <w:t>Збі</w:t>
      </w:r>
      <w:proofErr w:type="gramStart"/>
      <w:r w:rsidRPr="006B5438">
        <w:rPr>
          <w:b/>
        </w:rPr>
        <w:t>р</w:t>
      </w:r>
      <w:proofErr w:type="spellEnd"/>
      <w:proofErr w:type="gramEnd"/>
      <w:r w:rsidRPr="006B5438">
        <w:rPr>
          <w:b/>
        </w:rPr>
        <w:t xml:space="preserve"> за </w:t>
      </w:r>
      <w:proofErr w:type="spellStart"/>
      <w:r w:rsidRPr="006B5438">
        <w:rPr>
          <w:b/>
        </w:rPr>
        <w:t>місця</w:t>
      </w:r>
      <w:proofErr w:type="spellEnd"/>
      <w:r w:rsidRPr="006B5438">
        <w:rPr>
          <w:b/>
        </w:rPr>
        <w:t xml:space="preserve"> для </w:t>
      </w:r>
      <w:proofErr w:type="spellStart"/>
      <w:r w:rsidRPr="006B5438">
        <w:rPr>
          <w:b/>
        </w:rPr>
        <w:t>паркування</w:t>
      </w:r>
      <w:proofErr w:type="spellEnd"/>
      <w:r w:rsidRPr="006B5438">
        <w:rPr>
          <w:b/>
        </w:rPr>
        <w:t xml:space="preserve"> </w:t>
      </w:r>
      <w:proofErr w:type="spellStart"/>
      <w:r w:rsidRPr="006B5438">
        <w:rPr>
          <w:b/>
        </w:rPr>
        <w:t>транспортних</w:t>
      </w:r>
      <w:proofErr w:type="spellEnd"/>
      <w:r w:rsidRPr="006B5438">
        <w:rPr>
          <w:b/>
        </w:rPr>
        <w:t xml:space="preserve"> </w:t>
      </w:r>
      <w:proofErr w:type="spellStart"/>
      <w:r w:rsidRPr="006B5438">
        <w:rPr>
          <w:b/>
        </w:rPr>
        <w:t>засобів</w:t>
      </w:r>
      <w:proofErr w:type="spellEnd"/>
      <w:r w:rsidRPr="006B5438">
        <w:rPr>
          <w:b/>
        </w:rPr>
        <w:t>.</w:t>
      </w:r>
    </w:p>
    <w:p w:rsidR="006B5438" w:rsidRPr="006B5438" w:rsidRDefault="006B5438" w:rsidP="006B5438">
      <w:pPr>
        <w:pStyle w:val="a4"/>
        <w:jc w:val="both"/>
        <w:rPr>
          <w:lang w:val="uk-UA"/>
        </w:rPr>
      </w:pPr>
      <w:r w:rsidRPr="006B5438">
        <w:rPr>
          <w:lang w:val="uk-UA"/>
        </w:rPr>
        <w:t xml:space="preserve">Ставки збору встановлюються за кожний день провадження діяльності із забезпечення паркування транспортних засобів у гривнях за 1 квадратний метр площі земельної ділянки, відведеної для організації та провадження такої діяльності, у розмірі від 0,03 до 0,05 відсотка мінімальної заробітної плати, установленої законом на 1 січня податкового (звітного) року, відповідно до рішення та згідно з переліком </w:t>
      </w:r>
      <w:proofErr w:type="spellStart"/>
      <w:r w:rsidRPr="006B5438">
        <w:rPr>
          <w:lang w:val="uk-UA"/>
        </w:rPr>
        <w:t>паркувальних</w:t>
      </w:r>
      <w:proofErr w:type="spellEnd"/>
      <w:r w:rsidRPr="006B5438">
        <w:rPr>
          <w:lang w:val="uk-UA"/>
        </w:rPr>
        <w:t xml:space="preserve"> майданчиків, які закріплені за комунальним підприємством "</w:t>
      </w:r>
      <w:proofErr w:type="spellStart"/>
      <w:r w:rsidRPr="006B5438">
        <w:rPr>
          <w:lang w:val="uk-UA"/>
        </w:rPr>
        <w:t>Київтранспарксервіс</w:t>
      </w:r>
      <w:proofErr w:type="spellEnd"/>
      <w:r w:rsidRPr="006B5438">
        <w:rPr>
          <w:lang w:val="uk-UA"/>
        </w:rPr>
        <w:t>" (таблиця 1), а саме:</w:t>
      </w:r>
    </w:p>
    <w:p w:rsidR="006B5438" w:rsidRPr="006B5438" w:rsidRDefault="006B5438" w:rsidP="006B5438">
      <w:pPr>
        <w:pStyle w:val="a4"/>
        <w:jc w:val="both"/>
        <w:rPr>
          <w:i/>
        </w:rPr>
      </w:pPr>
      <w:r w:rsidRPr="006B5438">
        <w:rPr>
          <w:i/>
          <w:lang w:val="uk-UA"/>
        </w:rPr>
        <w:t>4</w:t>
      </w:r>
      <w:r w:rsidRPr="006B5438">
        <w:rPr>
          <w:i/>
        </w:rPr>
        <w:t xml:space="preserve">.1. у </w:t>
      </w:r>
      <w:proofErr w:type="spellStart"/>
      <w:r w:rsidRPr="006B5438">
        <w:rPr>
          <w:i/>
        </w:rPr>
        <w:t>розмі</w:t>
      </w:r>
      <w:proofErr w:type="gramStart"/>
      <w:r w:rsidRPr="006B5438">
        <w:rPr>
          <w:i/>
        </w:rPr>
        <w:t>р</w:t>
      </w:r>
      <w:proofErr w:type="gramEnd"/>
      <w:r w:rsidRPr="006B5438">
        <w:rPr>
          <w:i/>
        </w:rPr>
        <w:t>і</w:t>
      </w:r>
      <w:proofErr w:type="spellEnd"/>
      <w:r w:rsidRPr="006B5438">
        <w:rPr>
          <w:i/>
        </w:rPr>
        <w:t xml:space="preserve"> 0,03 </w:t>
      </w:r>
      <w:proofErr w:type="spellStart"/>
      <w:r w:rsidRPr="006B5438">
        <w:rPr>
          <w:i/>
        </w:rPr>
        <w:t>відсотка</w:t>
      </w:r>
      <w:proofErr w:type="spellEnd"/>
      <w:r w:rsidRPr="006B5438">
        <w:rPr>
          <w:i/>
        </w:rPr>
        <w:t>:</w:t>
      </w:r>
    </w:p>
    <w:p w:rsidR="006B5438" w:rsidRDefault="006B5438" w:rsidP="006B5438">
      <w:pPr>
        <w:pStyle w:val="a4"/>
        <w:jc w:val="both"/>
      </w:pPr>
      <w:r>
        <w:t xml:space="preserve">- у межах </w:t>
      </w:r>
      <w:proofErr w:type="spellStart"/>
      <w:r>
        <w:t>третьої</w:t>
      </w:r>
      <w:proofErr w:type="spellEnd"/>
      <w:r>
        <w:t xml:space="preserve"> </w:t>
      </w:r>
      <w:proofErr w:type="spellStart"/>
      <w:r>
        <w:t>територіальної</w:t>
      </w:r>
      <w:proofErr w:type="spellEnd"/>
      <w:r>
        <w:t xml:space="preserve"> </w:t>
      </w:r>
      <w:proofErr w:type="spellStart"/>
      <w:r>
        <w:t>зони</w:t>
      </w:r>
      <w:proofErr w:type="spellEnd"/>
      <w:r>
        <w:t xml:space="preserve"> </w:t>
      </w:r>
      <w:proofErr w:type="spellStart"/>
      <w:r>
        <w:t>міста</w:t>
      </w:r>
      <w:proofErr w:type="spellEnd"/>
      <w:r>
        <w:t xml:space="preserve"> </w:t>
      </w:r>
      <w:proofErr w:type="spellStart"/>
      <w:r>
        <w:t>Києва</w:t>
      </w:r>
      <w:proofErr w:type="spellEnd"/>
      <w:r>
        <w:t xml:space="preserve"> для </w:t>
      </w:r>
      <w:proofErr w:type="spellStart"/>
      <w:r>
        <w:t>визначення</w:t>
      </w:r>
      <w:proofErr w:type="spellEnd"/>
      <w:r>
        <w:t xml:space="preserve"> ставок </w:t>
      </w:r>
      <w:proofErr w:type="spellStart"/>
      <w:r>
        <w:t>збору</w:t>
      </w:r>
      <w:proofErr w:type="spellEnd"/>
      <w:r>
        <w:t xml:space="preserve"> за </w:t>
      </w:r>
      <w:proofErr w:type="spellStart"/>
      <w:r>
        <w:t>місця</w:t>
      </w:r>
      <w:proofErr w:type="spellEnd"/>
      <w:r>
        <w:t xml:space="preserve"> для </w:t>
      </w:r>
      <w:proofErr w:type="spellStart"/>
      <w:r>
        <w:t>паркування</w:t>
      </w:r>
      <w:proofErr w:type="spellEnd"/>
      <w:r>
        <w:t xml:space="preserve"> </w:t>
      </w:r>
      <w:proofErr w:type="spellStart"/>
      <w:r>
        <w:t>транспортних</w:t>
      </w:r>
      <w:proofErr w:type="spellEnd"/>
      <w:r>
        <w:t xml:space="preserve"> </w:t>
      </w:r>
      <w:proofErr w:type="spellStart"/>
      <w:r>
        <w:t>засобі</w:t>
      </w:r>
      <w:proofErr w:type="gramStart"/>
      <w:r>
        <w:t>в</w:t>
      </w:r>
      <w:proofErr w:type="spellEnd"/>
      <w:proofErr w:type="gramEnd"/>
      <w:r>
        <w:t>;</w:t>
      </w:r>
    </w:p>
    <w:p w:rsidR="006B5438" w:rsidRPr="006B5438" w:rsidRDefault="006B5438" w:rsidP="006B5438">
      <w:pPr>
        <w:pStyle w:val="a4"/>
        <w:jc w:val="both"/>
        <w:rPr>
          <w:i/>
        </w:rPr>
      </w:pPr>
      <w:r w:rsidRPr="006B5438">
        <w:rPr>
          <w:i/>
          <w:lang w:val="uk-UA"/>
        </w:rPr>
        <w:t>4</w:t>
      </w:r>
      <w:r w:rsidRPr="006B5438">
        <w:rPr>
          <w:i/>
        </w:rPr>
        <w:t xml:space="preserve">.2. у </w:t>
      </w:r>
      <w:proofErr w:type="spellStart"/>
      <w:r w:rsidRPr="006B5438">
        <w:rPr>
          <w:i/>
        </w:rPr>
        <w:t>розмі</w:t>
      </w:r>
      <w:proofErr w:type="gramStart"/>
      <w:r w:rsidRPr="006B5438">
        <w:rPr>
          <w:i/>
        </w:rPr>
        <w:t>р</w:t>
      </w:r>
      <w:proofErr w:type="gramEnd"/>
      <w:r w:rsidRPr="006B5438">
        <w:rPr>
          <w:i/>
        </w:rPr>
        <w:t>і</w:t>
      </w:r>
      <w:proofErr w:type="spellEnd"/>
      <w:r w:rsidRPr="006B5438">
        <w:rPr>
          <w:i/>
        </w:rPr>
        <w:t xml:space="preserve"> 0,04 </w:t>
      </w:r>
      <w:proofErr w:type="spellStart"/>
      <w:r w:rsidRPr="006B5438">
        <w:rPr>
          <w:i/>
        </w:rPr>
        <w:t>відсотка</w:t>
      </w:r>
      <w:proofErr w:type="spellEnd"/>
      <w:r w:rsidRPr="006B5438">
        <w:rPr>
          <w:i/>
        </w:rPr>
        <w:t>:</w:t>
      </w:r>
    </w:p>
    <w:p w:rsidR="006B5438" w:rsidRDefault="006B5438" w:rsidP="006B5438">
      <w:pPr>
        <w:pStyle w:val="a4"/>
        <w:jc w:val="both"/>
      </w:pPr>
      <w:r>
        <w:t xml:space="preserve">- у межах </w:t>
      </w:r>
      <w:proofErr w:type="spellStart"/>
      <w:r>
        <w:t>другої</w:t>
      </w:r>
      <w:proofErr w:type="spellEnd"/>
      <w:r>
        <w:t xml:space="preserve"> </w:t>
      </w:r>
      <w:proofErr w:type="spellStart"/>
      <w:r>
        <w:t>територіальної</w:t>
      </w:r>
      <w:proofErr w:type="spellEnd"/>
      <w:r>
        <w:t xml:space="preserve"> </w:t>
      </w:r>
      <w:proofErr w:type="spellStart"/>
      <w:r>
        <w:t>зони</w:t>
      </w:r>
      <w:proofErr w:type="spellEnd"/>
      <w:r>
        <w:t xml:space="preserve"> </w:t>
      </w:r>
      <w:proofErr w:type="spellStart"/>
      <w:r>
        <w:t>міста</w:t>
      </w:r>
      <w:proofErr w:type="spellEnd"/>
      <w:r>
        <w:t xml:space="preserve"> </w:t>
      </w:r>
      <w:proofErr w:type="spellStart"/>
      <w:r>
        <w:t>Києва</w:t>
      </w:r>
      <w:proofErr w:type="spellEnd"/>
      <w:r>
        <w:t xml:space="preserve"> для </w:t>
      </w:r>
      <w:proofErr w:type="spellStart"/>
      <w:r>
        <w:t>визначення</w:t>
      </w:r>
      <w:proofErr w:type="spellEnd"/>
      <w:r>
        <w:t xml:space="preserve"> ставок </w:t>
      </w:r>
      <w:proofErr w:type="spellStart"/>
      <w:r>
        <w:t>збору</w:t>
      </w:r>
      <w:proofErr w:type="spellEnd"/>
      <w:r>
        <w:t xml:space="preserve"> за </w:t>
      </w:r>
      <w:proofErr w:type="spellStart"/>
      <w:r>
        <w:t>місця</w:t>
      </w:r>
      <w:proofErr w:type="spellEnd"/>
      <w:r>
        <w:t xml:space="preserve"> для </w:t>
      </w:r>
      <w:proofErr w:type="spellStart"/>
      <w:r>
        <w:t>паркування</w:t>
      </w:r>
      <w:proofErr w:type="spellEnd"/>
      <w:r>
        <w:t xml:space="preserve"> </w:t>
      </w:r>
      <w:proofErr w:type="spellStart"/>
      <w:r>
        <w:t>транспортних</w:t>
      </w:r>
      <w:proofErr w:type="spellEnd"/>
      <w:r>
        <w:t xml:space="preserve"> </w:t>
      </w:r>
      <w:proofErr w:type="spellStart"/>
      <w:r>
        <w:t>засобі</w:t>
      </w:r>
      <w:proofErr w:type="gramStart"/>
      <w:r>
        <w:t>в</w:t>
      </w:r>
      <w:proofErr w:type="spellEnd"/>
      <w:proofErr w:type="gramEnd"/>
      <w:r>
        <w:t>;</w:t>
      </w:r>
    </w:p>
    <w:p w:rsidR="006B5438" w:rsidRPr="006B5438" w:rsidRDefault="006B5438" w:rsidP="006B5438">
      <w:pPr>
        <w:pStyle w:val="a4"/>
        <w:jc w:val="both"/>
        <w:rPr>
          <w:i/>
        </w:rPr>
      </w:pPr>
      <w:r w:rsidRPr="006B5438">
        <w:rPr>
          <w:i/>
          <w:lang w:val="uk-UA"/>
        </w:rPr>
        <w:t>4</w:t>
      </w:r>
      <w:r w:rsidRPr="006B5438">
        <w:rPr>
          <w:i/>
        </w:rPr>
        <w:t xml:space="preserve">.3. у </w:t>
      </w:r>
      <w:proofErr w:type="spellStart"/>
      <w:r w:rsidRPr="006B5438">
        <w:rPr>
          <w:i/>
        </w:rPr>
        <w:t>розмі</w:t>
      </w:r>
      <w:proofErr w:type="gramStart"/>
      <w:r w:rsidRPr="006B5438">
        <w:rPr>
          <w:i/>
        </w:rPr>
        <w:t>р</w:t>
      </w:r>
      <w:proofErr w:type="gramEnd"/>
      <w:r w:rsidRPr="006B5438">
        <w:rPr>
          <w:i/>
        </w:rPr>
        <w:t>і</w:t>
      </w:r>
      <w:proofErr w:type="spellEnd"/>
      <w:r w:rsidRPr="006B5438">
        <w:rPr>
          <w:i/>
        </w:rPr>
        <w:t xml:space="preserve"> 0,05 </w:t>
      </w:r>
      <w:proofErr w:type="spellStart"/>
      <w:r w:rsidRPr="006B5438">
        <w:rPr>
          <w:i/>
        </w:rPr>
        <w:t>відсотка</w:t>
      </w:r>
      <w:proofErr w:type="spellEnd"/>
      <w:r w:rsidRPr="006B5438">
        <w:rPr>
          <w:i/>
        </w:rPr>
        <w:t>:</w:t>
      </w:r>
    </w:p>
    <w:p w:rsidR="006B5438" w:rsidRDefault="006B5438" w:rsidP="006B5438">
      <w:pPr>
        <w:pStyle w:val="a4"/>
        <w:jc w:val="both"/>
      </w:pPr>
      <w:r>
        <w:t xml:space="preserve">- у межах </w:t>
      </w:r>
      <w:proofErr w:type="spellStart"/>
      <w:r>
        <w:t>першої</w:t>
      </w:r>
      <w:proofErr w:type="spellEnd"/>
      <w:r>
        <w:t xml:space="preserve"> </w:t>
      </w:r>
      <w:proofErr w:type="spellStart"/>
      <w:r>
        <w:t>територіальної</w:t>
      </w:r>
      <w:proofErr w:type="spellEnd"/>
      <w:r>
        <w:t xml:space="preserve"> </w:t>
      </w:r>
      <w:proofErr w:type="spellStart"/>
      <w:r>
        <w:t>зони</w:t>
      </w:r>
      <w:proofErr w:type="spellEnd"/>
      <w:r>
        <w:t xml:space="preserve"> </w:t>
      </w:r>
      <w:proofErr w:type="spellStart"/>
      <w:r>
        <w:t>міста</w:t>
      </w:r>
      <w:proofErr w:type="spellEnd"/>
      <w:r>
        <w:t xml:space="preserve"> </w:t>
      </w:r>
      <w:proofErr w:type="spellStart"/>
      <w:r>
        <w:t>Києва</w:t>
      </w:r>
      <w:proofErr w:type="spellEnd"/>
      <w:r>
        <w:t xml:space="preserve"> для </w:t>
      </w:r>
      <w:proofErr w:type="spellStart"/>
      <w:r>
        <w:t>визначення</w:t>
      </w:r>
      <w:proofErr w:type="spellEnd"/>
      <w:r>
        <w:t xml:space="preserve"> ставок </w:t>
      </w:r>
      <w:proofErr w:type="spellStart"/>
      <w:r>
        <w:t>збору</w:t>
      </w:r>
      <w:proofErr w:type="spellEnd"/>
      <w:r>
        <w:t xml:space="preserve"> за </w:t>
      </w:r>
      <w:proofErr w:type="spellStart"/>
      <w:r>
        <w:t>місця</w:t>
      </w:r>
      <w:proofErr w:type="spellEnd"/>
      <w:r>
        <w:t xml:space="preserve"> для </w:t>
      </w:r>
      <w:proofErr w:type="spellStart"/>
      <w:r>
        <w:t>паркування</w:t>
      </w:r>
      <w:proofErr w:type="spellEnd"/>
      <w:r>
        <w:t xml:space="preserve"> </w:t>
      </w:r>
      <w:proofErr w:type="spellStart"/>
      <w:r>
        <w:t>транспортних</w:t>
      </w:r>
      <w:proofErr w:type="spellEnd"/>
      <w:r>
        <w:t xml:space="preserve"> </w:t>
      </w:r>
      <w:proofErr w:type="spellStart"/>
      <w:r>
        <w:t>засобі</w:t>
      </w:r>
      <w:proofErr w:type="gramStart"/>
      <w:r>
        <w:t>в</w:t>
      </w:r>
      <w:proofErr w:type="spellEnd"/>
      <w:proofErr w:type="gramEnd"/>
      <w:r>
        <w:t>.</w:t>
      </w:r>
    </w:p>
    <w:p w:rsidR="006B5438" w:rsidRPr="006B5438" w:rsidRDefault="006B5438" w:rsidP="006B5438">
      <w:pPr>
        <w:pStyle w:val="a4"/>
        <w:jc w:val="both"/>
        <w:rPr>
          <w:i/>
        </w:rPr>
      </w:pPr>
      <w:r w:rsidRPr="006B5438">
        <w:rPr>
          <w:i/>
          <w:lang w:val="uk-UA"/>
        </w:rPr>
        <w:t>4</w:t>
      </w:r>
      <w:r w:rsidRPr="006B5438">
        <w:rPr>
          <w:i/>
        </w:rPr>
        <w:t xml:space="preserve">.4. До ставки </w:t>
      </w:r>
      <w:proofErr w:type="spellStart"/>
      <w:r w:rsidRPr="006B5438">
        <w:rPr>
          <w:i/>
        </w:rPr>
        <w:t>збору</w:t>
      </w:r>
      <w:proofErr w:type="spellEnd"/>
      <w:r w:rsidRPr="006B5438">
        <w:rPr>
          <w:i/>
        </w:rPr>
        <w:t xml:space="preserve">, </w:t>
      </w:r>
      <w:proofErr w:type="spellStart"/>
      <w:r w:rsidRPr="006B5438">
        <w:rPr>
          <w:i/>
        </w:rPr>
        <w:t>визначеної</w:t>
      </w:r>
      <w:proofErr w:type="spellEnd"/>
      <w:r w:rsidRPr="006B5438">
        <w:rPr>
          <w:i/>
        </w:rPr>
        <w:t xml:space="preserve"> </w:t>
      </w:r>
      <w:proofErr w:type="spellStart"/>
      <w:proofErr w:type="gramStart"/>
      <w:r w:rsidRPr="006B5438">
        <w:rPr>
          <w:i/>
        </w:rPr>
        <w:t>п</w:t>
      </w:r>
      <w:proofErr w:type="gramEnd"/>
      <w:r w:rsidRPr="006B5438">
        <w:rPr>
          <w:i/>
        </w:rPr>
        <w:t>ідпунктами</w:t>
      </w:r>
      <w:proofErr w:type="spellEnd"/>
      <w:r w:rsidRPr="006B5438">
        <w:rPr>
          <w:i/>
        </w:rPr>
        <w:t xml:space="preserve"> 3.1.1, 3.1.2, 3.1.3 пункту 3.1 </w:t>
      </w:r>
      <w:proofErr w:type="spellStart"/>
      <w:r w:rsidRPr="006B5438">
        <w:rPr>
          <w:i/>
        </w:rPr>
        <w:t>розділу</w:t>
      </w:r>
      <w:proofErr w:type="spellEnd"/>
      <w:r w:rsidRPr="006B5438">
        <w:rPr>
          <w:i/>
        </w:rPr>
        <w:t xml:space="preserve"> 3, </w:t>
      </w:r>
      <w:proofErr w:type="spellStart"/>
      <w:r w:rsidRPr="006B5438">
        <w:rPr>
          <w:i/>
        </w:rPr>
        <w:t>застосовуються</w:t>
      </w:r>
      <w:proofErr w:type="spellEnd"/>
      <w:r w:rsidRPr="006B5438">
        <w:rPr>
          <w:i/>
        </w:rPr>
        <w:t xml:space="preserve"> </w:t>
      </w:r>
      <w:proofErr w:type="spellStart"/>
      <w:r w:rsidRPr="006B5438">
        <w:rPr>
          <w:i/>
        </w:rPr>
        <w:t>такі</w:t>
      </w:r>
      <w:proofErr w:type="spellEnd"/>
      <w:r w:rsidRPr="006B5438">
        <w:rPr>
          <w:i/>
        </w:rPr>
        <w:t xml:space="preserve"> </w:t>
      </w:r>
      <w:proofErr w:type="spellStart"/>
      <w:r w:rsidRPr="006B5438">
        <w:rPr>
          <w:i/>
        </w:rPr>
        <w:t>понижувальні</w:t>
      </w:r>
      <w:proofErr w:type="spellEnd"/>
      <w:r w:rsidRPr="006B5438">
        <w:rPr>
          <w:i/>
        </w:rPr>
        <w:t xml:space="preserve"> </w:t>
      </w:r>
      <w:proofErr w:type="spellStart"/>
      <w:r w:rsidRPr="006B5438">
        <w:rPr>
          <w:i/>
        </w:rPr>
        <w:t>коефіцієнти</w:t>
      </w:r>
      <w:proofErr w:type="spellEnd"/>
      <w:r w:rsidRPr="006B5438">
        <w:rPr>
          <w:i/>
        </w:rPr>
        <w:t>:</w:t>
      </w:r>
    </w:p>
    <w:p w:rsidR="006B5438" w:rsidRDefault="006B5438" w:rsidP="006B5438">
      <w:pPr>
        <w:pStyle w:val="a4"/>
        <w:jc w:val="both"/>
      </w:pPr>
      <w:r>
        <w:rPr>
          <w:lang w:val="uk-UA"/>
        </w:rPr>
        <w:t xml:space="preserve">- </w:t>
      </w:r>
      <w:r>
        <w:t xml:space="preserve">з 1 </w:t>
      </w:r>
      <w:proofErr w:type="spellStart"/>
      <w:r>
        <w:t>січня</w:t>
      </w:r>
      <w:proofErr w:type="spellEnd"/>
      <w:r>
        <w:t xml:space="preserve"> по 30 </w:t>
      </w:r>
      <w:proofErr w:type="spellStart"/>
      <w:r>
        <w:t>червня</w:t>
      </w:r>
      <w:proofErr w:type="spellEnd"/>
      <w:r>
        <w:t xml:space="preserve"> 2017 року - 0,5;</w:t>
      </w:r>
    </w:p>
    <w:p w:rsidR="006B5438" w:rsidRPr="006B5438" w:rsidRDefault="006B5438" w:rsidP="006B5438">
      <w:pPr>
        <w:pStyle w:val="a4"/>
        <w:jc w:val="both"/>
      </w:pPr>
      <w:r>
        <w:rPr>
          <w:lang w:val="uk-UA"/>
        </w:rPr>
        <w:t xml:space="preserve">- </w:t>
      </w:r>
      <w:r>
        <w:t xml:space="preserve">з 1 </w:t>
      </w:r>
      <w:proofErr w:type="spellStart"/>
      <w:r>
        <w:t>липня</w:t>
      </w:r>
      <w:proofErr w:type="spellEnd"/>
      <w:r>
        <w:t xml:space="preserve"> по 31 </w:t>
      </w:r>
      <w:proofErr w:type="spellStart"/>
      <w:r>
        <w:t>грудня</w:t>
      </w:r>
      <w:proofErr w:type="spellEnd"/>
      <w:r>
        <w:t xml:space="preserve"> 2017 року - 0,5.</w:t>
      </w:r>
    </w:p>
    <w:p w:rsidR="00944EF6" w:rsidRPr="00944EF6" w:rsidRDefault="00944EF6" w:rsidP="00944EF6">
      <w:pPr>
        <w:rPr>
          <w:b/>
        </w:rPr>
      </w:pPr>
      <w:proofErr w:type="spellStart"/>
      <w:proofErr w:type="gramStart"/>
      <w:r w:rsidRPr="00944EF6">
        <w:rPr>
          <w:b/>
        </w:rPr>
        <w:t>Окр</w:t>
      </w:r>
      <w:proofErr w:type="spellEnd"/>
      <w:proofErr w:type="gramEnd"/>
      <w:r w:rsidRPr="00944EF6">
        <w:rPr>
          <w:b/>
          <w:lang w:val="uk-UA"/>
        </w:rPr>
        <w:t>і</w:t>
      </w:r>
      <w:r w:rsidRPr="00944EF6">
        <w:rPr>
          <w:b/>
        </w:rPr>
        <w:t xml:space="preserve">м того, </w:t>
      </w:r>
      <w:proofErr w:type="spellStart"/>
      <w:r w:rsidRPr="00944EF6">
        <w:rPr>
          <w:b/>
        </w:rPr>
        <w:t>з</w:t>
      </w:r>
      <w:r w:rsidRPr="00944EF6">
        <w:rPr>
          <w:b/>
        </w:rPr>
        <w:t>атверд</w:t>
      </w:r>
      <w:r w:rsidRPr="00944EF6">
        <w:rPr>
          <w:b/>
        </w:rPr>
        <w:t>жено</w:t>
      </w:r>
      <w:proofErr w:type="spellEnd"/>
      <w:r w:rsidRPr="00944EF6">
        <w:rPr>
          <w:b/>
        </w:rPr>
        <w:t>:</w:t>
      </w:r>
    </w:p>
    <w:p w:rsidR="00944EF6" w:rsidRDefault="00944EF6" w:rsidP="00944EF6">
      <w:r>
        <w:rPr>
          <w:lang w:val="uk-UA"/>
        </w:rPr>
        <w:t xml:space="preserve">- </w:t>
      </w:r>
      <w:proofErr w:type="spellStart"/>
      <w:r>
        <w:t>положення</w:t>
      </w:r>
      <w:proofErr w:type="spellEnd"/>
      <w:r>
        <w:t xml:space="preserve"> про </w:t>
      </w:r>
      <w:proofErr w:type="spellStart"/>
      <w:r>
        <w:t>податок</w:t>
      </w:r>
      <w:proofErr w:type="spellEnd"/>
      <w:r>
        <w:t xml:space="preserve"> на </w:t>
      </w:r>
      <w:proofErr w:type="spellStart"/>
      <w:r>
        <w:t>нерухоме</w:t>
      </w:r>
      <w:proofErr w:type="spellEnd"/>
      <w:r>
        <w:t xml:space="preserve"> </w:t>
      </w:r>
      <w:proofErr w:type="spellStart"/>
      <w:r>
        <w:t>майно</w:t>
      </w:r>
      <w:proofErr w:type="spellEnd"/>
      <w:r>
        <w:t xml:space="preserve">, </w:t>
      </w:r>
      <w:proofErr w:type="spellStart"/>
      <w:r>
        <w:t>відмінне</w:t>
      </w:r>
      <w:proofErr w:type="spellEnd"/>
      <w:r>
        <w:t xml:space="preserve"> </w:t>
      </w:r>
      <w:proofErr w:type="spellStart"/>
      <w:r>
        <w:t>від</w:t>
      </w:r>
      <w:proofErr w:type="spellEnd"/>
      <w:r>
        <w:t xml:space="preserve"> </w:t>
      </w:r>
      <w:proofErr w:type="spellStart"/>
      <w:r>
        <w:t>земельної</w:t>
      </w:r>
      <w:proofErr w:type="spellEnd"/>
      <w:r>
        <w:t xml:space="preserve"> </w:t>
      </w:r>
      <w:proofErr w:type="spellStart"/>
      <w:r>
        <w:t>ділянки</w:t>
      </w:r>
      <w:proofErr w:type="spellEnd"/>
      <w:r>
        <w:t xml:space="preserve"> </w:t>
      </w:r>
    </w:p>
    <w:p w:rsidR="00944EF6" w:rsidRDefault="00944EF6" w:rsidP="00944EF6">
      <w:r>
        <w:rPr>
          <w:lang w:val="uk-UA"/>
        </w:rPr>
        <w:lastRenderedPageBreak/>
        <w:t xml:space="preserve">- </w:t>
      </w:r>
      <w:proofErr w:type="spellStart"/>
      <w:r>
        <w:t>положення</w:t>
      </w:r>
      <w:proofErr w:type="spellEnd"/>
      <w:r>
        <w:t xml:space="preserve"> про </w:t>
      </w:r>
      <w:proofErr w:type="spellStart"/>
      <w:r>
        <w:t>транспортний</w:t>
      </w:r>
      <w:proofErr w:type="spellEnd"/>
      <w:r>
        <w:t xml:space="preserve"> </w:t>
      </w:r>
      <w:proofErr w:type="spellStart"/>
      <w:r>
        <w:t>податок</w:t>
      </w:r>
      <w:proofErr w:type="spellEnd"/>
      <w:r>
        <w:t xml:space="preserve"> </w:t>
      </w:r>
    </w:p>
    <w:p w:rsidR="00944EF6" w:rsidRDefault="00944EF6" w:rsidP="00944EF6">
      <w:r>
        <w:rPr>
          <w:lang w:val="uk-UA"/>
        </w:rPr>
        <w:t xml:space="preserve">- </w:t>
      </w:r>
      <w:proofErr w:type="spellStart"/>
      <w:r>
        <w:t>положення</w:t>
      </w:r>
      <w:proofErr w:type="spellEnd"/>
      <w:r>
        <w:t xml:space="preserve"> про плату за землю </w:t>
      </w:r>
    </w:p>
    <w:p w:rsidR="00944EF6" w:rsidRDefault="00944EF6" w:rsidP="00944EF6">
      <w:r>
        <w:rPr>
          <w:lang w:val="uk-UA"/>
        </w:rPr>
        <w:t xml:space="preserve">- </w:t>
      </w:r>
      <w:proofErr w:type="spellStart"/>
      <w:r>
        <w:t>положення</w:t>
      </w:r>
      <w:proofErr w:type="spellEnd"/>
      <w:r>
        <w:t xml:space="preserve"> про </w:t>
      </w:r>
      <w:proofErr w:type="spellStart"/>
      <w:r>
        <w:t>туристичний</w:t>
      </w:r>
      <w:proofErr w:type="spellEnd"/>
      <w:r>
        <w:t xml:space="preserve"> </w:t>
      </w:r>
      <w:proofErr w:type="spellStart"/>
      <w:r>
        <w:t>збір</w:t>
      </w:r>
      <w:proofErr w:type="spellEnd"/>
      <w:r>
        <w:t xml:space="preserve"> </w:t>
      </w:r>
    </w:p>
    <w:p w:rsidR="00944EF6" w:rsidRPr="00944EF6" w:rsidRDefault="00944EF6" w:rsidP="00944EF6">
      <w:r>
        <w:rPr>
          <w:lang w:val="uk-UA"/>
        </w:rPr>
        <w:t xml:space="preserve">- </w:t>
      </w:r>
      <w:proofErr w:type="spellStart"/>
      <w:r>
        <w:t>положення</w:t>
      </w:r>
      <w:proofErr w:type="spellEnd"/>
      <w:r>
        <w:t xml:space="preserve"> про </w:t>
      </w:r>
      <w:proofErr w:type="spellStart"/>
      <w:r>
        <w:t>збір</w:t>
      </w:r>
      <w:proofErr w:type="spellEnd"/>
      <w:r>
        <w:t xml:space="preserve"> за </w:t>
      </w:r>
      <w:proofErr w:type="spellStart"/>
      <w:r>
        <w:t>місця</w:t>
      </w:r>
      <w:proofErr w:type="spellEnd"/>
      <w:r>
        <w:t xml:space="preserve"> для </w:t>
      </w:r>
      <w:proofErr w:type="spellStart"/>
      <w:r>
        <w:t>паркування</w:t>
      </w:r>
      <w:proofErr w:type="spellEnd"/>
      <w:r>
        <w:t xml:space="preserve"> </w:t>
      </w:r>
      <w:proofErr w:type="spellStart"/>
      <w:r>
        <w:t>транспортних</w:t>
      </w:r>
      <w:proofErr w:type="spellEnd"/>
      <w:r>
        <w:t xml:space="preserve"> </w:t>
      </w:r>
      <w:proofErr w:type="spellStart"/>
      <w:r>
        <w:t>засобів</w:t>
      </w:r>
      <w:proofErr w:type="spellEnd"/>
    </w:p>
    <w:p w:rsidR="00944EF6" w:rsidRDefault="00944EF6"/>
    <w:sectPr w:rsidR="00944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F6"/>
    <w:rsid w:val="006B5438"/>
    <w:rsid w:val="006E08BA"/>
    <w:rsid w:val="00944EF6"/>
    <w:rsid w:val="00CE56BD"/>
    <w:rsid w:val="00CF6E99"/>
    <w:rsid w:val="00D712F7"/>
    <w:rsid w:val="00F03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EF6"/>
    <w:pPr>
      <w:ind w:left="720"/>
      <w:contextualSpacing/>
    </w:pPr>
  </w:style>
  <w:style w:type="paragraph" w:styleId="a4">
    <w:name w:val="Normal (Web)"/>
    <w:basedOn w:val="a"/>
    <w:rsid w:val="006E08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EF6"/>
    <w:pPr>
      <w:ind w:left="720"/>
      <w:contextualSpacing/>
    </w:pPr>
  </w:style>
  <w:style w:type="paragraph" w:styleId="a4">
    <w:name w:val="Normal (Web)"/>
    <w:basedOn w:val="a"/>
    <w:rsid w:val="006E08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6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1727</Words>
  <Characters>9848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5</cp:revision>
  <dcterms:created xsi:type="dcterms:W3CDTF">2018-02-02T10:17:00Z</dcterms:created>
  <dcterms:modified xsi:type="dcterms:W3CDTF">2018-02-02T10:36:00Z</dcterms:modified>
</cp:coreProperties>
</file>