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4B40F" w14:textId="77777777" w:rsidR="0009259E" w:rsidRPr="0009259E" w:rsidRDefault="0009259E" w:rsidP="0009259E">
      <w:pPr>
        <w:jc w:val="center"/>
        <w:rPr>
          <w:rFonts w:ascii="Times New Roman" w:hAnsi="Times New Roman" w:cs="Times New Roman"/>
        </w:rPr>
      </w:pPr>
      <w:r w:rsidRPr="0009259E">
        <w:rPr>
          <w:rFonts w:ascii="Times New Roman" w:hAnsi="Times New Roman" w:cs="Times New Roman"/>
        </w:rPr>
        <w:t>ГОЛОВНЕ УПРАВЛІННЯ ПЕНСІЙНОГО ФОНДУ УКРАЇНИ В ХАРКІВСЬКІЙ ОБЛАСТІ</w:t>
      </w:r>
    </w:p>
    <w:p w14:paraId="670C84DB" w14:textId="77777777" w:rsidR="0009259E" w:rsidRPr="0009259E" w:rsidRDefault="0009259E" w:rsidP="0009259E">
      <w:pPr>
        <w:jc w:val="center"/>
        <w:rPr>
          <w:rFonts w:ascii="Times New Roman" w:hAnsi="Times New Roman" w:cs="Times New Roman"/>
        </w:rPr>
      </w:pPr>
    </w:p>
    <w:p w14:paraId="6651A47E" w14:textId="77777777" w:rsidR="0009259E" w:rsidRPr="0009259E" w:rsidRDefault="0009259E" w:rsidP="0009259E">
      <w:pPr>
        <w:jc w:val="center"/>
        <w:rPr>
          <w:rFonts w:ascii="Times New Roman" w:hAnsi="Times New Roman" w:cs="Times New Roman"/>
        </w:rPr>
      </w:pPr>
      <w:r w:rsidRPr="0009259E">
        <w:rPr>
          <w:rFonts w:ascii="Times New Roman" w:hAnsi="Times New Roman" w:cs="Times New Roman"/>
        </w:rPr>
        <w:t>ЛИСТ</w:t>
      </w:r>
    </w:p>
    <w:p w14:paraId="652054EE" w14:textId="5D04E8B4" w:rsidR="0009259E" w:rsidRPr="0009259E" w:rsidRDefault="0009259E" w:rsidP="0009259E">
      <w:pPr>
        <w:jc w:val="center"/>
        <w:rPr>
          <w:rFonts w:ascii="Times New Roman" w:hAnsi="Times New Roman" w:cs="Times New Roman"/>
        </w:rPr>
      </w:pPr>
      <w:r w:rsidRPr="0009259E">
        <w:rPr>
          <w:rFonts w:ascii="Times New Roman" w:hAnsi="Times New Roman" w:cs="Times New Roman"/>
        </w:rPr>
        <w:t xml:space="preserve">від 27.05.2026 р. </w:t>
      </w:r>
      <w:r>
        <w:rPr>
          <w:rFonts w:ascii="Times New Roman" w:hAnsi="Times New Roman" w:cs="Times New Roman"/>
        </w:rPr>
        <w:t>№</w:t>
      </w:r>
      <w:r w:rsidRPr="0009259E">
        <w:rPr>
          <w:rFonts w:ascii="Times New Roman" w:hAnsi="Times New Roman" w:cs="Times New Roman"/>
        </w:rPr>
        <w:t xml:space="preserve"> 35863-32969/У-03/8-2000/26</w:t>
      </w:r>
    </w:p>
    <w:p w14:paraId="24672287" w14:textId="77777777" w:rsidR="0009259E" w:rsidRPr="0009259E" w:rsidRDefault="0009259E" w:rsidP="0009259E">
      <w:pPr>
        <w:rPr>
          <w:rFonts w:ascii="Times New Roman" w:hAnsi="Times New Roman" w:cs="Times New Roman"/>
        </w:rPr>
      </w:pPr>
      <w:r w:rsidRPr="0009259E">
        <w:rPr>
          <w:rFonts w:ascii="Times New Roman" w:hAnsi="Times New Roman" w:cs="Times New Roman"/>
        </w:rPr>
        <w:t>[...] звернення [...] щодо отримання коштів на виплату додаткової відпустки строком 14 робочих (16 календарних) днів на рік особам, які постраждали внаслідок Чорнобильської катастрофи, розглянуто головним управлінням Пенсійного фонду України в Харківській області.</w:t>
      </w:r>
    </w:p>
    <w:p w14:paraId="23A45662" w14:textId="77777777" w:rsidR="0009259E" w:rsidRPr="0009259E" w:rsidRDefault="0009259E" w:rsidP="0009259E">
      <w:pPr>
        <w:rPr>
          <w:rFonts w:ascii="Times New Roman" w:hAnsi="Times New Roman" w:cs="Times New Roman"/>
        </w:rPr>
      </w:pPr>
    </w:p>
    <w:p w14:paraId="7292B00F" w14:textId="2CF3E17D" w:rsidR="0009259E" w:rsidRPr="0009259E" w:rsidRDefault="0009259E" w:rsidP="0009259E">
      <w:pPr>
        <w:rPr>
          <w:rFonts w:ascii="Times New Roman" w:hAnsi="Times New Roman" w:cs="Times New Roman"/>
        </w:rPr>
      </w:pPr>
      <w:r w:rsidRPr="0009259E">
        <w:rPr>
          <w:rFonts w:ascii="Times New Roman" w:hAnsi="Times New Roman" w:cs="Times New Roman"/>
        </w:rPr>
        <w:t xml:space="preserve">Відповідно до Порядку використання коштів державного бюджету для виконання програм, пов'язаних із соціальним захистом громадян, які по страждали внаслідок Чорнобильської катастрофи, затвердженого постановою Кабінету Міністрів України від 20.09.2005 </w:t>
      </w:r>
      <w:r>
        <w:rPr>
          <w:rFonts w:ascii="Times New Roman" w:hAnsi="Times New Roman" w:cs="Times New Roman"/>
        </w:rPr>
        <w:t>№</w:t>
      </w:r>
      <w:r w:rsidRPr="0009259E">
        <w:rPr>
          <w:rFonts w:ascii="Times New Roman" w:hAnsi="Times New Roman" w:cs="Times New Roman"/>
        </w:rPr>
        <w:t xml:space="preserve"> 936 (далі - Порядок </w:t>
      </w:r>
      <w:r>
        <w:rPr>
          <w:rFonts w:ascii="Times New Roman" w:hAnsi="Times New Roman" w:cs="Times New Roman"/>
        </w:rPr>
        <w:t>№</w:t>
      </w:r>
      <w:r w:rsidRPr="0009259E">
        <w:rPr>
          <w:rFonts w:ascii="Times New Roman" w:hAnsi="Times New Roman" w:cs="Times New Roman"/>
        </w:rPr>
        <w:t xml:space="preserve"> 936), Пенсійним фондом України компенсація витрат за надання додаткової відпустки громадянам, які постраждали внаслідок Чорнобильської катастрофи, надається підприємствам, установам, організаціям та фізичним особам - суб'єктам підприємницької діяльності без утворення юридичної особи за місцем їх основної роботи (служби).</w:t>
      </w:r>
    </w:p>
    <w:p w14:paraId="00793414" w14:textId="77777777" w:rsidR="0009259E" w:rsidRPr="0009259E" w:rsidRDefault="0009259E" w:rsidP="0009259E">
      <w:pPr>
        <w:rPr>
          <w:rFonts w:ascii="Times New Roman" w:hAnsi="Times New Roman" w:cs="Times New Roman"/>
        </w:rPr>
      </w:pPr>
    </w:p>
    <w:p w14:paraId="44CF83DC" w14:textId="6DF39EDE" w:rsidR="0009259E" w:rsidRPr="0009259E" w:rsidRDefault="0009259E" w:rsidP="0009259E">
      <w:pPr>
        <w:rPr>
          <w:rFonts w:ascii="Times New Roman" w:hAnsi="Times New Roman" w:cs="Times New Roman"/>
        </w:rPr>
      </w:pPr>
      <w:r w:rsidRPr="0009259E">
        <w:rPr>
          <w:rFonts w:ascii="Times New Roman" w:hAnsi="Times New Roman" w:cs="Times New Roman"/>
        </w:rPr>
        <w:t xml:space="preserve">Згідно із статтями 20, 21 та 30 Закону України "Про статус і соціальний захист громадян, які постраждали внаслідок Чорнобильської катастрофи" від 28.02.91 </w:t>
      </w:r>
      <w:r>
        <w:rPr>
          <w:rFonts w:ascii="Times New Roman" w:hAnsi="Times New Roman" w:cs="Times New Roman"/>
        </w:rPr>
        <w:t>№</w:t>
      </w:r>
      <w:r w:rsidRPr="0009259E">
        <w:rPr>
          <w:rFonts w:ascii="Times New Roman" w:hAnsi="Times New Roman" w:cs="Times New Roman"/>
        </w:rPr>
        <w:t xml:space="preserve"> 796-XII (далі - Закон України </w:t>
      </w:r>
      <w:r>
        <w:rPr>
          <w:rFonts w:ascii="Times New Roman" w:hAnsi="Times New Roman" w:cs="Times New Roman"/>
        </w:rPr>
        <w:t>№</w:t>
      </w:r>
      <w:r w:rsidRPr="0009259E">
        <w:rPr>
          <w:rFonts w:ascii="Times New Roman" w:hAnsi="Times New Roman" w:cs="Times New Roman"/>
        </w:rPr>
        <w:t xml:space="preserve"> 796-XII) право на отримання додаткової відпустки із збереженням заробітної плати строком 14 робочих (16 календарних) днів на рік мають особи з числа постраждалих громадян, віднесених до категорії 1 та 2, а також один із батьків дитини, якій встановлено інвалідність, пов'язану з Чорнобильською катастрофою.</w:t>
      </w:r>
    </w:p>
    <w:p w14:paraId="68026949" w14:textId="77777777" w:rsidR="0009259E" w:rsidRPr="0009259E" w:rsidRDefault="0009259E" w:rsidP="0009259E">
      <w:pPr>
        <w:rPr>
          <w:rFonts w:ascii="Times New Roman" w:hAnsi="Times New Roman" w:cs="Times New Roman"/>
        </w:rPr>
      </w:pPr>
    </w:p>
    <w:p w14:paraId="3F8DFD12" w14:textId="66893269" w:rsidR="0009259E" w:rsidRPr="0009259E" w:rsidRDefault="0009259E" w:rsidP="0009259E">
      <w:pPr>
        <w:rPr>
          <w:rFonts w:ascii="Times New Roman" w:hAnsi="Times New Roman" w:cs="Times New Roman"/>
        </w:rPr>
      </w:pPr>
      <w:r w:rsidRPr="0009259E">
        <w:rPr>
          <w:rFonts w:ascii="Times New Roman" w:hAnsi="Times New Roman" w:cs="Times New Roman"/>
        </w:rPr>
        <w:t xml:space="preserve">Відповідно до статті 62 Закону України </w:t>
      </w:r>
      <w:r>
        <w:rPr>
          <w:rFonts w:ascii="Times New Roman" w:hAnsi="Times New Roman" w:cs="Times New Roman"/>
        </w:rPr>
        <w:t>№</w:t>
      </w:r>
      <w:r w:rsidRPr="0009259E">
        <w:rPr>
          <w:rFonts w:ascii="Times New Roman" w:hAnsi="Times New Roman" w:cs="Times New Roman"/>
        </w:rPr>
        <w:t xml:space="preserve"> 796-XII роз'яснення порядку застосування цього Закону провадиться у порядку, визначеному Кабінетом Міністрів України, рішення якого є обов'язковими для виконання міністерствами та іншими центральними та місцевими органами виконавчої влади, всіма суб'єктами господарювання незалежно від їх відомчої підпорядкованості та форм власності.</w:t>
      </w:r>
    </w:p>
    <w:p w14:paraId="4532766D" w14:textId="77777777" w:rsidR="0009259E" w:rsidRPr="0009259E" w:rsidRDefault="0009259E" w:rsidP="0009259E">
      <w:pPr>
        <w:rPr>
          <w:rFonts w:ascii="Times New Roman" w:hAnsi="Times New Roman" w:cs="Times New Roman"/>
        </w:rPr>
      </w:pPr>
    </w:p>
    <w:p w14:paraId="3BF61A1A" w14:textId="51A49B0C" w:rsidR="0009259E" w:rsidRPr="0009259E" w:rsidRDefault="0009259E" w:rsidP="0009259E">
      <w:pPr>
        <w:rPr>
          <w:rFonts w:ascii="Times New Roman" w:hAnsi="Times New Roman" w:cs="Times New Roman"/>
        </w:rPr>
      </w:pPr>
      <w:r w:rsidRPr="0009259E">
        <w:rPr>
          <w:rFonts w:ascii="Times New Roman" w:hAnsi="Times New Roman" w:cs="Times New Roman"/>
        </w:rPr>
        <w:t xml:space="preserve">Статтею 63 Закону України </w:t>
      </w:r>
      <w:r>
        <w:rPr>
          <w:rFonts w:ascii="Times New Roman" w:hAnsi="Times New Roman" w:cs="Times New Roman"/>
        </w:rPr>
        <w:t>№</w:t>
      </w:r>
      <w:r w:rsidRPr="0009259E">
        <w:rPr>
          <w:rFonts w:ascii="Times New Roman" w:hAnsi="Times New Roman" w:cs="Times New Roman"/>
        </w:rPr>
        <w:t xml:space="preserve"> 796-XII визначено, що фінансування витрат, пов'язаних з реалізацією цього Закону, здійснюється за рахунок коштів державного і місцевого бюджетів та інших джерел, не заборонених законодавством.</w:t>
      </w:r>
    </w:p>
    <w:p w14:paraId="6B541D80" w14:textId="77777777" w:rsidR="0009259E" w:rsidRPr="0009259E" w:rsidRDefault="0009259E" w:rsidP="0009259E">
      <w:pPr>
        <w:rPr>
          <w:rFonts w:ascii="Times New Roman" w:hAnsi="Times New Roman" w:cs="Times New Roman"/>
        </w:rPr>
      </w:pPr>
    </w:p>
    <w:p w14:paraId="14FCB156" w14:textId="77777777" w:rsidR="0009259E" w:rsidRPr="0009259E" w:rsidRDefault="0009259E" w:rsidP="0009259E">
      <w:pPr>
        <w:rPr>
          <w:rFonts w:ascii="Times New Roman" w:hAnsi="Times New Roman" w:cs="Times New Roman"/>
        </w:rPr>
      </w:pPr>
      <w:r w:rsidRPr="0009259E">
        <w:rPr>
          <w:rFonts w:ascii="Times New Roman" w:hAnsi="Times New Roman" w:cs="Times New Roman"/>
        </w:rPr>
        <w:t>Враховуючи вимоги Порядку, підприємства здійснюють нарахування працівникам, пов'язані з виплатою компенсацій та допомоги певних видів, та подають до уповноваженого органу відповідні розрахункові документи.</w:t>
      </w:r>
    </w:p>
    <w:p w14:paraId="3D2BF135" w14:textId="77777777" w:rsidR="0009259E" w:rsidRPr="0009259E" w:rsidRDefault="0009259E" w:rsidP="0009259E">
      <w:pPr>
        <w:rPr>
          <w:rFonts w:ascii="Times New Roman" w:hAnsi="Times New Roman" w:cs="Times New Roman"/>
        </w:rPr>
      </w:pPr>
    </w:p>
    <w:p w14:paraId="59D1443C" w14:textId="77777777" w:rsidR="0009259E" w:rsidRPr="0009259E" w:rsidRDefault="0009259E" w:rsidP="0009259E">
      <w:pPr>
        <w:rPr>
          <w:rFonts w:ascii="Times New Roman" w:hAnsi="Times New Roman" w:cs="Times New Roman"/>
        </w:rPr>
      </w:pPr>
      <w:r w:rsidRPr="0009259E">
        <w:rPr>
          <w:rFonts w:ascii="Times New Roman" w:hAnsi="Times New Roman" w:cs="Times New Roman"/>
        </w:rPr>
        <w:t>В свою чергу, відпускні за період додаткової чорнобильської відпустки виплачує роботодавець, але не за власні кошти, а за рахунок коштів державного бюджету. Безпосереднє фінансування проводиться через територіальні органи Пенсійного фонду України.</w:t>
      </w:r>
    </w:p>
    <w:p w14:paraId="4C33A4A9" w14:textId="77777777" w:rsidR="0009259E" w:rsidRPr="0009259E" w:rsidRDefault="0009259E" w:rsidP="0009259E">
      <w:pPr>
        <w:rPr>
          <w:rFonts w:ascii="Times New Roman" w:hAnsi="Times New Roman" w:cs="Times New Roman"/>
        </w:rPr>
      </w:pPr>
    </w:p>
    <w:p w14:paraId="7440D2B0" w14:textId="77777777" w:rsidR="0009259E" w:rsidRPr="0009259E" w:rsidRDefault="0009259E" w:rsidP="0009259E">
      <w:pPr>
        <w:rPr>
          <w:rFonts w:ascii="Times New Roman" w:hAnsi="Times New Roman" w:cs="Times New Roman"/>
        </w:rPr>
      </w:pPr>
      <w:r w:rsidRPr="0009259E">
        <w:rPr>
          <w:rFonts w:ascii="Times New Roman" w:hAnsi="Times New Roman" w:cs="Times New Roman"/>
        </w:rPr>
        <w:t>Слід зазначити, що Порядком не передбачено відшкодування витрат підприємств, пов'язаних із вже здійсненою оплатою відпусток працівникам з числа постраждалих внаслідок Чорнобильської катастрофи громадян.</w:t>
      </w:r>
    </w:p>
    <w:p w14:paraId="75DFAE55" w14:textId="77777777" w:rsidR="0009259E" w:rsidRPr="0009259E" w:rsidRDefault="0009259E" w:rsidP="0009259E">
      <w:pPr>
        <w:rPr>
          <w:rFonts w:ascii="Times New Roman" w:hAnsi="Times New Roman" w:cs="Times New Roman"/>
        </w:rPr>
      </w:pPr>
    </w:p>
    <w:p w14:paraId="212FF196" w14:textId="62BD0B6E" w:rsidR="0009259E" w:rsidRPr="0009259E" w:rsidRDefault="0009259E" w:rsidP="0009259E">
      <w:pPr>
        <w:rPr>
          <w:rFonts w:ascii="Times New Roman" w:hAnsi="Times New Roman" w:cs="Times New Roman"/>
        </w:rPr>
      </w:pPr>
      <w:r w:rsidRPr="0009259E">
        <w:rPr>
          <w:rFonts w:ascii="Times New Roman" w:hAnsi="Times New Roman" w:cs="Times New Roman"/>
        </w:rPr>
        <w:lastRenderedPageBreak/>
        <w:t xml:space="preserve">Звертаємо увагу, що для отримання компенсації витрат за надання додаткової відпустки особам, які постраждали внаслідок Чорнобильської катастрофи, відповідно до пункту 6 Порядку </w:t>
      </w:r>
      <w:r>
        <w:rPr>
          <w:rFonts w:ascii="Times New Roman" w:hAnsi="Times New Roman" w:cs="Times New Roman"/>
        </w:rPr>
        <w:t>№</w:t>
      </w:r>
      <w:r w:rsidRPr="0009259E">
        <w:rPr>
          <w:rFonts w:ascii="Times New Roman" w:hAnsi="Times New Roman" w:cs="Times New Roman"/>
        </w:rPr>
        <w:t xml:space="preserve"> 936 підприємства реєструються уповноваженим органом, для чого подають не пізніше ніж за два місяці до початку кожного бюджетного року відомості про підприємство з визначенням кількості постраждалих осіб за категоріями отримувачів компенсацій та допомоги певних видів та кількості громадян, які працюють на територіях радіоактивного забруднення, за формою, затвердженою </w:t>
      </w:r>
      <w:proofErr w:type="spellStart"/>
      <w:r w:rsidRPr="0009259E">
        <w:rPr>
          <w:rFonts w:ascii="Times New Roman" w:hAnsi="Times New Roman" w:cs="Times New Roman"/>
        </w:rPr>
        <w:t>Мінсоцполітики</w:t>
      </w:r>
      <w:proofErr w:type="spellEnd"/>
      <w:r w:rsidRPr="0009259E">
        <w:rPr>
          <w:rFonts w:ascii="Times New Roman" w:hAnsi="Times New Roman" w:cs="Times New Roman"/>
        </w:rPr>
        <w:t>, і списки громадян із зазначенням прізвища, імені та по батькові, категорії, серії та номера посвідчення (за наявності), місця проживання (перебування), реєстраційного номера облікової картки платника податків або серії (за наявності) та номера паспорта громадянина України (для фізичних осіб, які через свої релігійні реєстраційного переконання відмовляються від прийняття номера облікової картки платника податків та повідомили про це відповідному контролюючому органу і мають відмітку у паспорті) або дані про реєстраційний номер облікової картки платника податків з Державного реєстру фізичних осіб - платників податків, внесені до паспорта громадянина України.</w:t>
      </w:r>
    </w:p>
    <w:p w14:paraId="4753C0F6" w14:textId="77777777" w:rsidR="0009259E" w:rsidRPr="0009259E" w:rsidRDefault="0009259E" w:rsidP="0009259E">
      <w:pPr>
        <w:rPr>
          <w:rFonts w:ascii="Times New Roman" w:hAnsi="Times New Roman" w:cs="Times New Roman"/>
        </w:rPr>
      </w:pPr>
    </w:p>
    <w:p w14:paraId="731E836B" w14:textId="77777777" w:rsidR="0009259E" w:rsidRPr="0009259E" w:rsidRDefault="0009259E" w:rsidP="0009259E">
      <w:pPr>
        <w:rPr>
          <w:rFonts w:ascii="Times New Roman" w:hAnsi="Times New Roman" w:cs="Times New Roman"/>
        </w:rPr>
      </w:pPr>
      <w:r w:rsidRPr="0009259E">
        <w:rPr>
          <w:rFonts w:ascii="Times New Roman" w:hAnsi="Times New Roman" w:cs="Times New Roman"/>
        </w:rPr>
        <w:t xml:space="preserve">До 25 числа місяця, за який здійснюється нарахування, підприємства подають до органу Пенсійного фонду України документи щодо розрахункових витрат, пов'язаних з виплатою компенсацій та допомоги певних видів, за затвердженою </w:t>
      </w:r>
      <w:proofErr w:type="spellStart"/>
      <w:r w:rsidRPr="0009259E">
        <w:rPr>
          <w:rFonts w:ascii="Times New Roman" w:hAnsi="Times New Roman" w:cs="Times New Roman"/>
        </w:rPr>
        <w:t>Мінсоцполітики</w:t>
      </w:r>
      <w:proofErr w:type="spellEnd"/>
      <w:r w:rsidRPr="0009259E">
        <w:rPr>
          <w:rFonts w:ascii="Times New Roman" w:hAnsi="Times New Roman" w:cs="Times New Roman"/>
        </w:rPr>
        <w:t xml:space="preserve"> формою та реєстр отримувачів компенсаційних виплат і допомоги певних видів, де зазначаються прізвище, ім'я та по батькові, категорія, номер посвідчення, реєстраційний номер облікової картки платника податків або серію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 або дані про реєстраційний номер облікової картки платника податків з Державного реєстру фізичних осіб - платників податків, внесені до паспорта громадянина України, відомості про нараховані виплати, суму компенсацій та вид допомоги.</w:t>
      </w:r>
    </w:p>
    <w:p w14:paraId="74A488D8" w14:textId="77777777" w:rsidR="0009259E" w:rsidRPr="0009259E" w:rsidRDefault="0009259E" w:rsidP="0009259E">
      <w:pPr>
        <w:rPr>
          <w:rFonts w:ascii="Times New Roman" w:hAnsi="Times New Roman" w:cs="Times New Roman"/>
        </w:rPr>
      </w:pPr>
    </w:p>
    <w:p w14:paraId="6722B2BD" w14:textId="77777777" w:rsidR="0009259E" w:rsidRPr="0009259E" w:rsidRDefault="0009259E" w:rsidP="0009259E">
      <w:pPr>
        <w:rPr>
          <w:rFonts w:ascii="Times New Roman" w:hAnsi="Times New Roman" w:cs="Times New Roman"/>
        </w:rPr>
      </w:pPr>
      <w:r w:rsidRPr="0009259E">
        <w:rPr>
          <w:rFonts w:ascii="Times New Roman" w:hAnsi="Times New Roman" w:cs="Times New Roman"/>
        </w:rPr>
        <w:t>Тобто, для отримання компенсації за 14 робочих (16 календарних) днів на рік додаткової відпустки, передбаченої для постраждалих внаслідок Чорнобильської катастрофи, роботодавець подає до Пенсійного фонду України відповідні документи.</w:t>
      </w:r>
    </w:p>
    <w:p w14:paraId="392FE8A2" w14:textId="77777777" w:rsidR="0009259E" w:rsidRPr="0009259E" w:rsidRDefault="0009259E" w:rsidP="0009259E">
      <w:pPr>
        <w:rPr>
          <w:rFonts w:ascii="Times New Roman" w:hAnsi="Times New Roman" w:cs="Times New Roman"/>
        </w:rPr>
      </w:pPr>
    </w:p>
    <w:p w14:paraId="7DFC5EDF" w14:textId="77777777" w:rsidR="0009259E" w:rsidRPr="0009259E" w:rsidRDefault="0009259E" w:rsidP="0009259E">
      <w:pPr>
        <w:rPr>
          <w:rFonts w:ascii="Times New Roman" w:hAnsi="Times New Roman" w:cs="Times New Roman"/>
        </w:rPr>
      </w:pPr>
      <w:r w:rsidRPr="0009259E">
        <w:rPr>
          <w:rFonts w:ascii="Times New Roman" w:hAnsi="Times New Roman" w:cs="Times New Roman"/>
        </w:rPr>
        <w:t>Орган Пенсійного фонду України перевіряє, реєструє, обліковує розрахунки та подає Пенсійному фонду України виплатні документи для здійснення відповідних видатків, що провадяться в установленому законодавством порядку.</w:t>
      </w:r>
    </w:p>
    <w:p w14:paraId="55D090EA" w14:textId="77777777" w:rsidR="0009259E" w:rsidRPr="0009259E" w:rsidRDefault="0009259E" w:rsidP="0009259E">
      <w:pPr>
        <w:rPr>
          <w:rFonts w:ascii="Times New Roman" w:hAnsi="Times New Roman" w:cs="Times New Roman"/>
        </w:rPr>
      </w:pPr>
    </w:p>
    <w:p w14:paraId="3D543D3F" w14:textId="77777777" w:rsidR="0009259E" w:rsidRPr="0009259E" w:rsidRDefault="0009259E" w:rsidP="0009259E">
      <w:pPr>
        <w:rPr>
          <w:rFonts w:ascii="Times New Roman" w:hAnsi="Times New Roman" w:cs="Times New Roman"/>
        </w:rPr>
      </w:pPr>
      <w:r w:rsidRPr="0009259E">
        <w:rPr>
          <w:rFonts w:ascii="Times New Roman" w:hAnsi="Times New Roman" w:cs="Times New Roman"/>
        </w:rPr>
        <w:t>Звертаємо увагу, що керівники підприємств несуть персональну відповідальність за своєчасність подання розрахункових документів до органу Пенсійного фонду України та правильність призначення і нарахування компенсаційних виплат та допомоги певних видів.</w:t>
      </w:r>
    </w:p>
    <w:p w14:paraId="63BE645D" w14:textId="77777777" w:rsidR="0009259E" w:rsidRPr="0009259E" w:rsidRDefault="0009259E" w:rsidP="0009259E">
      <w:pPr>
        <w:rPr>
          <w:rFonts w:ascii="Times New Roman" w:hAnsi="Times New Roman" w:cs="Times New Roman"/>
        </w:rPr>
      </w:pPr>
    </w:p>
    <w:p w14:paraId="1A1D32C2" w14:textId="77777777" w:rsidR="0009259E" w:rsidRPr="0009259E" w:rsidRDefault="0009259E" w:rsidP="0009259E">
      <w:pPr>
        <w:rPr>
          <w:rFonts w:ascii="Times New Roman" w:hAnsi="Times New Roman" w:cs="Times New Roman"/>
        </w:rPr>
      </w:pPr>
      <w:r w:rsidRPr="0009259E">
        <w:rPr>
          <w:rFonts w:ascii="Times New Roman" w:hAnsi="Times New Roman" w:cs="Times New Roman"/>
        </w:rPr>
        <w:t>У разі виникнення незгоди з вищезазначеним, Ви маєте право на оскарження відповідно до законодавства.</w:t>
      </w:r>
    </w:p>
    <w:p w14:paraId="6D30F053" w14:textId="77777777" w:rsidR="0009259E" w:rsidRPr="0009259E" w:rsidRDefault="0009259E" w:rsidP="0009259E">
      <w:pPr>
        <w:rPr>
          <w:rFonts w:ascii="Times New Roman" w:hAnsi="Times New Roman" w:cs="Times New Roman"/>
        </w:rPr>
      </w:pPr>
    </w:p>
    <w:p w14:paraId="098094AB" w14:textId="77777777" w:rsidR="0009259E" w:rsidRPr="0009259E" w:rsidRDefault="0009259E" w:rsidP="0009259E">
      <w:pPr>
        <w:rPr>
          <w:rFonts w:ascii="Times New Roman" w:hAnsi="Times New Roman" w:cs="Times New Roman"/>
        </w:rPr>
      </w:pPr>
      <w:r w:rsidRPr="0009259E">
        <w:rPr>
          <w:rFonts w:ascii="Times New Roman" w:hAnsi="Times New Roman" w:cs="Times New Roman"/>
        </w:rPr>
        <w:t>Начальник</w:t>
      </w:r>
    </w:p>
    <w:p w14:paraId="24D428FB" w14:textId="1945FACD" w:rsidR="0009259E" w:rsidRPr="0009259E" w:rsidRDefault="0009259E" w:rsidP="0009259E">
      <w:pPr>
        <w:rPr>
          <w:rFonts w:ascii="Times New Roman" w:hAnsi="Times New Roman" w:cs="Times New Roman"/>
        </w:rPr>
      </w:pPr>
      <w:r w:rsidRPr="0009259E">
        <w:rPr>
          <w:rFonts w:ascii="Times New Roman" w:hAnsi="Times New Roman" w:cs="Times New Roman"/>
        </w:rPr>
        <w:t xml:space="preserve">головного управління                    </w:t>
      </w:r>
      <w:r>
        <w:rPr>
          <w:rFonts w:ascii="Times New Roman" w:hAnsi="Times New Roman" w:cs="Times New Roman"/>
        </w:rPr>
        <w:t xml:space="preserve">                          </w:t>
      </w:r>
      <w:r w:rsidRPr="0009259E">
        <w:rPr>
          <w:rFonts w:ascii="Times New Roman" w:hAnsi="Times New Roman" w:cs="Times New Roman"/>
        </w:rPr>
        <w:t xml:space="preserve">           Галина БАЄВА</w:t>
      </w:r>
    </w:p>
    <w:p w14:paraId="448091B5" w14:textId="4745D3A1" w:rsidR="00961D17" w:rsidRPr="0009259E" w:rsidRDefault="00961D17" w:rsidP="0009259E"/>
    <w:sectPr w:rsidR="00961D17" w:rsidRPr="0009259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B6C"/>
    <w:rsid w:val="0009259E"/>
    <w:rsid w:val="001C7933"/>
    <w:rsid w:val="00584D89"/>
    <w:rsid w:val="00624B6C"/>
    <w:rsid w:val="00780313"/>
    <w:rsid w:val="00961D17"/>
    <w:rsid w:val="00EF646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4FC3F"/>
  <w15:chartTrackingRefBased/>
  <w15:docId w15:val="{EFA20BEF-0255-43B6-8EEE-934E480CA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24B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24B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24B6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24B6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24B6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24B6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24B6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24B6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24B6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4B6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24B6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24B6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24B6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24B6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24B6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24B6C"/>
    <w:rPr>
      <w:rFonts w:eastAsiaTheme="majorEastAsia" w:cstheme="majorBidi"/>
      <w:color w:val="595959" w:themeColor="text1" w:themeTint="A6"/>
    </w:rPr>
  </w:style>
  <w:style w:type="character" w:customStyle="1" w:styleId="80">
    <w:name w:val="Заголовок 8 Знак"/>
    <w:basedOn w:val="a0"/>
    <w:link w:val="8"/>
    <w:uiPriority w:val="9"/>
    <w:semiHidden/>
    <w:rsid w:val="00624B6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24B6C"/>
    <w:rPr>
      <w:rFonts w:eastAsiaTheme="majorEastAsia" w:cstheme="majorBidi"/>
      <w:color w:val="272727" w:themeColor="text1" w:themeTint="D8"/>
    </w:rPr>
  </w:style>
  <w:style w:type="paragraph" w:styleId="a3">
    <w:name w:val="Title"/>
    <w:basedOn w:val="a"/>
    <w:next w:val="a"/>
    <w:link w:val="a4"/>
    <w:uiPriority w:val="10"/>
    <w:qFormat/>
    <w:rsid w:val="00624B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24B6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24B6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24B6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24B6C"/>
    <w:pPr>
      <w:spacing w:before="160"/>
      <w:jc w:val="center"/>
    </w:pPr>
    <w:rPr>
      <w:i/>
      <w:iCs/>
      <w:color w:val="404040" w:themeColor="text1" w:themeTint="BF"/>
    </w:rPr>
  </w:style>
  <w:style w:type="character" w:customStyle="1" w:styleId="22">
    <w:name w:val="Цитата 2 Знак"/>
    <w:basedOn w:val="a0"/>
    <w:link w:val="21"/>
    <w:uiPriority w:val="29"/>
    <w:rsid w:val="00624B6C"/>
    <w:rPr>
      <w:i/>
      <w:iCs/>
      <w:color w:val="404040" w:themeColor="text1" w:themeTint="BF"/>
    </w:rPr>
  </w:style>
  <w:style w:type="paragraph" w:styleId="a7">
    <w:name w:val="List Paragraph"/>
    <w:basedOn w:val="a"/>
    <w:uiPriority w:val="34"/>
    <w:qFormat/>
    <w:rsid w:val="00624B6C"/>
    <w:pPr>
      <w:ind w:left="720"/>
      <w:contextualSpacing/>
    </w:pPr>
  </w:style>
  <w:style w:type="character" w:styleId="a8">
    <w:name w:val="Intense Emphasis"/>
    <w:basedOn w:val="a0"/>
    <w:uiPriority w:val="21"/>
    <w:qFormat/>
    <w:rsid w:val="00624B6C"/>
    <w:rPr>
      <w:i/>
      <w:iCs/>
      <w:color w:val="2F5496" w:themeColor="accent1" w:themeShade="BF"/>
    </w:rPr>
  </w:style>
  <w:style w:type="paragraph" w:styleId="a9">
    <w:name w:val="Intense Quote"/>
    <w:basedOn w:val="a"/>
    <w:next w:val="a"/>
    <w:link w:val="aa"/>
    <w:uiPriority w:val="30"/>
    <w:qFormat/>
    <w:rsid w:val="00624B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24B6C"/>
    <w:rPr>
      <w:i/>
      <w:iCs/>
      <w:color w:val="2F5496" w:themeColor="accent1" w:themeShade="BF"/>
    </w:rPr>
  </w:style>
  <w:style w:type="character" w:styleId="ab">
    <w:name w:val="Intense Reference"/>
    <w:basedOn w:val="a0"/>
    <w:uiPriority w:val="32"/>
    <w:qFormat/>
    <w:rsid w:val="00624B6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3725</Words>
  <Characters>2124</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Злата Герасименко</dc:creator>
  <cp:keywords/>
  <dc:description/>
  <cp:lastModifiedBy>Злата Герасименко</cp:lastModifiedBy>
  <cp:revision>4</cp:revision>
  <dcterms:created xsi:type="dcterms:W3CDTF">2026-07-21T05:26:00Z</dcterms:created>
  <dcterms:modified xsi:type="dcterms:W3CDTF">2026-07-31T07:13:00Z</dcterms:modified>
</cp:coreProperties>
</file>