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E96A33">
        <w:rPr>
          <w:rFonts w:ascii="Times New Roman" w:eastAsia="Times New Roman" w:hAnsi="Times New Roman" w:cs="Times New Roman"/>
          <w:b/>
          <w:bCs/>
          <w:sz w:val="24"/>
          <w:szCs w:val="24"/>
          <w:lang w:eastAsia="ru-RU"/>
        </w:rPr>
        <w:t>МИНИСТЕРСТВО ФИНАНСОВ УКРАИНЫ</w:t>
      </w:r>
    </w:p>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ПРИКАЗ</w:t>
      </w:r>
    </w:p>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от 30 декабря 2011 года N 1873</w:t>
      </w:r>
    </w:p>
    <w:p w:rsidR="00E96A33" w:rsidRPr="00E96A33" w:rsidRDefault="00E96A33" w:rsidP="00E96A3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96A33">
        <w:rPr>
          <w:rFonts w:ascii="Times New Roman" w:eastAsia="Times New Roman" w:hAnsi="Times New Roman" w:cs="Times New Roman"/>
          <w:b/>
          <w:bCs/>
          <w:sz w:val="36"/>
          <w:szCs w:val="36"/>
          <w:lang w:eastAsia="ru-RU"/>
        </w:rPr>
        <w:t>Об утверждении Методических рекомендаций по бухгалтерскому учету совместной деятельности без создания юридического лица</w:t>
      </w:r>
    </w:p>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 изменениями и дополнениями, внесенными</w:t>
      </w:r>
      <w:r w:rsidRPr="00E96A33">
        <w:rPr>
          <w:rFonts w:ascii="Times New Roman" w:eastAsia="Times New Roman" w:hAnsi="Times New Roman" w:cs="Times New Roman"/>
          <w:sz w:val="24"/>
          <w:szCs w:val="24"/>
          <w:lang w:eastAsia="ru-RU"/>
        </w:rPr>
        <w:br/>
        <w:t>приказом Министерства финансов Украины</w:t>
      </w:r>
      <w:r w:rsidRPr="00E96A33">
        <w:rPr>
          <w:rFonts w:ascii="Times New Roman" w:eastAsia="Times New Roman" w:hAnsi="Times New Roman" w:cs="Times New Roman"/>
          <w:sz w:val="24"/>
          <w:szCs w:val="24"/>
          <w:lang w:eastAsia="ru-RU"/>
        </w:rPr>
        <w:br/>
        <w:t> от 30 декабря 2013 года N 1192</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 соответствии со статьей 6 Закона Украины "О бухгалтерском учете и финансовой отчетности в Украине"</w:t>
      </w:r>
      <w:r w:rsidRPr="00E96A33">
        <w:rPr>
          <w:rFonts w:ascii="Times New Roman" w:eastAsia="Times New Roman" w:hAnsi="Times New Roman" w:cs="Times New Roman"/>
          <w:b/>
          <w:bCs/>
          <w:sz w:val="24"/>
          <w:szCs w:val="24"/>
          <w:lang w:eastAsia="ru-RU"/>
        </w:rPr>
        <w:t>приказываю</w:t>
      </w:r>
      <w:r w:rsidRPr="00E96A33">
        <w:rPr>
          <w:rFonts w:ascii="Times New Roman" w:eastAsia="Times New Roman" w:hAnsi="Times New Roman" w:cs="Times New Roman"/>
          <w:sz w:val="24"/>
          <w:szCs w:val="24"/>
          <w:lang w:eastAsia="ru-RU"/>
        </w:rPr>
        <w:t>:</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Утвердить Методические рекомендации по бухгалтерскому учету совместной деятельности без создания юридического лица, одобренные Методологическим советом по бухгалтерскому учету при Министерстве финансов Украины, которые прилагаются.</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Управлению коммуникаций (Пресс-служба) (Косарчук В. П.) после утверждения этого приказа обеспечить его обнародование на официальном веб-сайте Министерства финансов Украины в сети Интернет.</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Контроль за исполнением этого приказа возложить на первого заместителя Министра Мярковского А. И.</w:t>
      </w:r>
    </w:p>
    <w:tbl>
      <w:tblPr>
        <w:tblW w:w="5000" w:type="pct"/>
        <w:tblCellSpacing w:w="22" w:type="dxa"/>
        <w:tblCellMar>
          <w:left w:w="0" w:type="dxa"/>
          <w:right w:w="0" w:type="dxa"/>
        </w:tblCellMar>
        <w:tblLook w:val="04A0" w:firstRow="1" w:lastRow="0" w:firstColumn="1" w:lastColumn="0" w:noHBand="0" w:noVBand="1"/>
      </w:tblPr>
      <w:tblGrid>
        <w:gridCol w:w="4751"/>
        <w:gridCol w:w="4752"/>
      </w:tblGrid>
      <w:tr w:rsidR="00E96A33" w:rsidRPr="00E96A33" w:rsidTr="00E96A33">
        <w:trPr>
          <w:tblCellSpacing w:w="22" w:type="dxa"/>
        </w:trPr>
        <w:tc>
          <w:tcPr>
            <w:tcW w:w="2485" w:type="pct"/>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Министр</w:t>
            </w:r>
          </w:p>
        </w:tc>
        <w:tc>
          <w:tcPr>
            <w:tcW w:w="2485" w:type="pct"/>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Ф. Ярошенко</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E96A33" w:rsidRPr="00E96A33" w:rsidTr="00E96A33">
        <w:trPr>
          <w:tblCellSpacing w:w="22" w:type="dxa"/>
        </w:trPr>
        <w:tc>
          <w:tcPr>
            <w:tcW w:w="5000" w:type="pct"/>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УТВЕРЖДЕНО</w:t>
            </w:r>
            <w:r w:rsidRPr="00E96A33">
              <w:rPr>
                <w:rFonts w:ascii="Times New Roman" w:eastAsia="Times New Roman" w:hAnsi="Times New Roman" w:cs="Times New Roman"/>
                <w:sz w:val="24"/>
                <w:szCs w:val="24"/>
                <w:lang w:eastAsia="ru-RU"/>
              </w:rPr>
              <w:br/>
              <w:t>Приказ Министерства финансов Украины</w:t>
            </w:r>
            <w:r w:rsidRPr="00E96A33">
              <w:rPr>
                <w:rFonts w:ascii="Times New Roman" w:eastAsia="Times New Roman" w:hAnsi="Times New Roman" w:cs="Times New Roman"/>
                <w:sz w:val="24"/>
                <w:szCs w:val="24"/>
                <w:lang w:eastAsia="ru-RU"/>
              </w:rPr>
              <w:br/>
              <w:t>30.12.2011 г. N 1873</w:t>
            </w:r>
          </w:p>
        </w:tc>
      </w:tr>
    </w:tbl>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br w:type="textWrapping" w:clear="all"/>
      </w:r>
    </w:p>
    <w:p w:rsidR="00E96A33" w:rsidRPr="00E96A33" w:rsidRDefault="00E96A33" w:rsidP="00E96A3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96A33">
        <w:rPr>
          <w:rFonts w:ascii="Times New Roman" w:eastAsia="Times New Roman" w:hAnsi="Times New Roman" w:cs="Times New Roman"/>
          <w:b/>
          <w:bCs/>
          <w:sz w:val="36"/>
          <w:szCs w:val="36"/>
          <w:lang w:eastAsia="ru-RU"/>
        </w:rPr>
        <w:t>Методические рекомендации по бухгалтерскому учету совместной деятельности без создания юридического лица</w:t>
      </w:r>
    </w:p>
    <w:p w:rsidR="00E96A33" w:rsidRPr="00E96A33" w:rsidRDefault="00E96A33" w:rsidP="00E96A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96A33">
        <w:rPr>
          <w:rFonts w:ascii="Times New Roman" w:eastAsia="Times New Roman" w:hAnsi="Times New Roman" w:cs="Times New Roman"/>
          <w:b/>
          <w:bCs/>
          <w:sz w:val="27"/>
          <w:szCs w:val="27"/>
          <w:lang w:eastAsia="ru-RU"/>
        </w:rPr>
        <w:t>I. Общие положения</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1.1. Данные Методические рекомендации могут применяться предприятиями, организациями и другими юридическими лицами всех форм собственности (кроме бюджетных учреждений), которые осуществляют совместную деятельность без создания юридического лица (далее - участник/участники) при отражении операций по совместной </w:t>
      </w:r>
      <w:r w:rsidRPr="00E96A33">
        <w:rPr>
          <w:rFonts w:ascii="Times New Roman" w:eastAsia="Times New Roman" w:hAnsi="Times New Roman" w:cs="Times New Roman"/>
          <w:sz w:val="24"/>
          <w:szCs w:val="24"/>
          <w:lang w:eastAsia="ru-RU"/>
        </w:rPr>
        <w:lastRenderedPageBreak/>
        <w:t>деятельности в бухгалтерском учете и раскрытии соответствующей информации в финансовой отчетности.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 Термины, которые приводятся в данных Методических рекомендациях, употребляются в значениях, приведенных в Положении (стандарте) бухгалтерского учета 12 "Финансовые инвестиции", утвержденном приказом Министерства финансов Украины от 26.04.2000 г. N 91, зарегистрированном в Министерстве юстиции Украины 17.05.2000 г. за N 284/4505(с изменениями).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 Вопросы организации бухгалтерского учета совместной деятельности без создания юридического лица (далее - совместная деятельность) раскрываются в договоре о совместной деятельности.</w:t>
      </w:r>
    </w:p>
    <w:p w:rsidR="00E96A33" w:rsidRPr="00E96A33" w:rsidRDefault="00E96A33" w:rsidP="00E96A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96A33">
        <w:rPr>
          <w:rFonts w:ascii="Times New Roman" w:eastAsia="Times New Roman" w:hAnsi="Times New Roman" w:cs="Times New Roman"/>
          <w:b/>
          <w:bCs/>
          <w:sz w:val="27"/>
          <w:szCs w:val="27"/>
          <w:lang w:eastAsia="ru-RU"/>
        </w:rPr>
        <w:t>II. Учет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 Оператор совместной деятельности ведет бухгалтерский учет совместной деятельности отдельно от результатов собственной хозяйственной деятельности, используя для этого отдельные регистры бухгалтерского учета. По данным этих регистров оператор совместной деятельности составляет отдельный баланс и соответствующие формы финансовой отчетности совместной деятельности в порядке, установленном положениями (стандартами) бухгалтерского учета.</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2.2. Активы, полученные от участников как вклад в совместную деятельность, отображаются оператором совместной деятельности на дебете соответствующих счетов по учету активов и кредите субсчета 551 "Долгосрочные вклады в совместную деятельность" (если договор совместной деятельности заключен на срок более, чем один год или бессрочно) или субсчете 6851 "Вклады в совместную деятельность" (если договор совместной деятельности заключен на срок меньший, чем один год).</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Оператором совместной деятельности вклад участника в совместную деятельность трудовым участием отображается на дебете соответствующих счетов по учету расходов и кредите субсчета 551 или субсчете 6851.</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2.3. Передача участником активов как вклад в совместную деятельность в соответствии с законодательством отображается на кредите счетов по учету соответствующих активов и дебете субсчета 1831 "Долгосрочный вклад в совместную деятельность" (если договор совместной деятельности заключен на срок более, чем один год или бессрочно) или субсчете 3771 "Вклад в совместную деятельность" (если договор совместной деятельности заключен на срок меньше, чем один год).</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Вклад участника в совместную деятельность трудовым участием отображается на кредите субсчетов 661 "Расчеты по заработной плате" в части заработной платы и 651 "По расчетам по общеобязательному государственному социальному страхованию" в части единого социального взноса на общеобязательное государственное социальное страхование и дебете субсчета 1831 или 3771.</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2.4. Амортизация основных средств и/или нематериальных активов, которые взяты на отдельный баланс совместной деятельности и используются исключительно в такой деятельности, начисляются оператором совместной деятельности в порядке, определенном положениями (стандартами) бухгалтерского учета, и в полном объеме учитывается при определении результатов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Если основные средства и/или нематериальные активы участника (в том числе внесенные как вклад в совместную деятельность) используются как в собственной хозяйственной деятельности участника, так и в совместной деятельности, то сумма начисленной амортизации распределяется и в соответствующих суммах отображается в отдельном бухгалтерском учете совместной деятельности и в бухгалтерском учете участника.</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2.5. В случае передачи участником как вклад в совместную деятельность прав пользования имуществом (основными средствами, нематериальными активами, другими необоротными материальными активами и тому подобное), которое ему положено на праве собственности или хозяйственного ведения, оператор совместной деятельности оприходует соответствующий нематериальный актив (права пользования имуществом) в сумме, согласованной с участниками. Амортизация объектов, право пользования которыми передано в совместную деятельность, отображается в бухгалтерском учете участника и учитывается при определении результатов его собственной хозяйственной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Если договор о совместной деятельности заключен на определенный срок, то право пользования имуществом как нематериальным активом амортизируется оператором совместной деятельности на общих принципах исходя из условий получения будущих экономических выгод и договора, а сумма начисленной амортизации относится на расходы совместной деятельности. Если договор о совместной деятельности заключен на неопределенный срок, то право пользования имуществом как нематериальным активом в совместной деятельности не амортизируется, поскольку приравнивается к нематериальным активам с неопределенным сроком полезного использования.</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Право пользования имуществом как нематериальным активом списывается с отдельного баланса совместной деятельности при его прекращении и/или в связи с невозможностью получения в дальнейшем экономических выгод от его использования.</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2.6. Передача активов (предоставление услуг, выполнение работ) участником совместной деятельности, кроме операций по передаче активов (предоставлению услуг, выполнению работ) как вклад в совместную деятельность, отображается в порядке, предусмотренном для бухгалтерского учета расчетов с другими юридическими лицами.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Текущие расчеты между участником и совместной деятельностью отображаются на субсчетах 3772 "Расчеты по совместной деятельности" и 6852 "Расчеты по совместной деятельности" отдельно от учета расчетов по вкладам в совместную деятельность.</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Расходы, понесенные участником на осуществление собственной и общей деятельности, распределяются между совместной и собственной деятельностью пропорционально избранной базе (изготовленной продукции, часам труда, заработной плате, объему деятельности, прямым расходам, сумме доходов, полученных от совместной деятельности, и тому подобное).</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Участники совместной деятельности отображают хозяйственные операции, связанные с совместной деятельностью, относительно взносов, приобретения и продажи активов с учетом такого:</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если участник вносит или продает активы совместной деятельности и соответственно передает значительные риски и выгоды, связанные с их владением, то в составе финансовых результатов отчетного периода отображается лишь та часть прибыли (убытка), которая приходится на других участников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сумма прибыли (убытка) от вклада или продажи совместной деятельности активов, приходящаяся на долю участника, включается в состав доходов (расходов) будущих периодов с признанием их прибылью (убытком) участника только после продажи совместной деятельностью этого актива другим лицам или в периодах амортизации полученных или приобретенных необоротных активов. Этот актив считается проданным в пределах количества и стоимости подобных активов, реализованных после его получения. Участник отражает всю сумму полученных убытков, если вклад или продажа свидетельствует об уменьшении чистой стоимости реализации оборотных активов или снижении полезности необоротных активов;</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если участник приобрел активы в совместной деятельности, то сумма прибыли (убытка) от этой операции, которая приходится на долю участника, отображается только после перепродажи этих активов другим лицам или в периодах амортизации приобретенных нематериальных активов. Убытки, возникшие вследствие уменьшения чистой стоимости реализации оборотных активов или снижения полезности необоротных активов, отражаются полностью в период осуществления операции;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если участником в совместную деятельность внесены права пользования имуществом (основными средствами, нематериальными активами, другими необоротными материальными активами и т.д.), которые ему принадлежат на праве собственности или хозяйственного ведения, то стоимость нематериального актива, который оприходован в совместную деятельность в результате такой операции, которая приходится на долю участника в финансовой отчетности такого участника, не отображается.</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2.7. Обязательства, взятые участником для осуществления совместной деятельности (в том числе на оплату труда, уплату налогов, сборов, обязательных платежей), признаются расходами совместной деятельности и компенсируются участнику за счет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2.7.1. Расходы на оплату труда работников участника, которые задействованы в совместной деятельности, и не являются вкладом такого участника в совместную деятельность, признаются расходами совместной деятельности и компенсируются участнику.</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2.7.2. Если участник уплачивает налоги, сборы, обязательные платежи (кроме налогов на прибыль и добавленную стоимость), связанные с осуществлением совместной деятельности, то соответствующие суммы, компенсируются участнику.</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2.7.3. Если участник уплачивает налоги, сборы, обязательные платежи (кроме налогов на прибыль и добавленную стоимость), связанные как с осуществлением собственной хозяйственной деятельности, так и совместной деятельности, то оплаченные суммы таких налогов, сборов, обязательных платежей в части, которая относится к совместной деятельности, компенсируются участнику.</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2.8. Не признаются доходами участника компенсация, полученная (начисленная) в погашение обязательств, взятых участником для осуществления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Пример отражения в бухгалтерском учете отдельных операций по совместной деятельности приведен в приложении 1 к данным Методическим рекомендациям.</w:t>
      </w:r>
    </w:p>
    <w:p w:rsidR="00E96A33" w:rsidRPr="00E96A33" w:rsidRDefault="00E96A33" w:rsidP="00E96A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96A33">
        <w:rPr>
          <w:rFonts w:ascii="Times New Roman" w:eastAsia="Times New Roman" w:hAnsi="Times New Roman" w:cs="Times New Roman"/>
          <w:b/>
          <w:bCs/>
          <w:sz w:val="27"/>
          <w:szCs w:val="27"/>
          <w:lang w:eastAsia="ru-RU"/>
        </w:rPr>
        <w:t>III. Раскрытие информации о совместной деятельности в финансовой отчетности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3.1. Каждый участник отображает в своей финансовой отчетности: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активы, задействованные (внесенные) в совместную деятельность, которые он контролирует, или свою часть в совместно контролируемых активах;</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обязательства, которые он взял для осуществления этой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свою долю в любых обязательствах, взятых вместе с другими участниками относительно этой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доходы или расходы, приобретенные в процессе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3.2. Оператор совместной деятельности подает всем участникам отдельный баланс и соответствующие формы финансовой отчетности совместной деятельности, а также другую информацию, необходимую участникам для составления ими финансовой отчетности в сроки, определенные участниками, в частности информацию о движении активов, приобретенных (полученных) от участников, и о себестоимости активов, приобретенных участником в совместную деятельность.</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3.3. Совокупность принципов, методов и процедур, использующихся оператором совместной деятельности для составления и представления отдельного баланса и соответствующих форм финансовой отчетности совместной деятельности определяются в учетной политике, которая согласовывается со всеми участниками. Если учетная политика участника отличается от учетной политики совместной деятельности, то эта информация приводится в примечаниях к финансовой отчетности такого участника.</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3.4. На основании данных бухгалтерского учета и финансовой отчетности о результатах собственной хозяйственной деятельности и отдельного баланса и соответствующих форм отдельной финансовой отчетности совместной деятельности, предоставленной участникам оператором совместной деятельности, участники составляют финансовую отчетность с учетом своей доли в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Статьи финансовой отчетности по активам и обязательствам участника формируются путем увеличения показателей, определенных по данным бухгалтерского учета собственной хозяйственной деятельности, на сумму, отвечающей доле участника в совместно контролируемых активах и обязательствах, взятых вместе с другими участниками и отображенных в соответствующих статьях отдельного баланса и соответствующих формах финансовой отчетности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Доходы или расходы совместной деятельности в сумме, отвечающей доле участника в совместной деятельности, отображаются участником общей суммой соответственно в составе других операционных доходов или других операционных расходов.</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Суммы, отвечающие доле участника в совместной деятельности, определяются на основании отдельного баланса и соответствующих форм отдельной финансовой отчетности совместной деятельности как произведение показателей статей отдельной финансовой отчетности и доли участника в совместной деятельности в соответствии с договором.</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3.5. Особенности составления финансовой отчетности участника с учетом отдельного баланса и соответствующих форм финансовой отчетности совместной деятельности заключаются в таком:</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активы, задействованные в совместной деятельности, не признаются финансовыми инвестициями;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сумма взаимной дебиторской и кредиторской задолженности между совместной деятельностью и ее участниками, а также сумма прибыли от совместной деятельности, которая была распределена и выплачена оператором совместной деятельности участникам, подлежат исключению.</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Примеры составления баланса участников с учетом части отдельного баланса совместной деятельности приведены в приложении 2 к данным Методическим рекомендациям.</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3.6. Каждый участник в примечаниях к финансовой отчетности раскрывает такую информацию:</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размер доли в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срок действия договора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общая стоимость вклада в совместную деятельность;</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сумма всех обязательств совместной деятельности (с указанием суммы, которая приходится участнику);</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общая сумма доходов и расходов совместной деятельности и сумма доходов и расходов совместной деятельности, которые были включены в другие операционные доходы и другие операционные расходы;</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название оператора совместной деятельности, его организационно-правовая форма хозяйствования, юридический адрес, код по ЕГРПОУ, вид экономической деятельности по КВЭД.</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 Оператор совместной деятельности в примечаниях к финансовой отчетности раскрывает информацию об общей стоимости совместно контролируемых активов, управление которыми он осуществляет, а также в разрезе их классификации в соответствии с Национальным положением (стандартом) бухгалтерского учета 1 "Общие требования к финансовой отчетности", утвержденным приказом Министерства финансов Украины от 07 февраля 2013 года N 73, зарегистрированным в Министерстве юстиции Украины 28 февраля 2013 года за N 336/22868 (с изменениями).</w:t>
      </w:r>
    </w:p>
    <w:p w:rsidR="00E96A33" w:rsidRPr="00E96A33" w:rsidRDefault="00E96A33" w:rsidP="00E96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(пункт 3.7 в редакции приказа Министерства</w:t>
      </w:r>
      <w:r w:rsidRPr="00E96A33">
        <w:rPr>
          <w:rFonts w:ascii="Times New Roman" w:eastAsia="Times New Roman" w:hAnsi="Times New Roman" w:cs="Times New Roman"/>
          <w:sz w:val="24"/>
          <w:szCs w:val="24"/>
          <w:lang w:eastAsia="ru-RU"/>
        </w:rPr>
        <w:br/>
        <w:t> финансов Украины от 30.12.2013 г. N 1192)</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3.8. В примечаниях к финансовой отчетности должна быть приведена информация о стоимости активов (выполнении работ, предоставлении услуг), вложенных в совместную деятельность ее участниками.</w:t>
      </w:r>
    </w:p>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E96A33" w:rsidRPr="00E96A33" w:rsidTr="00E96A33">
        <w:trPr>
          <w:tblCellSpacing w:w="22" w:type="dxa"/>
        </w:trPr>
        <w:tc>
          <w:tcPr>
            <w:tcW w:w="5000" w:type="pct"/>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Приложение 1</w:t>
            </w:r>
            <w:r w:rsidRPr="00E96A33">
              <w:rPr>
                <w:rFonts w:ascii="Times New Roman" w:eastAsia="Times New Roman" w:hAnsi="Times New Roman" w:cs="Times New Roman"/>
                <w:sz w:val="24"/>
                <w:szCs w:val="24"/>
                <w:lang w:eastAsia="ru-RU"/>
              </w:rPr>
              <w:br/>
              <w:t>к Методическим рекомендациям по бухгалтерскому учету совместной деятельности без создания юридического лица</w:t>
            </w:r>
          </w:p>
        </w:tc>
      </w:tr>
    </w:tbl>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br w:type="textWrapping" w:clear="all"/>
      </w:r>
    </w:p>
    <w:p w:rsidR="00E96A33" w:rsidRPr="00E96A33" w:rsidRDefault="00E96A33" w:rsidP="00E96A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96A33">
        <w:rPr>
          <w:rFonts w:ascii="Times New Roman" w:eastAsia="Times New Roman" w:hAnsi="Times New Roman" w:cs="Times New Roman"/>
          <w:b/>
          <w:bCs/>
          <w:sz w:val="27"/>
          <w:szCs w:val="27"/>
          <w:lang w:eastAsia="ru-RU"/>
        </w:rPr>
        <w:lastRenderedPageBreak/>
        <w:t>Пример отражения в бухгалтерском учете отдельных хозяйственных операций по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Предприятия А и Б заключили договор о совместной деятельности на таких условиях:</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Срок договора - 3 года;</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Оператором совместной деятельности определено предприятие А;</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Размер долей участников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предприятие А - 60 %,</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предприятие Б - 40 %;</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Предприятие А осуществляет вклад:</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основными средствами, в частности оборудованием стоимостью 120 000 грн., в том числе налог на добавленную стоимость (далее - НДС) (первоначальная стоимость – 110 000 грн., износ – 10 000 грн.);</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нематериальными активами - геологической информацией стоимостью 90 000 грн., в том числе НДС (первоначальная стоимость – 80 000 грн., износ – 5 000 грн.);</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денежными средствами в сумме 270 000 грн.</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Общая сумма вклада составляет 480 000 грн.;</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Предприятием А для целей собственной хозяйственной деятельности приобретено сырье за 2 400 грн., в том числе НДС, которое в дальнейшем было продано в совместную деятельность за 3 000 грн., в том числе НДС. При этом в учете отображается прибыль в сумме, отвечающей доле другого участника совместной деятельности (2 500 – 2 000)  * 40 % = 200 грн., остаток (60 % прибыли в сумме 300 грн.) включается в доходы будущих периодов.</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Предприятие Б осуществляет вклад:</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запасами (сырьем) стоимостью 36 000 грн., в том числе НДС;</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трудовым участием на сумму 134 000 грн.(поэтапно в течение первого года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правом пользования имуществом, оцененным в 150 000 грн., в том числе НДС (остаточная стоимость имущества, право пользования которым передано в совместную деятельность, составляет 790 000 грн., ежемесячная сумма амортизации – 7 000 грн.).</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Общая сумма вклада составляет 320 000 грн.</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Предприятием Б начислена рентная плата за нефть, природный газ и газовый конденсат в сумме 30 000 грн. При этом часть рентной платы в сумме 13 000 грн. отвечает объему сырья, добытого в пределах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Совместной деятельностью получена чистая прибыль в сумме 42 000 грн. Участниками принято решение распределить и выплатить 7 000 грн. прибыли, а остальные направить на развитие совместной деятельности без увеличения вкладов участников.</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Бухгалтерский учет таких операций приведен в таблице.</w:t>
      </w:r>
    </w:p>
    <w:p w:rsidR="00E96A33" w:rsidRPr="00E96A33" w:rsidRDefault="00E96A33" w:rsidP="00E96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Таблица</w:t>
      </w:r>
    </w:p>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Бухгалтерский учет отдельных хозяйственных операций по совместной деятельности</w:t>
      </w:r>
    </w:p>
    <w:p w:rsidR="00E96A33" w:rsidRPr="00E96A33" w:rsidRDefault="00E96A33" w:rsidP="00E96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грн.</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6"/>
        <w:gridCol w:w="2722"/>
        <w:gridCol w:w="2084"/>
        <w:gridCol w:w="991"/>
      </w:tblGrid>
      <w:tr w:rsidR="00E96A33" w:rsidRPr="00E96A33" w:rsidTr="00E96A33">
        <w:trPr>
          <w:tblCellSpacing w:w="22" w:type="dxa"/>
          <w:jc w:val="right"/>
        </w:trPr>
        <w:tc>
          <w:tcPr>
            <w:tcW w:w="20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Содержание хозяйственной операции</w:t>
            </w:r>
          </w:p>
        </w:tc>
        <w:tc>
          <w:tcPr>
            <w:tcW w:w="2950"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Корреспонденция счетов</w:t>
            </w:r>
          </w:p>
        </w:tc>
      </w:tr>
      <w:tr w:rsidR="00E96A33" w:rsidRPr="00E96A33" w:rsidTr="00E96A33">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Дебет</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Кредит</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Сумма</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w:t>
            </w:r>
          </w:p>
        </w:tc>
      </w:tr>
      <w:tr w:rsidR="00E96A33" w:rsidRPr="00E96A33" w:rsidTr="00E96A33">
        <w:trPr>
          <w:tblCellSpacing w:w="22" w:type="dxa"/>
          <w:jc w:val="right"/>
        </w:trPr>
        <w:tc>
          <w:tcPr>
            <w:tcW w:w="50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Учет у участников совместной деятельности(СД)</w:t>
            </w:r>
          </w:p>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i/>
                <w:iCs/>
                <w:sz w:val="24"/>
                <w:szCs w:val="24"/>
                <w:lang w:eastAsia="ru-RU"/>
              </w:rPr>
              <w:t>Предприятие А</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Включен в группу выбытия объект основных средств (оборудование), который планируется передать в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 сумму остаточной стоимости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286 "Необоротные активы и группы выбытия, удерживаемые для продажи"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104 "Машины и оборудование"</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 сумму износа</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131 "Износ основных средств"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104 "Машины и оборудование"</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Передан объект основных средств (оборудование) в СД как вклад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1831 "Долгосрочный вклад в совместную деятельность"</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Начислено налоговое обязательство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Отнесена к расходам стоимость переданного объекта основных средств (оборудование)</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976 "Списание необоротных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286 "Необоротные активы и группы выбытия, удерживаемые для продажи"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Перечислен вклад денежными средствами в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1831 "Долгосрочный вклад в совместную деятельность"</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270 000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Включен в группу выбытия нематериальный актив </w:t>
            </w:r>
            <w:r w:rsidRPr="00E96A33">
              <w:rPr>
                <w:rFonts w:ascii="Times New Roman" w:eastAsia="Times New Roman" w:hAnsi="Times New Roman" w:cs="Times New Roman"/>
                <w:sz w:val="24"/>
                <w:szCs w:val="24"/>
                <w:lang w:eastAsia="ru-RU"/>
              </w:rPr>
              <w:lastRenderedPageBreak/>
              <w:t>(геологическая информация):</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 </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 сумму остаточной стоимости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286 "Необоротные активы и группы выбытия, уд</w:t>
            </w:r>
            <w:r w:rsidRPr="00E96A33">
              <w:rPr>
                <w:rFonts w:ascii="Times New Roman" w:eastAsia="Times New Roman" w:hAnsi="Times New Roman" w:cs="Times New Roman"/>
                <w:sz w:val="24"/>
                <w:szCs w:val="24"/>
                <w:lang w:eastAsia="ru-RU"/>
              </w:rPr>
              <w:lastRenderedPageBreak/>
              <w:t>ерживаемые для продажи"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121 "Права пользования природными ресурсами"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 сумму накопленной амортизации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133 "Накопленная амортизация нематериальных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121 "Права пользования природными ресурсами"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Передан нематериальный актив - геологическая информация в СД как вклад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1831 "Долгосрочный вклад в совместную деятельность"</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Начислено налоговое обязательство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Отнесена к расходам стоимость переданного объекта нематериальных активов (геологическая информация)</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976 "Списание необоротных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286 "Необоротные активы и группы выбытия, удерживаемые для продажи"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Продано сырье в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Начислено налоговое обязательство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Отнесена к расходам себестоимость проданного сырья</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943 "Себестоимость реализованных производственных запасов"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201 "Сырье и материалы"</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Определен финансовый результат по операции по продаже сырья:</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доход в сумме, приходящейся на долю других участников</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79 "Финансовые результаты"</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2 200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расходы (в полной сумме)</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79 "Финансовые результаты"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943 "Себестоимость реализованных производственных запасов"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 доходы будущих периодов включен доход,  приходящейся на собственную долю в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69 "Доходы будущих периодов"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Получены средства за сырье</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w:t>
            </w:r>
            <w:r w:rsidRPr="00E96A33">
              <w:rPr>
                <w:rFonts w:ascii="Times New Roman" w:eastAsia="Times New Roman" w:hAnsi="Times New Roman" w:cs="Times New Roman"/>
                <w:sz w:val="24"/>
                <w:szCs w:val="24"/>
                <w:lang w:eastAsia="ru-RU"/>
              </w:rPr>
              <w:lastRenderedPageBreak/>
              <w:t xml:space="preserve">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Начислена заработная плата работникам, занятым в совместной деятельности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661 "Расчеты по заработной плате"</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 единый социальный взнос (37 %)</w:t>
            </w:r>
            <w:r w:rsidRPr="00E96A33">
              <w:rPr>
                <w:rFonts w:ascii="Times New Roman" w:eastAsia="Times New Roman" w:hAnsi="Times New Roman" w:cs="Times New Roman"/>
                <w:sz w:val="24"/>
                <w:szCs w:val="24"/>
                <w:vertAlign w:val="superscript"/>
                <w:lang w:eastAsia="ru-RU"/>
              </w:rPr>
              <w:t>1</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65 "Расчеты по страхованию"</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Удержан единый социальный взнос (4 %)</w:t>
            </w:r>
            <w:r w:rsidRPr="00E96A33">
              <w:rPr>
                <w:rFonts w:ascii="Times New Roman" w:eastAsia="Times New Roman" w:hAnsi="Times New Roman" w:cs="Times New Roman"/>
                <w:sz w:val="24"/>
                <w:szCs w:val="24"/>
                <w:vertAlign w:val="superscript"/>
                <w:lang w:eastAsia="ru-RU"/>
              </w:rPr>
              <w:t>1</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661 "Расчеты по заработной плате"</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65 "Расчеты по страхованию"</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Удержан налог с доходов физических лиц</w:t>
            </w:r>
            <w:r w:rsidRPr="00E96A33">
              <w:rPr>
                <w:rFonts w:ascii="Times New Roman" w:eastAsia="Times New Roman" w:hAnsi="Times New Roman" w:cs="Times New Roman"/>
                <w:sz w:val="24"/>
                <w:szCs w:val="24"/>
                <w:lang w:eastAsia="ru-RU"/>
              </w:rPr>
              <w:br/>
              <w:t>(100 000 – 4 000) * 15 % = 14 400</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661 "Расчеты по заработной плате"</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 "Расчеты по налогам и платежам"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14 400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Получена от совместной деятельности компенсация расходов на оплату труда и уплату единого социального взноса</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137 000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Признан доход на долю прибыли СД (42 000 * 0,6)</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1832 "Прирост стоимости чистых активов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722 "Доход от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25 200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Получена часть распределенной прибыли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1832 "Прирост стоимости чистых активов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4 200</w:t>
            </w:r>
          </w:p>
        </w:tc>
      </w:tr>
      <w:tr w:rsidR="00E96A33" w:rsidRPr="00E96A33" w:rsidTr="00E96A33">
        <w:trPr>
          <w:tblCellSpacing w:w="22" w:type="dxa"/>
          <w:jc w:val="right"/>
        </w:trPr>
        <w:tc>
          <w:tcPr>
            <w:tcW w:w="50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i/>
                <w:iCs/>
                <w:sz w:val="24"/>
                <w:szCs w:val="24"/>
                <w:lang w:eastAsia="ru-RU"/>
              </w:rPr>
              <w:t>Предприятие Б</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Переданы запасы (сырье) в СД как вклад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1831 "Долгосрочный вклад в совместную деятельность"</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36 000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Начислено налоговое обязательство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712 "Доход от реализации других оборотных активов"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Отнесена к расходам себестоимость переданных запасов (сырья)</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943 "Себестоимость реализованных производственных запасов"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201 "Сырье и материалы"</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Отображена задолженность по вкладу трудовым участием</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1831 "Долгосрочный вклад в совместную деятельность"</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134 000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Начислена заработная плата работникам в счет погашения вклада трудовым участием</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661 "Расчеты по заработной плате"</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Начислен единый социальный взнос (37 %)</w:t>
            </w:r>
            <w:r w:rsidRPr="00E96A33">
              <w:rPr>
                <w:rFonts w:ascii="Times New Roman" w:eastAsia="Times New Roman" w:hAnsi="Times New Roman" w:cs="Times New Roman"/>
                <w:sz w:val="24"/>
                <w:szCs w:val="24"/>
                <w:vertAlign w:val="superscript"/>
                <w:lang w:eastAsia="ru-RU"/>
              </w:rPr>
              <w:t>1</w:t>
            </w:r>
            <w:r w:rsidRPr="00E96A33">
              <w:rPr>
                <w:rFonts w:ascii="Times New Roman" w:eastAsia="Times New Roman" w:hAnsi="Times New Roman" w:cs="Times New Roman"/>
                <w:sz w:val="24"/>
                <w:szCs w:val="24"/>
                <w:lang w:eastAsia="ru-RU"/>
              </w:rPr>
              <w:t xml:space="preserve"> (в счет погашения вклада трудовым участием)</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65 "Расчеты по страхованию"</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18 500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Удержан единый социальный взнос (4 %)</w:t>
            </w:r>
            <w:r w:rsidRPr="00E96A33">
              <w:rPr>
                <w:rFonts w:ascii="Times New Roman" w:eastAsia="Times New Roman" w:hAnsi="Times New Roman" w:cs="Times New Roman"/>
                <w:sz w:val="24"/>
                <w:szCs w:val="24"/>
                <w:vertAlign w:val="superscript"/>
                <w:lang w:eastAsia="ru-RU"/>
              </w:rPr>
              <w:t>1</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661 "Расчеты по заработной плате"</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65 "Расчеты по страхованию"</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Удержан налог с доходов физических лиц (50 000 – 2 000)  * 15 %</w:t>
            </w:r>
            <w:r w:rsidRPr="00E96A33">
              <w:rPr>
                <w:rFonts w:ascii="Times New Roman" w:eastAsia="Times New Roman" w:hAnsi="Times New Roman" w:cs="Times New Roman"/>
                <w:sz w:val="24"/>
                <w:szCs w:val="24"/>
                <w:vertAlign w:val="superscript"/>
                <w:lang w:eastAsia="ru-RU"/>
              </w:rPr>
              <w:t xml:space="preserve"> 1</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661 "Расчеты по заработной плате"</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7 200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Передано право пользованием имуществом в СД как вклад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1831 "Долгосрочный вклад в совместную деятельность"</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heme="minorEastAsia" w:hAnsi="Times New Roman" w:cs="Times New Roman"/>
                <w:sz w:val="24"/>
                <w:szCs w:val="24"/>
                <w:lang w:eastAsia="ru-RU"/>
              </w:rPr>
              <w:t>746 "Другие доходы"</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Начислено налоговое обязательство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heme="minorEastAsia" w:hAnsi="Times New Roman" w:cs="Times New Roman"/>
                <w:sz w:val="24"/>
                <w:szCs w:val="24"/>
                <w:lang w:eastAsia="ru-RU"/>
              </w:rPr>
              <w:t>746 "Другие доходы"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Включен  в финансовый результат доход от передачи права пользования имуществом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heme="minorEastAsia" w:hAnsi="Times New Roman" w:cs="Times New Roman"/>
                <w:sz w:val="24"/>
                <w:szCs w:val="24"/>
                <w:lang w:eastAsia="ru-RU"/>
              </w:rPr>
              <w:t>746 "Другие доходы"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79 "Финансовые результаты"</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 доходы будущих периодов включен доход, приходящийся в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heme="minorEastAsia" w:hAnsi="Times New Roman" w:cs="Times New Roman"/>
                <w:sz w:val="24"/>
                <w:szCs w:val="24"/>
                <w:lang w:eastAsia="ru-RU"/>
              </w:rPr>
              <w:t>746 "Другие доходы"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69 "Доходы будущих периодов"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Начислена амортизация имущества (основные средства), право пользования которым передано в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949 "Другие расходы операционной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131 "Износ основных средств"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Начислена рентная плата в части, относящейся к собственной деятельности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23 "Производство"</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17 000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Начислена рентная плата в части, относящейся к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Оплачена рентная плата в бюджет</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Получена компенсация рентной платы от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Признан доход на долю прибыли СД (42 000 * 0,4)</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1832 "Прирост стоимости чистых активов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722 "Доход от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16 800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Получена часть распределенной прибыли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1832 "Прирост стоимости чистых активов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2 800</w:t>
            </w:r>
          </w:p>
        </w:tc>
      </w:tr>
      <w:tr w:rsidR="00E96A33" w:rsidRPr="00E96A33" w:rsidTr="00E96A33">
        <w:trPr>
          <w:tblCellSpacing w:w="22" w:type="dxa"/>
          <w:jc w:val="right"/>
        </w:trPr>
        <w:tc>
          <w:tcPr>
            <w:tcW w:w="5000"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Отдельный учет совместной деятельности (СД) - у оператора</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Оприходован объект основных средств (оборудование):</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 сумму остаточной стоимости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104 "Машины и оборудование"</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 сумму износа</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104 "Машины и оборудование"</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131 "Износ основных средств"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 налоговый кредит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Получен вклад денежными средствами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270 000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Оприходован нематериальный актив (геологическая информация):</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 сумму остаточной стоимости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121 "Права пользования природными ресурсами"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 сумму накопленной амортизации</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121 "Права пользования природными ресурсами"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133 "Накопленная амортизация нематериальных активов"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 налоговый кредит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Оприходовано приобретенное сырье</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201 "Сырье и материалы"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2 500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 налоговый кредит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Перечислены средства за сырье</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3 000</w:t>
            </w:r>
          </w:p>
        </w:tc>
      </w:tr>
      <w:tr w:rsidR="00E96A33" w:rsidRPr="00E96A33" w:rsidTr="00E96A33">
        <w:trPr>
          <w:tblCellSpacing w:w="22" w:type="dxa"/>
          <w:jc w:val="right"/>
        </w:trPr>
        <w:tc>
          <w:tcPr>
            <w:tcW w:w="20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Расходы за на оплату труда и </w:t>
            </w:r>
            <w:r w:rsidRPr="00E96A33">
              <w:rPr>
                <w:rFonts w:ascii="Times New Roman" w:eastAsia="Times New Roman" w:hAnsi="Times New Roman" w:cs="Times New Roman"/>
                <w:sz w:val="24"/>
                <w:szCs w:val="24"/>
                <w:lang w:eastAsia="ru-RU"/>
              </w:rPr>
              <w:lastRenderedPageBreak/>
              <w:t>уплату единого социального взноса работников предприятия А, которые задействованы в совместной деятельности, распределены на расходы на производство и общепроизводственные расходы</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23 "Производство"</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6852 "Расчеты по </w:t>
            </w:r>
            <w:r w:rsidRPr="00E96A33">
              <w:rPr>
                <w:rFonts w:ascii="Times New Roman" w:eastAsia="Times New Roman" w:hAnsi="Times New Roman" w:cs="Times New Roman"/>
                <w:sz w:val="24"/>
                <w:szCs w:val="24"/>
                <w:lang w:eastAsia="ru-RU"/>
              </w:rPr>
              <w:lastRenderedPageBreak/>
              <w:t>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109 600</w:t>
            </w:r>
          </w:p>
        </w:tc>
      </w:tr>
      <w:tr w:rsidR="00E96A33" w:rsidRPr="00E96A33" w:rsidTr="00E96A33">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91 "Общепроизводственные расходы"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27 400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Перечислена компенсация расходов на оплату труда и уплату единого социального взноса</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137 000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Оприходовано запасы (сырье), полученные от предприятия Б как вклад в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201 "Сырье и материалы"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 налоговый кредит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Отображена задолженность предприятия Б по вкладу трудовым участием</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134 000</w:t>
            </w:r>
          </w:p>
        </w:tc>
      </w:tr>
      <w:tr w:rsidR="00E96A33" w:rsidRPr="00E96A33" w:rsidTr="00E96A33">
        <w:trPr>
          <w:tblCellSpacing w:w="22" w:type="dxa"/>
          <w:jc w:val="right"/>
        </w:trPr>
        <w:tc>
          <w:tcPr>
            <w:tcW w:w="20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Погашение вклада трудовым участием от предприятия Б распределено на расходы на производство и административные расходы</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23 "Производство"</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54 800</w:t>
            </w:r>
          </w:p>
        </w:tc>
      </w:tr>
      <w:tr w:rsidR="00E96A33" w:rsidRPr="00E96A33" w:rsidTr="00E96A33">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92 "Административные расходы"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3772 "Расчеты по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13 700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Оприходован нематериальный актив - право пользования имуществом</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122 "Право пользования имуществом"</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 налоговый кредит по НДС</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641 "Расчеты по налогам"</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551 "Долгосрочные вклады в совместную деятельность"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25 000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Начислена амортизация нематериального актива (право пользования имуществом) в отдельном учете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23 "Производство"</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133 "Накопленная амортизация нематериальных активов"</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3 500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Отнесена на расходы рентная плата оператором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23 "Производство"</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6852 "Расчеты по совместной </w:t>
            </w:r>
            <w:r w:rsidRPr="00E96A33">
              <w:rPr>
                <w:rFonts w:ascii="Times New Roman" w:eastAsia="Times New Roman" w:hAnsi="Times New Roman" w:cs="Times New Roman"/>
                <w:sz w:val="24"/>
                <w:szCs w:val="24"/>
                <w:lang w:eastAsia="ru-RU"/>
              </w:rPr>
              <w:lastRenderedPageBreak/>
              <w:t>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13 000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Перечислена СД компенсация рентной платы участнику Б</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6852 "Расчеты по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Определен финансовый результат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79 "Финансовые результаты"</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441 "Прибыль нераспределенная"</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42 000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Распределение прибыли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441 "Прибыль нераспределенная"</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443 "Прибыль, использованная в отчетном периоде"</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42 000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Начислена часть прибыли участниками СД</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443 "Прибыль, использованная в отчетном периоде"</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6721 "Расчеты по выплатам от совместной деятельности"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А – 25 200</w:t>
            </w:r>
            <w:r w:rsidRPr="00E96A33">
              <w:rPr>
                <w:rFonts w:ascii="Times New Roman" w:eastAsia="Times New Roman" w:hAnsi="Times New Roman" w:cs="Times New Roman"/>
                <w:sz w:val="24"/>
                <w:szCs w:val="24"/>
                <w:lang w:eastAsia="ru-RU"/>
              </w:rPr>
              <w:br/>
              <w:t>Б – 16 800</w:t>
            </w:r>
          </w:p>
        </w:tc>
      </w:tr>
      <w:tr w:rsidR="00E96A33" w:rsidRPr="00E96A33" w:rsidTr="00E96A33">
        <w:trPr>
          <w:tblCellSpacing w:w="22" w:type="dxa"/>
          <w:jc w:val="right"/>
        </w:trPr>
        <w:tc>
          <w:tcPr>
            <w:tcW w:w="20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Перечислена часть прибыли участникам А и Б</w:t>
            </w:r>
          </w:p>
        </w:tc>
        <w:tc>
          <w:tcPr>
            <w:tcW w:w="12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6721 "Расчеты по выплатам от совместной деятельности"</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"Счета в банках"</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7 000</w:t>
            </w:r>
            <w:r w:rsidRPr="00E96A33">
              <w:rPr>
                <w:rFonts w:ascii="Times New Roman" w:eastAsia="Times New Roman" w:hAnsi="Times New Roman" w:cs="Times New Roman"/>
                <w:sz w:val="24"/>
                <w:szCs w:val="24"/>
                <w:lang w:eastAsia="ru-RU"/>
              </w:rPr>
              <w:br/>
              <w:t>А – 4 200</w:t>
            </w:r>
            <w:r w:rsidRPr="00E96A33">
              <w:rPr>
                <w:rFonts w:ascii="Times New Roman" w:eastAsia="Times New Roman" w:hAnsi="Times New Roman" w:cs="Times New Roman"/>
                <w:sz w:val="24"/>
                <w:szCs w:val="24"/>
                <w:lang w:eastAsia="ru-RU"/>
              </w:rPr>
              <w:br/>
              <w:t>Б – 2 800</w:t>
            </w:r>
          </w:p>
        </w:tc>
      </w:tr>
    </w:tbl>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____________</w:t>
      </w:r>
      <w:r w:rsidRPr="00E96A33">
        <w:rPr>
          <w:rFonts w:ascii="Times New Roman" w:eastAsia="Times New Roman" w:hAnsi="Times New Roman" w:cs="Times New Roman"/>
          <w:sz w:val="24"/>
          <w:szCs w:val="24"/>
          <w:lang w:eastAsia="ru-RU"/>
        </w:rPr>
        <w:br/>
      </w:r>
      <w:r w:rsidRPr="00E96A33">
        <w:rPr>
          <w:rFonts w:ascii="Times New Roman" w:eastAsia="Times New Roman" w:hAnsi="Times New Roman" w:cs="Times New Roman"/>
          <w:sz w:val="24"/>
          <w:szCs w:val="24"/>
          <w:vertAlign w:val="superscript"/>
          <w:lang w:eastAsia="ru-RU"/>
        </w:rPr>
        <w:t xml:space="preserve">1 </w:t>
      </w:r>
      <w:r w:rsidRPr="00E96A33">
        <w:rPr>
          <w:rFonts w:ascii="Times New Roman" w:eastAsia="Times New Roman" w:hAnsi="Times New Roman" w:cs="Times New Roman"/>
          <w:sz w:val="20"/>
          <w:szCs w:val="20"/>
          <w:lang w:eastAsia="ru-RU"/>
        </w:rPr>
        <w:t> Ставки начислений и удержаний условны.</w:t>
      </w:r>
    </w:p>
    <w:p w:rsidR="00E96A33" w:rsidRPr="00E96A33" w:rsidRDefault="00E96A33" w:rsidP="00E96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(приложение 1 с изменениями, внесенными согласно приказу</w:t>
      </w:r>
      <w:r w:rsidRPr="00E96A33">
        <w:rPr>
          <w:rFonts w:ascii="Times New Roman" w:eastAsia="Times New Roman" w:hAnsi="Times New Roman" w:cs="Times New Roman"/>
          <w:sz w:val="24"/>
          <w:szCs w:val="24"/>
          <w:lang w:eastAsia="ru-RU"/>
        </w:rPr>
        <w:br/>
        <w:t> Министерства финансов Украины от 30.12.2013 г. N 1192)</w:t>
      </w:r>
      <w:r w:rsidRPr="00E96A33">
        <w:rPr>
          <w:rFonts w:ascii="Times New Roman" w:eastAsia="Times New Roman" w:hAnsi="Times New Roman" w:cs="Times New Roman"/>
          <w:sz w:val="20"/>
          <w:szCs w:val="20"/>
          <w:lang w:eastAsia="ru-RU"/>
        </w:rPr>
        <w:t> </w:t>
      </w:r>
    </w:p>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E96A33" w:rsidRPr="00E96A33" w:rsidTr="00E96A33">
        <w:trPr>
          <w:tblCellSpacing w:w="22" w:type="dxa"/>
        </w:trPr>
        <w:tc>
          <w:tcPr>
            <w:tcW w:w="5000" w:type="pct"/>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Приложение 2</w:t>
            </w:r>
            <w:r w:rsidRPr="00E96A33">
              <w:rPr>
                <w:rFonts w:ascii="Times New Roman" w:eastAsia="Times New Roman" w:hAnsi="Times New Roman" w:cs="Times New Roman"/>
                <w:sz w:val="24"/>
                <w:szCs w:val="24"/>
                <w:lang w:eastAsia="ru-RU"/>
              </w:rPr>
              <w:br/>
              <w:t>к Методическим рекомендациям по бухгалтерскому учету совместной деятельности без создания юридического лица</w:t>
            </w:r>
          </w:p>
        </w:tc>
      </w:tr>
    </w:tbl>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br w:type="textWrapping" w:clear="all"/>
      </w:r>
    </w:p>
    <w:p w:rsidR="00E96A33" w:rsidRPr="00E96A33" w:rsidRDefault="00E96A33" w:rsidP="00E96A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96A33">
        <w:rPr>
          <w:rFonts w:ascii="Times New Roman" w:eastAsia="Times New Roman" w:hAnsi="Times New Roman" w:cs="Times New Roman"/>
          <w:b/>
          <w:bCs/>
          <w:sz w:val="27"/>
          <w:szCs w:val="27"/>
          <w:lang w:eastAsia="ru-RU"/>
        </w:rPr>
        <w:t>Примеры составления баланса участников с учетом отдельного баланса совместной деятельности</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 графе 3 таблиц 1 и 2 приведены данные финансовой отчетности участника совместной деятельности, которая составлена без учета доли в совместной деятельности. В графе 4 приведена данная отчетность совместной деятельности, которая предоставлена оператором.</w:t>
      </w:r>
    </w:p>
    <w:p w:rsidR="00E96A33" w:rsidRPr="00E96A33" w:rsidRDefault="00E96A33" w:rsidP="00E96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 балансе совместной деятельности учитываются нематериальные активы общей стоимостью 210 000 грн., в том числе: геологическая информация - вклад участника А первоначальной стоимостью 80 000 грн.; право пользования имуществом - вклад участника Б первоначальной стоимостью 125 000 грн.; программное обеспечение, приобретенное за счет средств совместной деятельности, первоначальной стоимостью 5 000 грн.</w:t>
      </w:r>
    </w:p>
    <w:p w:rsidR="00E96A33" w:rsidRPr="00E96A33" w:rsidRDefault="00E96A33" w:rsidP="00E96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Таблица 1</w:t>
      </w:r>
    </w:p>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lastRenderedPageBreak/>
        <w:t>Составление баланса предприятие А</w:t>
      </w:r>
    </w:p>
    <w:p w:rsidR="00E96A33" w:rsidRPr="00E96A33" w:rsidRDefault="00E96A33" w:rsidP="00E96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грн.</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652"/>
        <w:gridCol w:w="907"/>
        <w:gridCol w:w="1475"/>
        <w:gridCol w:w="1418"/>
        <w:gridCol w:w="775"/>
        <w:gridCol w:w="1290"/>
        <w:gridCol w:w="1240"/>
        <w:gridCol w:w="141"/>
      </w:tblGrid>
      <w:tr w:rsidR="00E96A33" w:rsidRPr="00E96A33" w:rsidTr="00E96A33">
        <w:trPr>
          <w:trHeight w:val="276"/>
          <w:tblCellSpacing w:w="22" w:type="dxa"/>
          <w:jc w:val="right"/>
        </w:trPr>
        <w:tc>
          <w:tcPr>
            <w:tcW w:w="9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АКТИВ</w:t>
            </w:r>
          </w:p>
        </w:tc>
        <w:tc>
          <w:tcPr>
            <w:tcW w:w="3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Код строки</w:t>
            </w:r>
          </w:p>
        </w:tc>
        <w:tc>
          <w:tcPr>
            <w:tcW w:w="5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Баланс участника А</w:t>
            </w:r>
          </w:p>
        </w:tc>
        <w:tc>
          <w:tcPr>
            <w:tcW w:w="6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Отдельный баланс СД, предоставленный оператором</w:t>
            </w:r>
          </w:p>
        </w:tc>
        <w:tc>
          <w:tcPr>
            <w:tcW w:w="7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Совместно контролируемые активы и обязательства, приходящиеся на долю участника А</w:t>
            </w:r>
            <w:r w:rsidRPr="00E96A33">
              <w:rPr>
                <w:rFonts w:ascii="Times New Roman" w:eastAsia="Times New Roman" w:hAnsi="Times New Roman" w:cs="Times New Roman"/>
                <w:sz w:val="24"/>
                <w:szCs w:val="24"/>
                <w:lang w:eastAsia="ru-RU"/>
              </w:rPr>
              <w:br/>
              <w:t>(гр. 4 * 0,6)</w:t>
            </w:r>
          </w:p>
        </w:tc>
        <w:tc>
          <w:tcPr>
            <w:tcW w:w="4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Сводная сумма</w:t>
            </w:r>
            <w:r w:rsidRPr="00E96A33">
              <w:rPr>
                <w:rFonts w:ascii="Times New Roman" w:eastAsia="Times New Roman" w:hAnsi="Times New Roman" w:cs="Times New Roman"/>
                <w:sz w:val="24"/>
                <w:szCs w:val="24"/>
                <w:lang w:eastAsia="ru-RU"/>
              </w:rPr>
              <w:br/>
              <w:t>(гр. 3 + гр. 5)</w:t>
            </w:r>
          </w:p>
        </w:tc>
        <w:tc>
          <w:tcPr>
            <w:tcW w:w="7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Корректировка</w:t>
            </w:r>
          </w:p>
        </w:tc>
        <w:tc>
          <w:tcPr>
            <w:tcW w:w="7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Объединенная сумма для баланса с учетом доли в СД</w:t>
            </w:r>
            <w:r w:rsidRPr="00E96A33">
              <w:rPr>
                <w:rFonts w:ascii="Times New Roman" w:eastAsia="Times New Roman" w:hAnsi="Times New Roman" w:cs="Times New Roman"/>
                <w:sz w:val="24"/>
                <w:szCs w:val="24"/>
                <w:lang w:eastAsia="ru-RU"/>
              </w:rPr>
              <w:br/>
              <w:t>(гр. 6 - гр. 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r>
      <w:tr w:rsidR="00E96A33" w:rsidRPr="00E96A33" w:rsidTr="00E96A33">
        <w:trPr>
          <w:trHeight w:val="276"/>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 Необоротные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Нематериальные активы:</w:t>
            </w:r>
            <w:r w:rsidRPr="00E96A33">
              <w:rPr>
                <w:rFonts w:ascii="Times New Roman" w:eastAsia="Times New Roman" w:hAnsi="Times New Roman" w:cs="Times New Roman"/>
                <w:sz w:val="24"/>
                <w:szCs w:val="24"/>
                <w:lang w:eastAsia="ru-RU"/>
              </w:rPr>
              <w:br/>
              <w:t>остаточная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1 089</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120 000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121 089</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121 089</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первоначальная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011</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1 596</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126 000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127 596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127 596</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накопленная амортизация</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012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(6 507)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(6 507)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Незавершенные капитальные инвестиции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Основные средства:</w:t>
            </w:r>
            <w:r w:rsidRPr="00E96A33">
              <w:rPr>
                <w:rFonts w:ascii="Times New Roman" w:eastAsia="Times New Roman" w:hAnsi="Times New Roman" w:cs="Times New Roman"/>
                <w:sz w:val="24"/>
                <w:szCs w:val="24"/>
                <w:lang w:eastAsia="ru-RU"/>
              </w:rPr>
              <w:br/>
              <w:t>остаточная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126 356</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54 000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180 356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180 356</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первоначальная стоимость</w:t>
            </w:r>
            <w:r w:rsidRPr="00E96A33">
              <w:rPr>
                <w:rFonts w:ascii="Times New Roman" w:eastAsia="Times New Roman" w:hAnsi="Times New Roman" w:cs="Times New Roman"/>
                <w:sz w:val="24"/>
                <w:szCs w:val="24"/>
                <w:vertAlign w:val="superscript"/>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031</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145 419</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110 000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66 000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211 419</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211 419</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износ</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(19 063)</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(31 063)</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(31 063)</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Долгосрочные биологические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Справедливая (остаточная)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035</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первоначальная стоимость</w:t>
            </w:r>
            <w:r w:rsidRPr="00E96A33">
              <w:rPr>
                <w:rFonts w:ascii="Times New Roman" w:eastAsia="Times New Roman" w:hAnsi="Times New Roman" w:cs="Times New Roman"/>
                <w:sz w:val="24"/>
                <w:szCs w:val="24"/>
                <w:vertAlign w:val="superscript"/>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036</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накопленная амортизация</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037</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Долгосрочные финансовые инвестиции:</w:t>
            </w:r>
            <w:r w:rsidRPr="00E96A33">
              <w:rPr>
                <w:rFonts w:ascii="Times New Roman" w:eastAsia="Times New Roman" w:hAnsi="Times New Roman" w:cs="Times New Roman"/>
                <w:sz w:val="24"/>
                <w:szCs w:val="24"/>
                <w:lang w:eastAsia="ru-RU"/>
              </w:rPr>
              <w:br/>
              <w:t>учитываемые по методу участия в капитале других предприятий</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финансовые инвестиции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045</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Долгосрочная дебиторская задолженность (взнос участника А в СД и прирост стоимости чистых активов СД)</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501 000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501 000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501 000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Отсроченные налоговые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необоротные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080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628 445</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290 000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174 000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802 445</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501 000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301 445</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II. Оборотные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Производственные запасы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42</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125 000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75 000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75 042</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75 042</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Текущие биологические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Незавершенное производство</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120 000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120 000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Готовая продукция</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126 000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126 000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126 000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Товары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Векселя полученные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7 770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7 770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7 770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Дебиторская задолженность за товары, работы, услуги:</w:t>
            </w:r>
            <w:r w:rsidRPr="00E96A33">
              <w:rPr>
                <w:rFonts w:ascii="Times New Roman" w:eastAsia="Times New Roman" w:hAnsi="Times New Roman" w:cs="Times New Roman"/>
                <w:sz w:val="24"/>
                <w:szCs w:val="24"/>
                <w:lang w:eastAsia="ru-RU"/>
              </w:rPr>
              <w:br/>
              <w:t>чистая реализационная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9 617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18 617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16 617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первоначальная стоимость</w:t>
            </w:r>
            <w:r w:rsidRPr="00E96A33">
              <w:rPr>
                <w:rFonts w:ascii="Times New Roman" w:eastAsia="Times New Roman" w:hAnsi="Times New Roman" w:cs="Times New Roman"/>
                <w:sz w:val="24"/>
                <w:szCs w:val="24"/>
                <w:vertAlign w:val="superscript"/>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161</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резерв сомнительных долгов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162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Дебиторская задолженность по расчетам: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 бюджетом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1 096</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1 096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1 096</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выданным авансам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начисленным доходам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190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внутренним расчетам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Другая текущая дебиторская задолженность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9 557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9 557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9 557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Текущие финансовые инвестиции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Денежные средства и их эквиваленты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 национальной валюте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1 967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2 567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2 567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в иностранной </w:t>
            </w:r>
            <w:r w:rsidRPr="00E96A33">
              <w:rPr>
                <w:rFonts w:ascii="Times New Roman" w:eastAsia="Times New Roman" w:hAnsi="Times New Roman" w:cs="Times New Roman"/>
                <w:sz w:val="24"/>
                <w:szCs w:val="24"/>
                <w:lang w:eastAsia="ru-RU"/>
              </w:rPr>
              <w:lastRenderedPageBreak/>
              <w:t>валюте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240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Другие оборотные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31 470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31 470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31 470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61 519</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551 000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330 600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392 119</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390 119</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III. Расходы будущих периодов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Баланс</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689 964</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841 000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504 600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1 194 564</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503 000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691 564</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rHeight w:val="276"/>
          <w:tblCellSpacing w:w="22" w:type="dxa"/>
          <w:jc w:val="right"/>
        </w:trPr>
        <w:tc>
          <w:tcPr>
            <w:tcW w:w="9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ПАССИВ</w:t>
            </w:r>
          </w:p>
        </w:tc>
        <w:tc>
          <w:tcPr>
            <w:tcW w:w="3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Код строки</w:t>
            </w:r>
          </w:p>
        </w:tc>
        <w:tc>
          <w:tcPr>
            <w:tcW w:w="5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Баланс участника А</w:t>
            </w:r>
          </w:p>
        </w:tc>
        <w:tc>
          <w:tcPr>
            <w:tcW w:w="6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Отдельный баланс СД, предоставленный оператором</w:t>
            </w:r>
          </w:p>
        </w:tc>
        <w:tc>
          <w:tcPr>
            <w:tcW w:w="7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Совместно контролируемые активы и обязательства, приходящиеся на долю участника А</w:t>
            </w:r>
            <w:r w:rsidRPr="00E96A33">
              <w:rPr>
                <w:rFonts w:ascii="Times New Roman" w:eastAsia="Times New Roman" w:hAnsi="Times New Roman" w:cs="Times New Roman"/>
                <w:sz w:val="24"/>
                <w:szCs w:val="24"/>
                <w:lang w:eastAsia="ru-RU"/>
              </w:rPr>
              <w:br/>
              <w:t>(гр. 4 * 0,6)</w:t>
            </w:r>
          </w:p>
        </w:tc>
        <w:tc>
          <w:tcPr>
            <w:tcW w:w="4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Сводная сумма</w:t>
            </w:r>
            <w:r w:rsidRPr="00E96A33">
              <w:rPr>
                <w:rFonts w:ascii="Times New Roman" w:eastAsia="Times New Roman" w:hAnsi="Times New Roman" w:cs="Times New Roman"/>
                <w:sz w:val="24"/>
                <w:szCs w:val="24"/>
                <w:lang w:eastAsia="ru-RU"/>
              </w:rPr>
              <w:br/>
              <w:t>(гр. 3 + гр. 5)</w:t>
            </w:r>
          </w:p>
        </w:tc>
        <w:tc>
          <w:tcPr>
            <w:tcW w:w="7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Корректировка</w:t>
            </w:r>
          </w:p>
        </w:tc>
        <w:tc>
          <w:tcPr>
            <w:tcW w:w="7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Объединенная сумма для баланса с учетом части в СД</w:t>
            </w:r>
            <w:r w:rsidRPr="00E96A33">
              <w:rPr>
                <w:rFonts w:ascii="Times New Roman" w:eastAsia="Times New Roman" w:hAnsi="Times New Roman" w:cs="Times New Roman"/>
                <w:sz w:val="24"/>
                <w:szCs w:val="24"/>
                <w:lang w:eastAsia="ru-RU"/>
              </w:rPr>
              <w:br/>
              <w:t>(гр. 6 - гр. 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r>
      <w:tr w:rsidR="00E96A33" w:rsidRPr="00E96A33" w:rsidTr="00E96A33">
        <w:trPr>
          <w:trHeight w:val="276"/>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 Собственный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Уставный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18 500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18 500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18 500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Паевой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Дополнительный вложенный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Другой дополнительный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Резервный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Нераспределенная прибыль (непокрытый убыток)</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78 699</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35 000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99 699</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78 699</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Неоплаченный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Изъятый </w:t>
            </w:r>
            <w:r w:rsidRPr="00E96A33">
              <w:rPr>
                <w:rFonts w:ascii="Times New Roman" w:eastAsia="Times New Roman" w:hAnsi="Times New Roman" w:cs="Times New Roman"/>
                <w:sz w:val="24"/>
                <w:szCs w:val="24"/>
                <w:lang w:eastAsia="ru-RU"/>
              </w:rPr>
              <w:lastRenderedPageBreak/>
              <w:t>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370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lastRenderedPageBreak/>
              <w:t>Всего по разделу 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97 199</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35 000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21 000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118 199</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21 000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97 199</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II. Обеспечение таких расходов и платежей</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Обеспечение выплат персоналу</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обеспечения</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Целевое финансирование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III. Долгосрочные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Долгосрочные кредиты банков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144 772</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144 772</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144 772</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Долгосрочные финансовые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5 677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5 677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5 677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Отсроченные налоговые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долгосрочные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800 000</w:t>
            </w:r>
            <w:r w:rsidRPr="00E96A33">
              <w:rPr>
                <w:rFonts w:ascii="Times New Roman" w:eastAsia="Times New Roman" w:hAnsi="Times New Roman" w:cs="Times New Roman"/>
                <w:sz w:val="24"/>
                <w:szCs w:val="24"/>
                <w:lang w:eastAsia="ru-RU"/>
              </w:rPr>
              <w:br/>
              <w:t>(взносы участников)</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480 000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480 000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480 000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III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150 449</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800 000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480 000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630 449</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480 000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150 449</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IV. Текущие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Краткосрочные кредиты банков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340 000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340 000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340 000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Текущая </w:t>
            </w:r>
            <w:r w:rsidRPr="00E96A33">
              <w:rPr>
                <w:rFonts w:ascii="Times New Roman" w:eastAsia="Times New Roman" w:hAnsi="Times New Roman" w:cs="Times New Roman"/>
                <w:sz w:val="24"/>
                <w:szCs w:val="24"/>
                <w:lang w:eastAsia="ru-RU"/>
              </w:rPr>
              <w:lastRenderedPageBreak/>
              <w:t>задолженность за долгосрочными обязательство</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510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Векселя выданы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Кредиторская задолженность за товары, работы, услуги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422</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3 600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4 022</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2 022</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Текущие обязательства по расчетам: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полученным авансам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14 526</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14 526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14 526</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 бюджетом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7 887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7 887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7 887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внебюджетным платежам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20 076</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20 076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20 076</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страхованию</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353</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353</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353</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оплате труда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634</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634</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634</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 участниками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590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внутренним расчетам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текущие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58 118</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58 118</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58 118</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IV</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442 016</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3 600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445 616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443 616</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V. Доходы будущих периодов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jc w:val="right"/>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Баланс</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689 964</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841 000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504 600</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1 194 564</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503 000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691 564</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r w:rsidRPr="00E96A33">
              <w:rPr>
                <w:rFonts w:ascii="Times New Roman" w:eastAsia="Times New Roman" w:hAnsi="Times New Roman" w:cs="Times New Roman"/>
                <w:sz w:val="24"/>
                <w:szCs w:val="24"/>
                <w:lang w:eastAsia="ru-RU"/>
              </w:rPr>
              <w:br w:type="textWrapping" w:clear="all"/>
            </w:r>
          </w:p>
        </w:tc>
      </w:tr>
    </w:tbl>
    <w:p w:rsidR="00E96A33" w:rsidRPr="00E96A33" w:rsidRDefault="00E96A33" w:rsidP="00E96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Таблица 2</w:t>
      </w:r>
    </w:p>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lastRenderedPageBreak/>
        <w:t>Составление баланса предприятие Б</w:t>
      </w:r>
    </w:p>
    <w:p w:rsidR="00E96A33" w:rsidRPr="00E96A33" w:rsidRDefault="00E96A33" w:rsidP="00E96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грн.</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652"/>
        <w:gridCol w:w="907"/>
        <w:gridCol w:w="1475"/>
        <w:gridCol w:w="1418"/>
        <w:gridCol w:w="775"/>
        <w:gridCol w:w="1290"/>
        <w:gridCol w:w="1240"/>
        <w:gridCol w:w="141"/>
      </w:tblGrid>
      <w:tr w:rsidR="00E96A33" w:rsidRPr="00E96A33" w:rsidTr="00E96A33">
        <w:trPr>
          <w:trHeight w:val="276"/>
          <w:tblCellSpacing w:w="22" w:type="dxa"/>
        </w:trPr>
        <w:tc>
          <w:tcPr>
            <w:tcW w:w="9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АКТИВ</w:t>
            </w:r>
          </w:p>
        </w:tc>
        <w:tc>
          <w:tcPr>
            <w:tcW w:w="3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Код строки</w:t>
            </w:r>
          </w:p>
        </w:tc>
        <w:tc>
          <w:tcPr>
            <w:tcW w:w="5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Баланс участника Б</w:t>
            </w:r>
          </w:p>
        </w:tc>
        <w:tc>
          <w:tcPr>
            <w:tcW w:w="6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Отдельный баланс СД, предоставленный оператором</w:t>
            </w:r>
          </w:p>
        </w:tc>
        <w:tc>
          <w:tcPr>
            <w:tcW w:w="7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Совместно контролируемые активы и обязательства, приходящиеся на долю участника Б</w:t>
            </w:r>
            <w:r w:rsidRPr="00E96A33">
              <w:rPr>
                <w:rFonts w:ascii="Times New Roman" w:eastAsia="Times New Roman" w:hAnsi="Times New Roman" w:cs="Times New Roman"/>
                <w:sz w:val="24"/>
                <w:szCs w:val="24"/>
                <w:lang w:eastAsia="ru-RU"/>
              </w:rPr>
              <w:br/>
              <w:t>(гр. 4 * 0,4)</w:t>
            </w:r>
          </w:p>
        </w:tc>
        <w:tc>
          <w:tcPr>
            <w:tcW w:w="6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Сводная сумма</w:t>
            </w:r>
            <w:r w:rsidRPr="00E96A33">
              <w:rPr>
                <w:rFonts w:ascii="Times New Roman" w:eastAsia="Times New Roman" w:hAnsi="Times New Roman" w:cs="Times New Roman"/>
                <w:sz w:val="24"/>
                <w:szCs w:val="24"/>
                <w:lang w:eastAsia="ru-RU"/>
              </w:rPr>
              <w:br/>
              <w:t>(гр. 3 + гр. 5)</w:t>
            </w:r>
          </w:p>
        </w:tc>
        <w:tc>
          <w:tcPr>
            <w:tcW w:w="70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Корректировка</w:t>
            </w:r>
          </w:p>
        </w:tc>
        <w:tc>
          <w:tcPr>
            <w:tcW w:w="5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Объединенная сумма для баланса с учетом доли в СД</w:t>
            </w:r>
            <w:r w:rsidRPr="00E96A33">
              <w:rPr>
                <w:rFonts w:ascii="Times New Roman" w:eastAsia="Times New Roman" w:hAnsi="Times New Roman" w:cs="Times New Roman"/>
                <w:sz w:val="24"/>
                <w:szCs w:val="24"/>
                <w:lang w:eastAsia="ru-RU"/>
              </w:rPr>
              <w:br/>
              <w:t>(гр. 6 - гр. 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r>
      <w:tr w:rsidR="00E96A33" w:rsidRPr="00E96A33" w:rsidTr="00E96A33">
        <w:trPr>
          <w:trHeight w:val="276"/>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after="0" w:line="240" w:lineRule="auto"/>
              <w:rPr>
                <w:rFonts w:ascii="Times New Roman" w:eastAsia="Times New Roman" w:hAnsi="Times New Roman" w:cs="Times New Roman"/>
                <w:sz w:val="24"/>
                <w:szCs w:val="24"/>
                <w:lang w:eastAsia="ru-RU"/>
              </w:rPr>
            </w:pP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 Необоротные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Нематериальные активы:</w:t>
            </w:r>
            <w:r w:rsidRPr="00E96A33">
              <w:rPr>
                <w:rFonts w:ascii="Times New Roman" w:eastAsia="Times New Roman" w:hAnsi="Times New Roman" w:cs="Times New Roman"/>
                <w:sz w:val="24"/>
                <w:szCs w:val="24"/>
                <w:lang w:eastAsia="ru-RU"/>
              </w:rPr>
              <w:br/>
              <w:t>остаточная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80 000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первоначальная стоимость</w:t>
            </w:r>
            <w:r w:rsidRPr="00E96A33">
              <w:rPr>
                <w:rFonts w:ascii="Times New Roman" w:eastAsia="Times New Roman" w:hAnsi="Times New Roman" w:cs="Times New Roman"/>
                <w:sz w:val="24"/>
                <w:szCs w:val="24"/>
                <w:vertAlign w:val="superscript"/>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011</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84 000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84 000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34 000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накопленная амортизация</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012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Незавершенные капитальные инвестиции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Основные средства:</w:t>
            </w:r>
            <w:r w:rsidRPr="00E96A33">
              <w:rPr>
                <w:rFonts w:ascii="Times New Roman" w:eastAsia="Times New Roman" w:hAnsi="Times New Roman" w:cs="Times New Roman"/>
                <w:sz w:val="24"/>
                <w:szCs w:val="24"/>
                <w:lang w:eastAsia="ru-RU"/>
              </w:rPr>
              <w:br/>
              <w:t>остаточная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790 000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36 000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826 000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826 000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первоначальная стоимость</w:t>
            </w:r>
            <w:r w:rsidRPr="00E96A33">
              <w:rPr>
                <w:rFonts w:ascii="Times New Roman" w:eastAsia="Times New Roman" w:hAnsi="Times New Roman" w:cs="Times New Roman"/>
                <w:sz w:val="24"/>
                <w:szCs w:val="24"/>
                <w:vertAlign w:val="superscript"/>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031</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797 000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110 000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44 000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(841 000)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841 000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износ</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032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Долгосрочные биологические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справедливая (остаточная)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первоначальн</w:t>
            </w:r>
            <w:r w:rsidRPr="00E96A33">
              <w:rPr>
                <w:rFonts w:ascii="Times New Roman" w:eastAsia="Times New Roman" w:hAnsi="Times New Roman" w:cs="Times New Roman"/>
                <w:sz w:val="24"/>
                <w:szCs w:val="24"/>
                <w:lang w:eastAsia="ru-RU"/>
              </w:rPr>
              <w:lastRenderedPageBreak/>
              <w:t>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накопленная амортизация</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Долгосрочные финансовые инвестиции:</w:t>
            </w:r>
            <w:r w:rsidRPr="00E96A33">
              <w:rPr>
                <w:rFonts w:ascii="Times New Roman" w:eastAsia="Times New Roman" w:hAnsi="Times New Roman" w:cs="Times New Roman"/>
                <w:sz w:val="24"/>
                <w:szCs w:val="24"/>
                <w:lang w:eastAsia="ru-RU"/>
              </w:rPr>
              <w:br/>
              <w:t>учитываемые по методу участия в капитале других предприятий</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финансовые инвестиции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045</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Долгосрочная дебиторская задолженность (взнос участника Б в СД и прирост стоимости чистых активов СД)</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334 000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334 000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334 000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Отсроченные налоговые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необоротные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070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080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1 124 000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290 000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116 000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1 240 000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384 000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856 000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II. Оборотные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Производственные запасы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36 000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125 000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86 000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86 000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Текущие биологические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Незавершенное производство</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80 000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80 000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Готовая продукция</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84 000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84 000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84 000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Товары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Векселя полученные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Дебиторская задолженность:</w:t>
            </w:r>
            <w:r w:rsidRPr="00E96A33">
              <w:rPr>
                <w:rFonts w:ascii="Times New Roman" w:eastAsia="Times New Roman" w:hAnsi="Times New Roman" w:cs="Times New Roman"/>
                <w:sz w:val="24"/>
                <w:szCs w:val="24"/>
                <w:lang w:eastAsia="ru-RU"/>
              </w:rPr>
              <w:br/>
              <w:t>чистая реализационная стоимость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15 500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15 000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21 500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21 500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первоначальная стоимость</w:t>
            </w:r>
            <w:r w:rsidRPr="00E96A33">
              <w:rPr>
                <w:rFonts w:ascii="Times New Roman" w:eastAsia="Times New Roman" w:hAnsi="Times New Roman" w:cs="Times New Roman"/>
                <w:sz w:val="24"/>
                <w:szCs w:val="24"/>
                <w:vertAlign w:val="superscript"/>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161</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резерв сомнительных долгов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162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Дебиторская задолженность по расчетам:</w:t>
            </w:r>
            <w:r w:rsidRPr="00E96A33">
              <w:rPr>
                <w:rFonts w:ascii="Times New Roman" w:eastAsia="Times New Roman" w:hAnsi="Times New Roman" w:cs="Times New Roman"/>
                <w:sz w:val="24"/>
                <w:szCs w:val="24"/>
                <w:lang w:eastAsia="ru-RU"/>
              </w:rPr>
              <w:br/>
              <w:t>с бюджетом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выданным авансам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начисленным доходам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190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внутренним расчетам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Другая текущая дебиторская задолженность</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Текущие финансовые инвестиции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Денежные средства и их эквиваленты :</w:t>
            </w:r>
            <w:r w:rsidRPr="00E96A33">
              <w:rPr>
                <w:rFonts w:ascii="Times New Roman" w:eastAsia="Times New Roman" w:hAnsi="Times New Roman" w:cs="Times New Roman"/>
                <w:sz w:val="24"/>
                <w:szCs w:val="24"/>
                <w:lang w:eastAsia="ru-RU"/>
              </w:rPr>
              <w:br/>
              <w:t>в национальной валюте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20 100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20 500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20 500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в иностранной валюте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Другие </w:t>
            </w:r>
            <w:r w:rsidRPr="00E96A33">
              <w:rPr>
                <w:rFonts w:ascii="Times New Roman" w:eastAsia="Times New Roman" w:hAnsi="Times New Roman" w:cs="Times New Roman"/>
                <w:sz w:val="24"/>
                <w:szCs w:val="24"/>
                <w:lang w:eastAsia="ru-RU"/>
              </w:rPr>
              <w:lastRenderedPageBreak/>
              <w:t>оборотные активы</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250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lastRenderedPageBreak/>
              <w:t>Всего по разделу II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72 600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551 000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220 400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293 000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293 000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III. Расходы будущих периодов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97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Баланс</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1 196 697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841 000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336 400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1 533 097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384 000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1 149 097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ПАССИВ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Код строки</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Баланс участника Б</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Отдельный баланс СД, предоставленный оператором</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Совместно контролируемые активы и обязательства, приходящиеся на долю участника Б</w:t>
            </w:r>
            <w:r w:rsidRPr="00E96A33">
              <w:rPr>
                <w:rFonts w:ascii="Times New Roman" w:eastAsia="Times New Roman" w:hAnsi="Times New Roman" w:cs="Times New Roman"/>
                <w:sz w:val="24"/>
                <w:szCs w:val="24"/>
                <w:lang w:eastAsia="ru-RU"/>
              </w:rPr>
              <w:br/>
              <w:t>(гр. 4 * 0,4)</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сводная сумма</w:t>
            </w:r>
            <w:r w:rsidRPr="00E96A33">
              <w:rPr>
                <w:rFonts w:ascii="Times New Roman" w:eastAsia="Times New Roman" w:hAnsi="Times New Roman" w:cs="Times New Roman"/>
                <w:sz w:val="24"/>
                <w:szCs w:val="24"/>
                <w:lang w:eastAsia="ru-RU"/>
              </w:rPr>
              <w:br/>
              <w:t>(гр. 3 + гр. 5)</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Корректировка</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Объединенная сумма для баланса с учетом доли в СД</w:t>
            </w:r>
            <w:r w:rsidRPr="00E96A33">
              <w:rPr>
                <w:rFonts w:ascii="Times New Roman" w:eastAsia="Times New Roman" w:hAnsi="Times New Roman" w:cs="Times New Roman"/>
                <w:sz w:val="24"/>
                <w:szCs w:val="24"/>
                <w:lang w:eastAsia="ru-RU"/>
              </w:rPr>
              <w:br/>
              <w:t>(гр. 6 - гр. 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7</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 Собственный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Уставный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500 000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500 000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Паевой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Дополнительный вложенный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Другой дополнительный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Резервный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Нераспределенная прибыль (непокрытый убыток)</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394 000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35 000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408 000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14 000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394 000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Неоплаченный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Изъятый капитал</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lastRenderedPageBreak/>
              <w:t>Всего по разделу 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894 000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35 000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14 000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908 000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14 000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894 000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II. Обеспечение таких расходов и платежей</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Обеспечение выплат персоналу</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обеспечения</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Целевое финансирование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III. Долгосрочные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Долгосрочные кредиты банков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Долгосрочные финансовые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Отсроченные налоговые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долгосрочные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470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800 000 </w:t>
            </w:r>
            <w:r w:rsidRPr="00E96A33">
              <w:rPr>
                <w:rFonts w:ascii="Times New Roman" w:eastAsia="Times New Roman" w:hAnsi="Times New Roman" w:cs="Times New Roman"/>
                <w:sz w:val="24"/>
                <w:szCs w:val="24"/>
                <w:lang w:eastAsia="ru-RU"/>
              </w:rPr>
              <w:br/>
              <w:t>(взносы участников)</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320 000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320 000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320 000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III</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480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800 000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320 000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320 000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320 000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IV. Текущие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Краткосрочные кредиты банков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3 350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3 350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3 350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xml:space="preserve">Текущая задолженность по </w:t>
            </w:r>
            <w:r w:rsidRPr="00E96A33">
              <w:rPr>
                <w:rFonts w:ascii="Times New Roman" w:eastAsia="Times New Roman" w:hAnsi="Times New Roman" w:cs="Times New Roman"/>
                <w:sz w:val="24"/>
                <w:szCs w:val="24"/>
                <w:lang w:eastAsia="ru-RU"/>
              </w:rPr>
              <w:lastRenderedPageBreak/>
              <w:t>долгосрочным обязательствам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510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lastRenderedPageBreak/>
              <w:t>Векселя выданные</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Кредиторская задолженность за товары, работы, услуги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135 007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2 400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137 407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137 407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Текущие обязательства по расчетам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полученным авансам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85 500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85 500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85 500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 бюджетом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550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28 000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28 000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28 000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внебюджетным платежам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560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страхованию</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570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240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240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240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оплате труда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580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600</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с участниками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590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по внутренним расчетам</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600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Другие текущие обязательства</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610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Всего по разделу IV</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620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252 697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2 400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255 097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255 097</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V. Доходы будущих периодов</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630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50 000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50 000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50 000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sz w:val="24"/>
                <w:szCs w:val="24"/>
                <w:lang w:eastAsia="ru-RU"/>
              </w:rPr>
              <w:t> </w:t>
            </w:r>
          </w:p>
        </w:tc>
      </w:tr>
      <w:tr w:rsidR="00E96A33" w:rsidRPr="00E96A33" w:rsidTr="00E96A33">
        <w:trPr>
          <w:tblCellSpacing w:w="22" w:type="dxa"/>
        </w:trPr>
        <w:tc>
          <w:tcPr>
            <w:tcW w:w="9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Баланс</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640</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1 196 697</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841 000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336 400</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1 533 097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384 000</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96A33" w:rsidRPr="00E96A33" w:rsidRDefault="00E96A33" w:rsidP="00E96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6A33">
              <w:rPr>
                <w:rFonts w:ascii="Times New Roman" w:eastAsia="Times New Roman" w:hAnsi="Times New Roman" w:cs="Times New Roman"/>
                <w:b/>
                <w:bCs/>
                <w:sz w:val="24"/>
                <w:szCs w:val="24"/>
                <w:lang w:eastAsia="ru-RU"/>
              </w:rPr>
              <w:t>1 149 097</w:t>
            </w:r>
          </w:p>
        </w:tc>
        <w:tc>
          <w:tcPr>
            <w:tcW w:w="0" w:type="auto"/>
            <w:vAlign w:val="center"/>
            <w:hideMark/>
          </w:tcPr>
          <w:p w:rsidR="00E96A33" w:rsidRPr="00E96A33" w:rsidRDefault="00E96A33" w:rsidP="00E96A33">
            <w:pPr>
              <w:spacing w:after="0" w:line="240" w:lineRule="auto"/>
              <w:rPr>
                <w:rFonts w:ascii="Times New Roman" w:eastAsia="Times New Roman" w:hAnsi="Times New Roman" w:cs="Times New Roman"/>
                <w:sz w:val="20"/>
                <w:szCs w:val="20"/>
                <w:lang w:eastAsia="ru-RU"/>
              </w:rPr>
            </w:pPr>
          </w:p>
        </w:tc>
      </w:tr>
      <w:bookmarkEnd w:id="0"/>
    </w:tbl>
    <w:p w:rsidR="00E96A33" w:rsidRPr="00E96A33" w:rsidRDefault="00E96A33"/>
    <w:sectPr w:rsidR="00E96A33" w:rsidRPr="00E96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A33"/>
    <w:rsid w:val="00E96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96A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96A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6A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96A3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96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6A33"/>
    <w:rPr>
      <w:b/>
      <w:bCs/>
    </w:rPr>
  </w:style>
  <w:style w:type="character" w:styleId="a5">
    <w:name w:val="Hyperlink"/>
    <w:basedOn w:val="a0"/>
    <w:uiPriority w:val="99"/>
    <w:semiHidden/>
    <w:unhideWhenUsed/>
    <w:rsid w:val="00E96A33"/>
    <w:rPr>
      <w:color w:val="0000FF"/>
      <w:u w:val="single"/>
    </w:rPr>
  </w:style>
  <w:style w:type="character" w:styleId="a6">
    <w:name w:val="FollowedHyperlink"/>
    <w:basedOn w:val="a0"/>
    <w:uiPriority w:val="99"/>
    <w:semiHidden/>
    <w:unhideWhenUsed/>
    <w:rsid w:val="00E96A3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96A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96A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6A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96A3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96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6A33"/>
    <w:rPr>
      <w:b/>
      <w:bCs/>
    </w:rPr>
  </w:style>
  <w:style w:type="character" w:styleId="a5">
    <w:name w:val="Hyperlink"/>
    <w:basedOn w:val="a0"/>
    <w:uiPriority w:val="99"/>
    <w:semiHidden/>
    <w:unhideWhenUsed/>
    <w:rsid w:val="00E96A33"/>
    <w:rPr>
      <w:color w:val="0000FF"/>
      <w:u w:val="single"/>
    </w:rPr>
  </w:style>
  <w:style w:type="character" w:styleId="a6">
    <w:name w:val="FollowedHyperlink"/>
    <w:basedOn w:val="a0"/>
    <w:uiPriority w:val="99"/>
    <w:semiHidden/>
    <w:unhideWhenUsed/>
    <w:rsid w:val="00E96A3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5947</Words>
  <Characters>33899</Characters>
  <Application>Microsoft Office Word</Application>
  <DocSecurity>0</DocSecurity>
  <Lines>282</Lines>
  <Paragraphs>79</Paragraphs>
  <ScaleCrop>false</ScaleCrop>
  <Company/>
  <LinksUpToDate>false</LinksUpToDate>
  <CharactersWithSpaces>39767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2018-01-10T11:01:00Z</dcterms:created>
  <dcterms:modified xsi:type="dcterms:W3CDTF">2018-01-10T11:02:00Z</dcterms:modified>
</cp:coreProperties>
</file>