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5C1" w:rsidRPr="00F835C1" w:rsidRDefault="00F835C1" w:rsidP="00F835C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35C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МІНІСТЕРСТВО ФІНАНСІВ УКРАЇНИ</w:t>
      </w:r>
    </w:p>
    <w:p w:rsidR="00F835C1" w:rsidRPr="00F835C1" w:rsidRDefault="00F835C1" w:rsidP="00F835C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35C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НАКАЗ</w:t>
      </w:r>
    </w:p>
    <w:p w:rsidR="00F835C1" w:rsidRPr="00F835C1" w:rsidRDefault="00F835C1" w:rsidP="00F835C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35C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28.12.2017                                             Київ                                                  № 1170</w:t>
      </w:r>
    </w:p>
    <w:p w:rsidR="00F835C1" w:rsidRPr="00F835C1" w:rsidRDefault="00F835C1" w:rsidP="00F835C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35C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Про затвердження Методичних рекомендацій</w:t>
      </w:r>
    </w:p>
    <w:p w:rsidR="00F835C1" w:rsidRPr="00F835C1" w:rsidRDefault="00F835C1" w:rsidP="00F835C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35C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з перевірки порівнянності показників фінансової </w:t>
      </w:r>
    </w:p>
    <w:p w:rsidR="00F835C1" w:rsidRPr="00F835C1" w:rsidRDefault="00F835C1" w:rsidP="00F835C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35C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звітності суб’єктів державного сектору</w:t>
      </w:r>
    </w:p>
    <w:p w:rsidR="00F835C1" w:rsidRPr="00F835C1" w:rsidRDefault="00F835C1" w:rsidP="00F835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5C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Відповідно до статті 56 Бюджетного кодексу України, статті 6 Закону України «Про бухгалтерський облік та фінансову звітність в Україні»</w:t>
      </w:r>
    </w:p>
    <w:p w:rsidR="00F835C1" w:rsidRPr="00F835C1" w:rsidRDefault="00F835C1" w:rsidP="00F835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5C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НАКАЗУЮ:</w:t>
      </w:r>
    </w:p>
    <w:p w:rsidR="00F835C1" w:rsidRPr="00F835C1" w:rsidRDefault="00F835C1" w:rsidP="00F835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5C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 Затвердити Методичні рекомендації з перевірки порівнянності показників фінансової звітності суб’єктів державного сектору, що додаються.</w:t>
      </w:r>
    </w:p>
    <w:p w:rsidR="00F835C1" w:rsidRPr="00F835C1" w:rsidRDefault="00F835C1" w:rsidP="00F835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5C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2. Департаменту прогнозування доходів бюджету та методології бухгалтерського обліку в установленому порядку забезпечити оприлюднення цього наказу на офіційному веб-сайті.</w:t>
      </w:r>
    </w:p>
    <w:p w:rsidR="00F835C1" w:rsidRPr="00F835C1" w:rsidRDefault="00F835C1" w:rsidP="00F835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5C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3. Контроль за виконанням цього наказу залишаю за собою.</w:t>
      </w:r>
    </w:p>
    <w:p w:rsidR="00F835C1" w:rsidRPr="00F835C1" w:rsidRDefault="00F835C1" w:rsidP="00F835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5C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В. о. Міністра С. МАРЧЕНКО</w:t>
      </w:r>
    </w:p>
    <w:p w:rsidR="00F835C1" w:rsidRPr="00F835C1" w:rsidRDefault="00F835C1" w:rsidP="00F835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5C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ПІДГОТОВЛЕНО:</w:t>
      </w:r>
    </w:p>
    <w:tbl>
      <w:tblPr>
        <w:tblW w:w="96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0"/>
        <w:gridCol w:w="3400"/>
      </w:tblGrid>
      <w:tr w:rsidR="00F835C1" w:rsidRPr="00F835C1" w:rsidTr="00F835C1">
        <w:trPr>
          <w:tblCellSpacing w:w="0" w:type="dxa"/>
        </w:trPr>
        <w:tc>
          <w:tcPr>
            <w:tcW w:w="6210" w:type="dxa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Директор Департаменту прогнозування </w:t>
            </w:r>
          </w:p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доходів бюджету та методології </w:t>
            </w:r>
          </w:p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бухгалтерського обліку</w:t>
            </w:r>
          </w:p>
        </w:tc>
        <w:tc>
          <w:tcPr>
            <w:tcW w:w="3405" w:type="dxa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Ю. П. Романюк</w:t>
            </w:r>
          </w:p>
        </w:tc>
      </w:tr>
    </w:tbl>
    <w:p w:rsidR="00F835C1" w:rsidRPr="00F835C1" w:rsidRDefault="00F835C1" w:rsidP="00F835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5C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ПОГОДЖЕНО:</w:t>
      </w:r>
    </w:p>
    <w:tbl>
      <w:tblPr>
        <w:tblW w:w="96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0"/>
        <w:gridCol w:w="3400"/>
      </w:tblGrid>
      <w:tr w:rsidR="00F835C1" w:rsidRPr="00F835C1" w:rsidTr="00F835C1">
        <w:trPr>
          <w:tblCellSpacing w:w="0" w:type="dxa"/>
        </w:trPr>
        <w:tc>
          <w:tcPr>
            <w:tcW w:w="6210" w:type="dxa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Державний секретар</w:t>
            </w:r>
          </w:p>
        </w:tc>
        <w:tc>
          <w:tcPr>
            <w:tcW w:w="3405" w:type="dxa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Є. В. </w:t>
            </w:r>
            <w:proofErr w:type="spellStart"/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Капінус</w:t>
            </w:r>
            <w:proofErr w:type="spellEnd"/>
          </w:p>
        </w:tc>
      </w:tr>
      <w:tr w:rsidR="00F835C1" w:rsidRPr="00F835C1" w:rsidTr="00F835C1">
        <w:trPr>
          <w:tblCellSpacing w:w="0" w:type="dxa"/>
        </w:trPr>
        <w:tc>
          <w:tcPr>
            <w:tcW w:w="6210" w:type="dxa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Керівник Патронатної служби</w:t>
            </w:r>
          </w:p>
        </w:tc>
        <w:tc>
          <w:tcPr>
            <w:tcW w:w="3405" w:type="dxa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Д. В. Улю</w:t>
            </w:r>
            <w:proofErr w:type="spellEnd"/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тін</w:t>
            </w:r>
          </w:p>
        </w:tc>
      </w:tr>
      <w:tr w:rsidR="00F835C1" w:rsidRPr="00F835C1" w:rsidTr="00F835C1">
        <w:trPr>
          <w:tblCellSpacing w:w="0" w:type="dxa"/>
        </w:trPr>
        <w:tc>
          <w:tcPr>
            <w:tcW w:w="6210" w:type="dxa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Директор Департаменту </w:t>
            </w:r>
            <w:proofErr w:type="spellStart"/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документообігута</w:t>
            </w:r>
            <w:proofErr w:type="spellEnd"/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контролю за виконанням документів</w:t>
            </w:r>
          </w:p>
        </w:tc>
        <w:tc>
          <w:tcPr>
            <w:tcW w:w="3405" w:type="dxa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В. </w:t>
            </w:r>
            <w:proofErr w:type="spellStart"/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Богачова</w:t>
            </w:r>
            <w:proofErr w:type="spellEnd"/>
          </w:p>
        </w:tc>
      </w:tr>
      <w:tr w:rsidR="00F835C1" w:rsidRPr="00F835C1" w:rsidTr="00F835C1">
        <w:trPr>
          <w:tblCellSpacing w:w="0" w:type="dxa"/>
        </w:trPr>
        <w:tc>
          <w:tcPr>
            <w:tcW w:w="6210" w:type="dxa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Директор Юридичного департаменту</w:t>
            </w:r>
          </w:p>
        </w:tc>
        <w:tc>
          <w:tcPr>
            <w:tcW w:w="3405" w:type="dxa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О. М. Скрипкіна</w:t>
            </w:r>
          </w:p>
        </w:tc>
      </w:tr>
      <w:tr w:rsidR="00F835C1" w:rsidRPr="00F835C1" w:rsidTr="00F835C1">
        <w:trPr>
          <w:tblCellSpacing w:w="0" w:type="dxa"/>
        </w:trPr>
        <w:tc>
          <w:tcPr>
            <w:tcW w:w="6210" w:type="dxa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Начальник Управління запобігання корупції та внутрішнього аудиту</w:t>
            </w:r>
          </w:p>
        </w:tc>
        <w:tc>
          <w:tcPr>
            <w:tcW w:w="3405" w:type="dxa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С. В. Дубовий</w:t>
            </w:r>
          </w:p>
        </w:tc>
      </w:tr>
      <w:tr w:rsidR="00F835C1" w:rsidRPr="00F835C1" w:rsidTr="00F835C1">
        <w:trPr>
          <w:tblCellSpacing w:w="0" w:type="dxa"/>
        </w:trPr>
        <w:tc>
          <w:tcPr>
            <w:tcW w:w="6210" w:type="dxa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Літредактор</w:t>
            </w:r>
          </w:p>
        </w:tc>
        <w:tc>
          <w:tcPr>
            <w:tcW w:w="3405" w:type="dxa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Г. Д. Яременко</w:t>
            </w:r>
          </w:p>
        </w:tc>
      </w:tr>
    </w:tbl>
    <w:p w:rsidR="00F835C1" w:rsidRPr="00F835C1" w:rsidRDefault="00F835C1" w:rsidP="00F835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5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</w:p>
    <w:p w:rsidR="00F835C1" w:rsidRPr="00F835C1" w:rsidRDefault="00F835C1" w:rsidP="00F835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5C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Наказ Міністерства фінансів України</w:t>
      </w:r>
    </w:p>
    <w:p w:rsidR="00F835C1" w:rsidRPr="00F835C1" w:rsidRDefault="00F835C1" w:rsidP="00F835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5C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</w:t>
      </w:r>
      <w:r w:rsidRPr="00F835C1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F835C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 грудня</w:t>
      </w:r>
      <w:r w:rsidRPr="00F835C1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Pr="00F835C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7</w:t>
      </w:r>
      <w:r w:rsidRPr="00F8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 №1170  </w:t>
      </w:r>
    </w:p>
    <w:p w:rsidR="00F835C1" w:rsidRPr="00F835C1" w:rsidRDefault="00F835C1" w:rsidP="00F835C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35C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lastRenderedPageBreak/>
        <w:t>Методичні рекомендації з перевірки порівнянності показників фінансової звітності суб’єктів державного сектору</w:t>
      </w:r>
    </w:p>
    <w:tbl>
      <w:tblPr>
        <w:tblW w:w="51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1593"/>
        <w:gridCol w:w="7590"/>
      </w:tblGrid>
      <w:tr w:rsidR="00F835C1" w:rsidRPr="00F835C1" w:rsidTr="00F835C1">
        <w:trPr>
          <w:tblHeader/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</w:t>
            </w:r>
          </w:p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з/п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Показники, що порівнюються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Порівнювальні показники</w:t>
            </w:r>
          </w:p>
        </w:tc>
      </w:tr>
      <w:tr w:rsidR="00F835C1" w:rsidRPr="00F835C1" w:rsidTr="00F835C1">
        <w:trPr>
          <w:tblHeader/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1-дс «Баланс» (додаток 1 до Національного положення (стандарту) бухгалтерського обліку в державному секторі 101 «Подання фінансової звітності», затвердженого наказом Міністерства фінансів України від 28 грудня 2009 року № 1541, зареєстрованого в Міністерстві юстиції України28 січня 2010 року за № 103/17398 (у редакції наказу Міністерства фінансів України від 24 грудня 2010 року № 1629, із змінами))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1000, графи 3 і 4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1-дс, рядок 1001 мінус рядок 1002, графи 3 і 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1010, графи 3 і 4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1-дс, рядок 1011 мінус рядок 1012, графи 3 і 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1020, графи 3 і 4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1-дс, рядок 1021 мінус рядок 1022, графи 3 і 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1040, графи 3 і 4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1-дс, рядок 1041 мінус рядок 1042, графи 3 і 4, у разі якщо довгострокові біологічні активи оцінюються за первісною вартістю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1095, графи 3 і 4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1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дс</w:t>
            </w:r>
            <w:proofErr w:type="spellEnd"/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сума рядків 1000, 1010, 1020, 1030, 1040, 1050, 1060, 1090, графи 3 і 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1110, графи 3 і 4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1-дс, сума рядків 1111 і 1112, графи 3 і 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1160 графи 3 і 4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1-дс, сума рядків 1161-1163, графи 3 і 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1175 графи 3 і 4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1-дс, сума рядків 1176-1177, графи 3 і 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1195, графи 3 і 4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1-дс, сума рядків 1100, 1110,1120,1125,1130,1135,1140,1145,1150,1155,1160,1165,1170,1175,1180, графи 3 і 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1300, графи 3 і 4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1-дс, сума рядків 1095,1195,1200, графи 3 і 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1495, графи 3 і 4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1-дс, сума рядків 1400-1450, графи 3 і 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1595, графи 3 і 4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1-дс, сума рядків 1500-1575, графи 3 і 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1800, графи 3 і 4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1-дс, сума рядків 1495,1595,1600,1700, графи 3 і 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2-дс«Звіт про фінансові результати»(додаток 2 до Національного положення (стандарту) бухгалтерського обліку в державному секторі 101 «Подання фінансової звітності», затвердженого наказом Міністерства фінансів України від 28 грудня 2009 року № 1541, зареєстрованого в Міністерстві юстиції України 28 січня 2010 року за № 103/17398 (у редакції наказу Міністерства фінансів України від 24 грудня 2010 року № 1629, із змінами))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2080, графа 3 і 4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Форма № 2-дс, сума рядків 2010-2050, графи 3 і 4 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2170, графа 3 і 4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2-дс, сума рядків 2090-2130, графи 3 і 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Рядок 2200, 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графи 3 і 4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Форма № 2-дс, сума рядків 2080, 2170, графи 3 і 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17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2290, графа 3 і 4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Форма № 2-дс, сума рядків 2210-2250, графи 3 і 4 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2340, графа 3 і 4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2-дс, сума рядків 2300-2310, графи 3 і 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2380, графи 3 і 4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2-дс, сума рядків 2290, 2340, графи 3 і 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2390, графи 3 і 4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2-дс, рядок 2200 мінус рядок 2380, графи 3 і 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2520, графи 3 і 4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2-дс, сума рядків 2420-2510, графи 3 і 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2540, графи 3-10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2-дс, сума рядків 2541-2544, графи 3-10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23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2580, графи 3-10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2-дс, сума рядків 2581-2583, графи 3-10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Рядок 2600, графи 3-10 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2-дс, сума рядків2530, 2540, 2550, 2560, 2570, 2580, 2590, графи 3-10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2780, графи 3-10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Форма № 2-дс, сума рядків 2610, 2620, 2630, 2640, 2650, 2660, 2670, 2680, 2690, 2700, 2710, графи 3 і 4 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2790, графи 3 -10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2-дс, рядок 2600 мінус рядок 2780, графи 3-10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2890, графи 3 і 4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2-дс, сума рядків 2820- 2860, графи 3 і 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2890, граф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3 і 4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2-дс, рядок 2290 граф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3 і 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29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2850, графа 3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5-дс рядок 180 графа 12 плюс рядок 260 графа 12 плюс рядок 1140 графа 8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3-дс «Звіт про рух грошових коштів» (додаток 3 до Національного положення (стандарту) бухгалтерського обліку в державному секторі 101 «Подання фінансової звітності», затвердженого наказом Міністерства фінансів України від 28 грудня 2009 року № 1541, зареєстрованого в Міністерстві юстиції України 28 січня 2010 року за № 103/17398 (у редакції наказу Міністерства фінансів України від 24 грудня 2010 року № 1629, із змінами))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3095, графи 3 і 4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3-дс, сума рядків 3000, 3005, 3010, 3015, 3020, 3025, 3030,  3040, 3045, 3090, графи 3 і 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31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3190, графи 3 і 4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3-дс, сума рядків 3100, 3110,3115,3120,3125,3130,3180 графи 3 і 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3195, графи 3 і 4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3-дс, рядок 3095 мінус рядок 3190, графи 3 і 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33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3240, графи 3 і 4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3-дс, сума рядків 3200-3235, графи 3 і 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34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3290, графи 3 і 4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3-дс, сума рядків 3245-3285, графи 3 і 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3295, графи 3 і 4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3-дс, рядок 3240 мінус рядок 3290, графи 3 і 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36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Рядок 3345, 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графи 3 і 4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Форма № 3-дс, сума рядків 3300-3340, графи 3 і 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37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3390, графи 3 і 4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3-дс, сума рядків 3350-3385, графи 3 і 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38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3395, графи 3 і 4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3-дс, рядок 3345 мінус рядок 3390, графи 3 і 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39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3400, графи 3 і 4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3-дс, сума рядків 3195, 3295, 3395, графи 3 і 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40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Рядок 3405, графа 3 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1-дс, сума рядків 1160, 1165, 1170, 1175, графа 3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41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3425, графа 3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1-дс, сума рядків 1160, 1165, 1170, 1175, графа 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42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3425, графа 3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3-дс, рядок 3400 плюс рядок 3405 плюс рядок 3410 мінус рядок 3415 плюс або мінус рядок 3420, графа 3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4-дс «Звіт про власний капітал» (додаток 4 до Національного положення (стандарту) бухгалтерського обліку в державному секторі 101 «Подання фінансової звітності», затвердженого наказом Міністерства фінансів України від 28 грудня 2009 року № 1541, зареєстрованого в Міністерстві юстиції України 28 січня 2010 року за № 103/17398 (у редакції наказу Міністерства фінансів України від 24 грудня 2010 року № 1629, із змінами))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43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Рядок 4000, графи 3 - 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1-дс рядки 1400-14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графа 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відповідно (з </w:t>
            </w:r>
            <w:proofErr w:type="spellStart"/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урахуваннямвписуванихграф</w:t>
            </w:r>
            <w:proofErr w:type="spellEnd"/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44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Рядок 4000, графи 3 - 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4-дс (за попередній рік), рядок 43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0, графи 3 - 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відповідно (з </w:t>
            </w:r>
            <w:proofErr w:type="spellStart"/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урахуванням впи</w:t>
            </w:r>
            <w:proofErr w:type="spellEnd"/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суваних граф)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45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409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графи 3 - 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1-дс (на 31 грудня звітного року), рядки 1400 - 14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графа 3 відповідно (якщо у звітному періоді не встановлено помилок за минулі роки) (з </w:t>
            </w:r>
            <w:proofErr w:type="spellStart"/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урахуваннямвписуванихрядків</w:t>
            </w:r>
            <w:proofErr w:type="spellEnd"/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46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409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графи 3 - 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4-дс, алгебраїчна сума рядків 4000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-4030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графи 3 - 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відповідно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47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4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00, графа 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2-дс, рядок 23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 графа 3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48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Рядки 4000-4310,  графа 9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Форма № 4-дс, рядки 4000 - 4310, алгебраїчна сума граф 3 - 8 відповідно (з </w:t>
            </w:r>
            <w:proofErr w:type="spellStart"/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урахуванням впи</w:t>
            </w:r>
            <w:proofErr w:type="spellEnd"/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суваних граф)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49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4300, графи 3 - 9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Форма № 4-дс, алгебраїчна сума рядків 4100 - 4290, графи 3 - 9 відповідно (з </w:t>
            </w:r>
            <w:proofErr w:type="spellStart"/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урахуванням впи</w:t>
            </w:r>
            <w:proofErr w:type="spellEnd"/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суваних граф)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50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4310, графи 3-9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Форма № 4-дс, алгебраїчна сума рядків 4090 і 4300, графи 3 - 10 відповідно (з </w:t>
            </w:r>
            <w:proofErr w:type="spellStart"/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урахуванням впи</w:t>
            </w:r>
            <w:proofErr w:type="spellEnd"/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суваних граф)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51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4310, графи 3-9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1-дс, рядки 1400 - 14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графа 4 відповідно (з </w:t>
            </w:r>
            <w:proofErr w:type="spellStart"/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урахуванням впису</w:t>
            </w:r>
            <w:proofErr w:type="spellEnd"/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ваних рядків)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5-дс«Примітки до річної фінансової звітності», затверджена наказом Міністерства фінансів України                    від 29 листопада 2017 року № 977, зареєстрованим в Міністерстві юстиції України від 20 грудня 2017 року за № 1539/31407)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52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Рядки 010 - 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80, графа 1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Форма № 5-дс, рядки 010 - 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80, графа 3, 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плюс </w:t>
            </w:r>
            <w:proofErr w:type="spellStart"/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мінус графа 5, мінус графа 7, плюс графа 9, плюс або мінус графа 13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53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Рядки 010-180, графа 16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5-дс, рядки 010 - 180, графа 4, плюс або мінус графа 6, мінус графа 8, плюс графа 10, мінус або плюс графа 11, плюс графа 12, плюс або мінус графа 14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54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010, графи 3 і 4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Форма № 1-дс, рядки 1011 і 1012 графа 3 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55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010, графи  15 і 16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1-дс, рядки 1011 і 1012 графа 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56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180, графи 3 і 4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Форма № 1-дс, рядки 1001 плюс 1011 і рядки1002 плюс 1012 графа 3 відповідно 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57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180, графи  15 і 16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1-дс, рядки 1001 плюс 1011 і рядки1002 плюс 1012 графа 4 відповідно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58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Сума рядків 020-170, графи 3 і 15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1-дс, рядок 1001, графи 3 і 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59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Сума рядків 020-170, графи 4 і 16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1-дс, рядок 1002, графи 3 і 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60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180, графи 3 - 16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5-дс, алгебраїчна сума рядків 010 - 170, графи 3 - 16 відповідно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61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Рядки 200 - 260, графа 15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5-дс, рядки 200 - 260, графа 3, плюс або мінус графа 5, мінус графа 7, плюс графа 9, плюс або мінус графа 13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62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260, графи 3 і 4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Форма № 1-дс, рядки 1021 1022 графа 3 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63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260, графи  15 і 16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Форма № 1-дс, рядки 1021 і 1022  графа 4 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64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260, графи 3 - 16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Форма № 5-дс, сума рядків 200 - 250, графа 3 - 16 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65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Рядок 350, графа 3 -5 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Форма №5-дс, сума рядків 300 - 340, графа 3 - 5 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66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350, графа 3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1-дс, рядок 1030, графа 3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67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350, графа 5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1-дс, рядок 1030, графа 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68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500, графи 3-8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Форма № 5-дс, сума рядків 360 - 490, графи 3 - 8 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69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500, графа 6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1-дс, рядок 1050 плюс рядок 1060 графа 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70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580, графи 3 - 6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Форма № 5-дс, сума рядків 530 - 570, графи 3 - 6 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71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580, графа 5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1-дс, рядок 1110, графа 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72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580, графа 6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1-дс, рядок 1155, графа 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73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600, графа 3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Форма № 1-дс, сума рядків 1500-1520, графа 3 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74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610, графа 3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Форма № 1-дс, сума рядків 1530-1575, графа 3 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75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620, графа 3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Форма № 1-дс, рядок 1700, графа3 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76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600, графа 4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Форма № 1-дс, сума рядків 1500-1520, графа 4 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77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610, графа 4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Форма № 1-дс, сума рядків 1530-1575, графа 4 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78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620, графа 4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Форма № 1-дс, 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рядок 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1700, графа 4 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79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650, графа 3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Форма № 1-дс, 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рядок 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1100, графа 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80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660, графа 3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1-дс, сума рядків 1120-1150, графа 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81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760, графа 3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5-дс, алгебраїчна сума рядків 770 –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850 і 860 - </w:t>
            </w: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910, графа 3 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82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920, графа 3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Форма № 5-дс, алгебраїчна сума рядків 930 і 940, графа 3 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83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1030, графа 3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Форма № 5-дс, рядок 970 плюс рядок 980 мінус рядок 990 мінус рядок 1000 мінус рядок 1010 мінус 1020 графа 3 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84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1030, графа 3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5-дс, сума рядків 1031-1032, графа 3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85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1140, графи 3-16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Форма № 5-дс, сума рядків 1141-1144, графа 3-16 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86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1140, графа 3 мінус графа 4 плюс графа 12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1-дс, рядок 1040, графа 3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87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1140, графа 10 мінус графа 11 плюс графа 16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1-дс, рядок 1040, графа 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88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Рядки 1140-1144, графа 10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Форма № 5-дс, рядки 1140-1144 графа 3 плюс графа 5 мінус графа 6 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89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Рядки 1140-1144, графа 11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5-дс рядки 1140-1144 графа 4 мінус графа 7 плюс графа 8 плюс або мінус графа 9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90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Рядки 1140-1144,графа 16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5-дс рядки 1140-1144графа 12 плюс графа 13 плюс або мінус графа 14 мінус графа 15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91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1150, графи 3-16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5-дс сума рядків 1151-1153 графи 3-16 відповідно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92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1150, графа 3 плюс графа 12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1-дс рядок 1090 графа 3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93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1150 графа 10 плюс  графа 16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1-дс рядок 1090 графа 4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94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Рядки 1150-1153, графа 10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5-дс, рядки 1150-1153  графа 3 плюс графа 5 мінус графа 6 плюс або мінус графа 9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95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Рядки 1150-1153, графа 16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5-дс, рядки 1150-1153  графа 12 плюс графа 13 плюс або мінус графа 14 мінус графа 15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96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1190, графа 3-16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Форма № 5-дс, сума рядків 1140 і 1150, графа 3-16 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97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Рядок 1200, графа 6  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5-дс, сума рядків 1210, 1213,1214,1215,1216,1217,1218,1219,  графа 6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98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Рядки 1210-1219, графа 6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5-дс, рядки 1210-1219, графа 4 помножити на графу 5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99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Рядок 1220, графа 6  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5-дс, сума рядків 1230, 1233,1234,1235,1236,1237,1238,1239, графа 6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Рядки 1230-1239, графа 6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5-дс, рядки 1230-1239, графа 4 помножити на графу 5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101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1240, графа 6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5-дс, сума рядків 1200 і 1220, графа 6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102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Рядок 1400, графи 3-6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Форма № 5-дс, сума рядків 1310, 1320,1330,1340,1350,1360,1370,1380,1390, графи 3-6 </w:t>
            </w:r>
          </w:p>
        </w:tc>
      </w:tr>
      <w:tr w:rsidR="00F835C1" w:rsidRPr="00F835C1" w:rsidTr="00F835C1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103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Рядки 1310-1390, графа 6 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35C1" w:rsidRPr="00F835C1" w:rsidRDefault="00F835C1" w:rsidP="00F835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5C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Форма № 5-дс, рядки 1310-1390, графа 3 плюс графа 4 мінус графа 5</w:t>
            </w:r>
          </w:p>
        </w:tc>
      </w:tr>
    </w:tbl>
    <w:p w:rsidR="00F835C1" w:rsidRPr="00F835C1" w:rsidRDefault="00F835C1" w:rsidP="00F835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5C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35C1" w:rsidRPr="00F835C1" w:rsidRDefault="00F835C1" w:rsidP="00F835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5C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35C1" w:rsidRPr="00F835C1" w:rsidRDefault="00F835C1" w:rsidP="00F835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5C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Директор Департаменту прогнозування </w:t>
      </w:r>
    </w:p>
    <w:p w:rsidR="00F835C1" w:rsidRPr="00F835C1" w:rsidRDefault="00F835C1" w:rsidP="00F835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5C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доходів бюджету та методології </w:t>
      </w:r>
    </w:p>
    <w:p w:rsidR="00F835C1" w:rsidRPr="00F835C1" w:rsidRDefault="00F835C1" w:rsidP="00F835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5C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бухгалтерського обліку                                                                    Ю. П. Романюк</w:t>
      </w:r>
    </w:p>
    <w:p w:rsidR="00F835C1" w:rsidRDefault="00F835C1">
      <w:bookmarkStart w:id="0" w:name="_GoBack"/>
      <w:bookmarkEnd w:id="0"/>
    </w:p>
    <w:sectPr w:rsidR="00F83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5C1"/>
    <w:rsid w:val="00F8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F835C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835C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83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35C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F835C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835C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83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35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7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1940</Words>
  <Characters>11064</Characters>
  <Application>Microsoft Office Word</Application>
  <DocSecurity>0</DocSecurity>
  <Lines>92</Lines>
  <Paragraphs>25</Paragraphs>
  <ScaleCrop>false</ScaleCrop>
  <Company/>
  <LinksUpToDate>false</LinksUpToDate>
  <CharactersWithSpaces>12979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1</cp:revision>
  <dcterms:created xsi:type="dcterms:W3CDTF">2018-01-09T09:13:00Z</dcterms:created>
  <dcterms:modified xsi:type="dcterms:W3CDTF">2018-01-09T09:13:00Z</dcterms:modified>
</cp:coreProperties>
</file>