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1D9C" w:rsidRPr="00984384" w:rsidRDefault="003E5889" w:rsidP="003B1D9C">
      <w:pPr>
        <w:pStyle w:val="StyleZakonu"/>
        <w:spacing w:after="0" w:line="240" w:lineRule="auto"/>
        <w:ind w:firstLine="0"/>
        <w:jc w:val="center"/>
        <w:rPr>
          <w:rFonts w:ascii="Calibri" w:hAnsi="Calibri" w:cs="Calibri"/>
          <w:b/>
          <w:sz w:val="28"/>
          <w:szCs w:val="28"/>
        </w:rPr>
      </w:pPr>
      <w:bookmarkStart w:id="0" w:name="_GoBack"/>
      <w:bookmarkEnd w:id="0"/>
      <w:r w:rsidRPr="00CB1C05">
        <w:rPr>
          <w:rFonts w:ascii="Calibri" w:hAnsi="Calibri" w:cs="Calibri"/>
          <w:b/>
          <w:sz w:val="28"/>
          <w:szCs w:val="28"/>
        </w:rPr>
        <w:t>Зведена т</w:t>
      </w:r>
      <w:r w:rsidR="0050580B" w:rsidRPr="00CB1C05">
        <w:rPr>
          <w:rFonts w:ascii="Calibri" w:hAnsi="Calibri" w:cs="Calibri"/>
          <w:b/>
          <w:sz w:val="28"/>
          <w:szCs w:val="28"/>
        </w:rPr>
        <w:t>аблиця</w:t>
      </w:r>
      <w:r w:rsidR="00F97B42" w:rsidRPr="00CB1C05">
        <w:rPr>
          <w:rFonts w:ascii="Calibri" w:hAnsi="Calibri" w:cs="Calibri"/>
          <w:b/>
          <w:sz w:val="28"/>
          <w:szCs w:val="28"/>
        </w:rPr>
        <w:t xml:space="preserve"> новацій </w:t>
      </w:r>
      <w:r w:rsidR="00255A9E" w:rsidRPr="00CB1C05">
        <w:rPr>
          <w:rFonts w:ascii="Calibri" w:hAnsi="Calibri" w:cs="Calibri"/>
          <w:b/>
          <w:sz w:val="28"/>
          <w:szCs w:val="28"/>
        </w:rPr>
        <w:t xml:space="preserve"> Закону</w:t>
      </w:r>
      <w:r w:rsidRPr="00CB1C05">
        <w:rPr>
          <w:rFonts w:ascii="Calibri" w:hAnsi="Calibri" w:cs="Calibri"/>
          <w:b/>
          <w:sz w:val="28"/>
          <w:szCs w:val="28"/>
        </w:rPr>
        <w:t xml:space="preserve"> </w:t>
      </w:r>
      <w:r w:rsidR="00C709CF">
        <w:rPr>
          <w:rFonts w:ascii="Calibri" w:hAnsi="Calibri" w:cs="Calibri"/>
          <w:b/>
          <w:sz w:val="28"/>
          <w:szCs w:val="28"/>
        </w:rPr>
        <w:t xml:space="preserve"> </w:t>
      </w:r>
      <w:r w:rsidR="00984384">
        <w:rPr>
          <w:rFonts w:ascii="Calibri" w:hAnsi="Calibri" w:cs="Calibri"/>
          <w:b/>
          <w:sz w:val="28"/>
          <w:szCs w:val="28"/>
        </w:rPr>
        <w:t xml:space="preserve">України </w:t>
      </w:r>
      <w:r w:rsidR="00300159">
        <w:rPr>
          <w:rFonts w:ascii="Calibri" w:hAnsi="Calibri" w:cs="Calibri"/>
          <w:b/>
          <w:sz w:val="28"/>
          <w:szCs w:val="28"/>
        </w:rPr>
        <w:t>"</w:t>
      </w:r>
      <w:r w:rsidR="003B1D9C">
        <w:rPr>
          <w:rFonts w:ascii="Calibri" w:hAnsi="Calibri" w:cs="Calibri"/>
          <w:b/>
          <w:sz w:val="28"/>
          <w:szCs w:val="28"/>
        </w:rPr>
        <w:t>П</w:t>
      </w:r>
      <w:r w:rsidR="003B1D9C" w:rsidRPr="00984384">
        <w:rPr>
          <w:rFonts w:ascii="Calibri" w:hAnsi="Calibri" w:cs="Calibri"/>
          <w:b/>
          <w:sz w:val="28"/>
          <w:szCs w:val="28"/>
        </w:rPr>
        <w:t>ро внесення змін до Податкового кодексу України</w:t>
      </w:r>
    </w:p>
    <w:p w:rsidR="00984384" w:rsidRDefault="003B1D9C" w:rsidP="003B1D9C">
      <w:pPr>
        <w:pStyle w:val="StyleZakonu"/>
        <w:spacing w:after="0" w:line="240" w:lineRule="auto"/>
        <w:ind w:firstLine="0"/>
        <w:jc w:val="center"/>
        <w:rPr>
          <w:rFonts w:ascii="Calibri" w:hAnsi="Calibri" w:cs="Calibri"/>
          <w:b/>
          <w:sz w:val="28"/>
          <w:szCs w:val="28"/>
        </w:rPr>
      </w:pPr>
      <w:r w:rsidRPr="00984384">
        <w:rPr>
          <w:rFonts w:ascii="Calibri" w:hAnsi="Calibri" w:cs="Calibri"/>
          <w:b/>
          <w:sz w:val="28"/>
          <w:szCs w:val="28"/>
        </w:rPr>
        <w:t>та деяких законодавчих актів України щодо забезпечення збалансованості бюджетних надходжень у 2018 році</w:t>
      </w:r>
      <w:r w:rsidR="00300159" w:rsidRPr="00984384">
        <w:rPr>
          <w:rFonts w:ascii="Calibri" w:hAnsi="Calibri" w:cs="Calibri"/>
          <w:b/>
          <w:sz w:val="28"/>
          <w:szCs w:val="28"/>
        </w:rPr>
        <w:t>"</w:t>
      </w:r>
    </w:p>
    <w:p w:rsidR="00984384" w:rsidRPr="00B956AE" w:rsidRDefault="00984384" w:rsidP="003B1D9C">
      <w:pPr>
        <w:pStyle w:val="StyleZakonu"/>
        <w:spacing w:after="0" w:line="240" w:lineRule="auto"/>
        <w:ind w:firstLine="0"/>
        <w:jc w:val="center"/>
        <w:rPr>
          <w:rFonts w:ascii="Calibri" w:hAnsi="Calibri" w:cs="Calibri"/>
          <w:b/>
          <w:sz w:val="28"/>
          <w:szCs w:val="28"/>
          <w:u w:val="single"/>
          <w:lang w:val="ru-RU"/>
        </w:rPr>
      </w:pPr>
      <w:r w:rsidRPr="00B956AE">
        <w:rPr>
          <w:rFonts w:ascii="Calibri" w:hAnsi="Calibri" w:cs="Calibri"/>
          <w:b/>
          <w:sz w:val="28"/>
          <w:szCs w:val="28"/>
          <w:u w:val="single"/>
        </w:rPr>
        <w:t xml:space="preserve"> №2245-V</w:t>
      </w:r>
      <w:r w:rsidRPr="00B956AE">
        <w:rPr>
          <w:rFonts w:ascii="Calibri" w:hAnsi="Calibri" w:cs="Calibri"/>
          <w:b/>
          <w:sz w:val="28"/>
          <w:szCs w:val="28"/>
          <w:u w:val="single"/>
          <w:lang w:val="en-US"/>
        </w:rPr>
        <w:t>III</w:t>
      </w:r>
      <w:r w:rsidRPr="00B956AE">
        <w:rPr>
          <w:rFonts w:ascii="Calibri" w:hAnsi="Calibri" w:cs="Calibri"/>
          <w:b/>
          <w:sz w:val="28"/>
          <w:szCs w:val="28"/>
          <w:u w:val="single"/>
          <w:lang w:val="ru-RU"/>
        </w:rPr>
        <w:t xml:space="preserve"> від 7 грудня 2017 року </w:t>
      </w:r>
    </w:p>
    <w:p w:rsidR="00F97B42" w:rsidRPr="00984384" w:rsidRDefault="003B1D9C" w:rsidP="003B1D9C">
      <w:pPr>
        <w:pStyle w:val="StyleZakonu"/>
        <w:spacing w:after="0" w:line="240" w:lineRule="auto"/>
        <w:ind w:firstLine="0"/>
        <w:jc w:val="center"/>
        <w:rPr>
          <w:rFonts w:ascii="Calibri" w:hAnsi="Calibri" w:cs="Calibri"/>
          <w:b/>
          <w:sz w:val="28"/>
          <w:szCs w:val="28"/>
        </w:rPr>
      </w:pPr>
      <w:r w:rsidRPr="00984384">
        <w:rPr>
          <w:rFonts w:ascii="Calibri" w:hAnsi="Calibri" w:cs="Calibri"/>
          <w:b/>
          <w:sz w:val="28"/>
          <w:szCs w:val="28"/>
        </w:rPr>
        <w:t xml:space="preserve"> </w:t>
      </w:r>
      <w:r w:rsidR="00F97B42" w:rsidRPr="00984384">
        <w:rPr>
          <w:rFonts w:ascii="Calibri" w:hAnsi="Calibri" w:cs="Calibri"/>
          <w:b/>
          <w:sz w:val="28"/>
          <w:szCs w:val="28"/>
        </w:rPr>
        <w:t>(</w:t>
      </w:r>
      <w:r w:rsidR="00984384">
        <w:rPr>
          <w:rFonts w:ascii="Calibri" w:hAnsi="Calibri" w:cs="Calibri"/>
          <w:b/>
          <w:sz w:val="28"/>
          <w:szCs w:val="28"/>
        </w:rPr>
        <w:t xml:space="preserve"> законопроект </w:t>
      </w:r>
      <w:r w:rsidR="00F97B42" w:rsidRPr="00984384">
        <w:rPr>
          <w:rFonts w:ascii="Calibri" w:hAnsi="Calibri" w:cs="Calibri"/>
          <w:b/>
          <w:sz w:val="28"/>
          <w:szCs w:val="28"/>
        </w:rPr>
        <w:t>реєстр.№</w:t>
      </w:r>
      <w:r w:rsidR="0008274B" w:rsidRPr="00984384">
        <w:rPr>
          <w:rFonts w:ascii="Calibri" w:hAnsi="Calibri" w:cs="Calibri"/>
          <w:b/>
          <w:sz w:val="28"/>
          <w:szCs w:val="28"/>
        </w:rPr>
        <w:t>6776-д)</w:t>
      </w:r>
    </w:p>
    <w:p w:rsidR="00831647" w:rsidRPr="00CB1C05" w:rsidRDefault="00831647" w:rsidP="0050580B">
      <w:pPr>
        <w:jc w:val="center"/>
        <w:rPr>
          <w:rFonts w:ascii="Calibri" w:hAnsi="Calibri" w:cs="Calibri"/>
          <w:b/>
          <w:sz w:val="28"/>
          <w:szCs w:val="28"/>
          <w:lang w:val="uk-UA"/>
        </w:rPr>
      </w:pPr>
    </w:p>
    <w:tbl>
      <w:tblPr>
        <w:tblW w:w="15120" w:type="dxa"/>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6"/>
        <w:gridCol w:w="10334"/>
      </w:tblGrid>
      <w:tr w:rsidR="00CE1ED2" w:rsidRPr="00CB1C05" w:rsidTr="000E4E30">
        <w:tc>
          <w:tcPr>
            <w:tcW w:w="4786" w:type="dxa"/>
            <w:shd w:val="clear" w:color="auto" w:fill="D9D9D9"/>
          </w:tcPr>
          <w:p w:rsidR="00CE1ED2" w:rsidRPr="00CB1C05" w:rsidRDefault="00CE1ED2" w:rsidP="001E371D">
            <w:pPr>
              <w:spacing w:before="120" w:after="120"/>
              <w:jc w:val="center"/>
              <w:rPr>
                <w:rFonts w:ascii="Calibri" w:hAnsi="Calibri" w:cs="Calibri"/>
                <w:b/>
                <w:sz w:val="28"/>
                <w:szCs w:val="28"/>
                <w:lang w:val="uk-UA"/>
              </w:rPr>
            </w:pPr>
            <w:r w:rsidRPr="00CB1C05">
              <w:rPr>
                <w:rFonts w:ascii="Calibri" w:hAnsi="Calibri" w:cs="Calibri"/>
                <w:b/>
                <w:sz w:val="28"/>
                <w:szCs w:val="28"/>
                <w:lang w:val="uk-UA"/>
              </w:rPr>
              <w:t>Податок</w:t>
            </w:r>
          </w:p>
        </w:tc>
        <w:tc>
          <w:tcPr>
            <w:tcW w:w="10334" w:type="dxa"/>
            <w:shd w:val="clear" w:color="auto" w:fill="D9D9D9"/>
          </w:tcPr>
          <w:p w:rsidR="00CE1ED2" w:rsidRPr="00CB1C05" w:rsidRDefault="00E65E93" w:rsidP="001E371D">
            <w:pPr>
              <w:spacing w:before="120" w:after="120"/>
              <w:jc w:val="center"/>
              <w:rPr>
                <w:rFonts w:ascii="Calibri" w:hAnsi="Calibri" w:cs="Calibri"/>
                <w:b/>
                <w:sz w:val="28"/>
                <w:szCs w:val="28"/>
                <w:lang w:val="uk-UA"/>
              </w:rPr>
            </w:pPr>
            <w:r>
              <w:rPr>
                <w:rFonts w:ascii="Calibri" w:hAnsi="Calibri" w:cs="Calibri"/>
                <w:b/>
                <w:sz w:val="28"/>
                <w:szCs w:val="28"/>
                <w:lang w:val="uk-UA"/>
              </w:rPr>
              <w:t>Закон №2245—</w:t>
            </w:r>
            <w:r w:rsidRPr="00E65E93">
              <w:rPr>
                <w:rFonts w:ascii="Calibri" w:hAnsi="Calibri" w:cs="Calibri"/>
                <w:b/>
                <w:sz w:val="28"/>
                <w:szCs w:val="28"/>
              </w:rPr>
              <w:t>V</w:t>
            </w:r>
            <w:r w:rsidRPr="00E65E93">
              <w:rPr>
                <w:rFonts w:ascii="Calibri" w:hAnsi="Calibri" w:cs="Calibri"/>
                <w:b/>
                <w:sz w:val="28"/>
                <w:szCs w:val="28"/>
                <w:lang w:val="en-US"/>
              </w:rPr>
              <w:t>III</w:t>
            </w:r>
            <w:r>
              <w:rPr>
                <w:rFonts w:ascii="Calibri" w:hAnsi="Calibri" w:cs="Calibri"/>
                <w:b/>
                <w:sz w:val="28"/>
                <w:szCs w:val="28"/>
                <w:lang w:val="uk-UA"/>
              </w:rPr>
              <w:t xml:space="preserve"> від 7 грудня 2017 року </w:t>
            </w:r>
            <w:r w:rsidRPr="00E65E93">
              <w:rPr>
                <w:rFonts w:ascii="Calibri" w:hAnsi="Calibri" w:cs="Calibri"/>
                <w:b/>
                <w:sz w:val="28"/>
                <w:szCs w:val="28"/>
                <w:lang w:val="uk-UA"/>
              </w:rPr>
              <w:t>(законопроект</w:t>
            </w:r>
            <w:r w:rsidR="00CE1ED2" w:rsidRPr="00CB1C05">
              <w:rPr>
                <w:rFonts w:ascii="Calibri" w:hAnsi="Calibri" w:cs="Calibri"/>
                <w:b/>
                <w:sz w:val="28"/>
                <w:szCs w:val="28"/>
                <w:lang w:val="uk-UA"/>
              </w:rPr>
              <w:t xml:space="preserve"> № </w:t>
            </w:r>
            <w:r w:rsidR="0008274B">
              <w:rPr>
                <w:rFonts w:ascii="Calibri" w:hAnsi="Calibri" w:cs="Calibri"/>
                <w:b/>
                <w:sz w:val="28"/>
                <w:szCs w:val="28"/>
                <w:lang w:val="uk-UA"/>
              </w:rPr>
              <w:t>6776-д</w:t>
            </w:r>
            <w:r>
              <w:rPr>
                <w:rFonts w:ascii="Calibri" w:hAnsi="Calibri" w:cs="Calibri"/>
                <w:b/>
                <w:sz w:val="28"/>
                <w:szCs w:val="28"/>
                <w:lang w:val="uk-UA"/>
              </w:rPr>
              <w:t>)</w:t>
            </w:r>
            <w:r w:rsidR="007A5E92">
              <w:rPr>
                <w:rFonts w:ascii="Calibri" w:hAnsi="Calibri" w:cs="Calibri"/>
                <w:b/>
                <w:sz w:val="28"/>
                <w:szCs w:val="28"/>
                <w:lang w:val="uk-UA"/>
              </w:rPr>
              <w:t xml:space="preserve"> </w:t>
            </w:r>
          </w:p>
        </w:tc>
      </w:tr>
      <w:tr w:rsidR="00CE1ED2" w:rsidRPr="00CB1C05" w:rsidTr="000E4E30">
        <w:tc>
          <w:tcPr>
            <w:tcW w:w="4786" w:type="dxa"/>
          </w:tcPr>
          <w:p w:rsidR="00CE1ED2" w:rsidRPr="00CB1C05" w:rsidRDefault="00CE1ED2" w:rsidP="00CE1ED2">
            <w:pPr>
              <w:rPr>
                <w:rFonts w:ascii="Calibri" w:hAnsi="Calibri" w:cs="Calibri"/>
                <w:b/>
                <w:sz w:val="28"/>
                <w:szCs w:val="28"/>
                <w:lang w:val="uk-UA"/>
              </w:rPr>
            </w:pPr>
            <w:r w:rsidRPr="00CB1C05">
              <w:rPr>
                <w:rFonts w:ascii="Calibri" w:hAnsi="Calibri" w:cs="Calibri"/>
                <w:b/>
                <w:sz w:val="28"/>
                <w:szCs w:val="28"/>
                <w:lang w:val="uk-UA"/>
              </w:rPr>
              <w:t>Податок на прибуток підприємств</w:t>
            </w:r>
          </w:p>
        </w:tc>
        <w:tc>
          <w:tcPr>
            <w:tcW w:w="10334" w:type="dxa"/>
          </w:tcPr>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lang w:val="ru-RU"/>
              </w:rPr>
              <w:t>- внесен</w:t>
            </w:r>
            <w:r w:rsidRPr="004A5EE4">
              <w:rPr>
                <w:rFonts w:ascii="Arial" w:hAnsi="Arial" w:cs="Arial"/>
                <w:sz w:val="28"/>
                <w:szCs w:val="28"/>
              </w:rPr>
              <w:t>і зміни до визначення безнадійної заборгованості (для цілей оподаткування банківських установ);</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запроваджено визначення терміну «синдикований кредит», а також особливості застосування до нього угод про уникнення подвійного оподаткування;</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уточнено визначення терміну «роялті» - уточнено, що не є роялті для програмної продукції;</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внесені зміни до визначення пов’язаних осіб – це якщо кінцевим беніфіціаром є одна і таж фізична особа, або така особа виконує функції виконавчого органу. Уточнено, що кредити надані під гарантії держави не впливають на визначення пов’язаності  юр.осіб (норма діє починаючи з 2017 року);</w:t>
            </w:r>
          </w:p>
          <w:p w:rsidR="005B24CD" w:rsidRPr="004A5EE4" w:rsidRDefault="005B24CD" w:rsidP="005B24CD">
            <w:pPr>
              <w:pStyle w:val="StyleZakonu"/>
              <w:spacing w:after="0" w:line="240" w:lineRule="auto"/>
              <w:rPr>
                <w:rFonts w:ascii="Arial" w:hAnsi="Arial" w:cs="Arial"/>
                <w:sz w:val="28"/>
                <w:szCs w:val="28"/>
                <w:lang w:val="ru-RU"/>
              </w:rPr>
            </w:pPr>
            <w:r w:rsidRPr="004A5EE4">
              <w:rPr>
                <w:rFonts w:ascii="Arial" w:hAnsi="Arial" w:cs="Arial"/>
                <w:sz w:val="28"/>
                <w:szCs w:val="28"/>
              </w:rPr>
              <w:t>-  уточнені норми щодо ТЦО, до контрольованих операцій віднесено операції між постійним представництвом та нерезидентом, у розмірі більше 10 млн.грн.;</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уточненні норми щодо можливості укладення угод щодо попереднього ціноутворення для цілей ТЦУ;</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для цілей ТЦУ уточнено, що   перевірки за 2013-2014 роки можна проводити і такі перевірки проводяться відповідно чинного на той час законодавства, а також уточнено, що норми про  самостійні коригування контрольований операцій у 2015 та 2016 роках відбуваються за законодавчими нормами, що діяли у той час;</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xml:space="preserve">- передбачено, що податкова декларація з податку на прибуток, яка розраховується з наростаючим підсумком за рік подається у 60-ти денний термін; </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xml:space="preserve">- для релігійних організацій передбачено, що відповідальність для них </w:t>
            </w:r>
            <w:r w:rsidRPr="004A5EE4">
              <w:rPr>
                <w:rFonts w:ascii="Arial" w:hAnsi="Arial" w:cs="Arial"/>
                <w:sz w:val="28"/>
                <w:szCs w:val="28"/>
              </w:rPr>
              <w:lastRenderedPageBreak/>
              <w:t>наступає при порушенні законодавства відповідно до якого вони зареєстровані, а також для включення до Реєстру неприбуткових організацій їм достатньо бути зареєстрованими відповідно до профільного законодавства;</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уточнені різниці, які виникають при коригуванні фінрезультату за результатами донарахування ТЦУ;</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передбачена можливість для банків враховувати всю суму резервів, які нараховуються під активи, а також передбачені перехідні положення щодо таких операцій;</w:t>
            </w:r>
          </w:p>
          <w:p w:rsidR="005B24CD" w:rsidRDefault="005B24CD" w:rsidP="005B24CD">
            <w:pPr>
              <w:pStyle w:val="StyleZakonu"/>
              <w:spacing w:after="0" w:line="240" w:lineRule="auto"/>
              <w:rPr>
                <w:rFonts w:ascii="Arial" w:hAnsi="Arial" w:cs="Arial"/>
                <w:sz w:val="28"/>
                <w:szCs w:val="28"/>
                <w:lang w:val="ru-RU"/>
              </w:rPr>
            </w:pPr>
            <w:r w:rsidRPr="004A5EE4">
              <w:rPr>
                <w:rFonts w:ascii="Arial" w:hAnsi="Arial" w:cs="Arial"/>
                <w:sz w:val="28"/>
                <w:szCs w:val="28"/>
              </w:rPr>
              <w:t xml:space="preserve">- уточнені норми щодо сплати дивідендів платниками єдиного податку – єдинники не сплачують авансові внески, платники податку, отримувачі не коригують </w:t>
            </w:r>
            <w:r>
              <w:rPr>
                <w:rFonts w:ascii="Arial" w:hAnsi="Arial" w:cs="Arial"/>
                <w:sz w:val="28"/>
                <w:szCs w:val="28"/>
              </w:rPr>
              <w:t>фін результат;</w:t>
            </w:r>
            <w:r w:rsidRPr="004A5EE4">
              <w:rPr>
                <w:rFonts w:ascii="Arial" w:hAnsi="Arial" w:cs="Arial"/>
                <w:sz w:val="28"/>
                <w:szCs w:val="28"/>
                <w:lang w:val="ru-RU"/>
              </w:rPr>
              <w:t xml:space="preserve"> </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уточнені норми щодо податкових наслідків переходу із спрощеної системи на загальну для платників четвертої групи;</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уточнено, що обмеження щодо операцій із низькоподатковими нерезидентами поширюються і на нерезидентів особливих організаційно-правових форм;</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xml:space="preserve">- передбачена можливість не оподатковувати кошти направлені на допомогу спортивним неприбутковим організаціям у розмірі до 8 відсотків від оподатковуваного прибутку попереднього року;  </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передбачено збільшення фінансового результату на суму повної або часткової компенсації один раз на календарний рік вартості путівок на відпочинок, оздоровлення та лікування на території України, якщо вони не оподатковуються ПДФО;</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передбачено зменшення суми податку на прибуток на суму акцизного податку сплаченого за дизельне пальне що використане дизельними локомотивами та самоскидами вантажопідйомністю понад 75 тонн;</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уточнена редакція норми щодо, звільнення від оподаткування прибутком на прибуток підприємств суб’єктів літакобудування, дія норми поширюється на 2017 рік;</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xml:space="preserve">- до 1 січня 2020 року звільнено від оподаткування діяльність щодо </w:t>
            </w:r>
            <w:r w:rsidRPr="004A5EE4">
              <w:rPr>
                <w:rFonts w:ascii="Arial" w:hAnsi="Arial" w:cs="Arial"/>
                <w:sz w:val="28"/>
                <w:szCs w:val="28"/>
              </w:rPr>
              <w:lastRenderedPageBreak/>
              <w:t>використання газу метану вугільних родовищ;</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xml:space="preserve"> - виключено вимогу щодо необхідності дотримання не низкоподаткового статусу нерезидента для розміщених «євробондів».</w:t>
            </w:r>
          </w:p>
          <w:p w:rsidR="005B24CD" w:rsidRPr="004A5EE4" w:rsidRDefault="005B24CD" w:rsidP="005B24CD">
            <w:pPr>
              <w:pStyle w:val="StyleZakonu"/>
              <w:spacing w:after="0" w:line="240" w:lineRule="auto"/>
              <w:rPr>
                <w:rFonts w:ascii="Arial" w:hAnsi="Arial" w:cs="Arial"/>
                <w:sz w:val="28"/>
                <w:szCs w:val="28"/>
              </w:rPr>
            </w:pPr>
            <w:r w:rsidRPr="004A5EE4">
              <w:rPr>
                <w:rFonts w:ascii="Arial" w:hAnsi="Arial" w:cs="Arial"/>
                <w:sz w:val="28"/>
                <w:szCs w:val="28"/>
              </w:rPr>
              <w:t>- передбачено норму, яка зазначає, що платники єдиного податку сплачують податок на репатріацію, у разі виплат на користь нерезидента</w:t>
            </w:r>
          </w:p>
          <w:p w:rsidR="004E0C00" w:rsidRPr="00F62BBC" w:rsidRDefault="004E0C00" w:rsidP="00304E0A">
            <w:pPr>
              <w:pStyle w:val="StyleZakonu"/>
              <w:spacing w:after="0" w:line="240" w:lineRule="auto"/>
              <w:rPr>
                <w:sz w:val="28"/>
                <w:szCs w:val="28"/>
              </w:rPr>
            </w:pPr>
          </w:p>
        </w:tc>
      </w:tr>
      <w:tr w:rsidR="00CE1ED2" w:rsidRPr="00CB1C05" w:rsidTr="000E4E30">
        <w:tc>
          <w:tcPr>
            <w:tcW w:w="4786" w:type="dxa"/>
          </w:tcPr>
          <w:p w:rsidR="00CE1ED2" w:rsidRPr="00CB1C05" w:rsidRDefault="00CE1ED2" w:rsidP="00CE1ED2">
            <w:pPr>
              <w:rPr>
                <w:rFonts w:ascii="Calibri" w:hAnsi="Calibri" w:cs="Calibri"/>
                <w:b/>
                <w:sz w:val="28"/>
                <w:szCs w:val="28"/>
                <w:lang w:val="uk-UA"/>
              </w:rPr>
            </w:pPr>
            <w:r w:rsidRPr="00CB1C05">
              <w:rPr>
                <w:rFonts w:ascii="Calibri" w:hAnsi="Calibri" w:cs="Calibri"/>
                <w:b/>
                <w:sz w:val="28"/>
                <w:szCs w:val="28"/>
                <w:lang w:val="uk-UA"/>
              </w:rPr>
              <w:lastRenderedPageBreak/>
              <w:t xml:space="preserve">ПДФО </w:t>
            </w:r>
          </w:p>
        </w:tc>
        <w:tc>
          <w:tcPr>
            <w:tcW w:w="10334" w:type="dxa"/>
          </w:tcPr>
          <w:p w:rsidR="00293A03" w:rsidRPr="00293A03" w:rsidRDefault="004A3CE1" w:rsidP="00293A03">
            <w:pPr>
              <w:pStyle w:val="StyleZakonu"/>
              <w:spacing w:after="0" w:line="240" w:lineRule="auto"/>
              <w:rPr>
                <w:rFonts w:ascii="Arial" w:hAnsi="Arial" w:cs="Arial"/>
                <w:sz w:val="28"/>
                <w:szCs w:val="28"/>
              </w:rPr>
            </w:pPr>
            <w:r w:rsidRPr="00293A03">
              <w:rPr>
                <w:rFonts w:ascii="Arial" w:hAnsi="Arial" w:cs="Arial"/>
                <w:sz w:val="28"/>
                <w:szCs w:val="28"/>
              </w:rPr>
              <w:t xml:space="preserve">- </w:t>
            </w:r>
            <w:r w:rsidR="00293A03" w:rsidRPr="00293A03">
              <w:rPr>
                <w:rFonts w:ascii="Arial" w:hAnsi="Arial" w:cs="Arial"/>
                <w:sz w:val="28"/>
                <w:szCs w:val="28"/>
              </w:rPr>
              <w:t>звільнено від оподаткування вартість путівок, що не перевищує 5 розмірів мінімальної заробітної плати, встановленої на 1 січня звітного податкового року, які надаються роботодавцем – платником податку на прибуток  один раз на календарний рік працівникам та/або членам їх сімей першого ступеня споріднення;</w:t>
            </w:r>
          </w:p>
          <w:p w:rsidR="004A3CE1" w:rsidRPr="00293A03" w:rsidRDefault="004A3CE1" w:rsidP="00293A03">
            <w:pPr>
              <w:pStyle w:val="StyleZakonu"/>
              <w:spacing w:after="0" w:line="240" w:lineRule="auto"/>
              <w:rPr>
                <w:rFonts w:ascii="Arial" w:hAnsi="Arial" w:cs="Arial"/>
                <w:sz w:val="28"/>
                <w:szCs w:val="28"/>
              </w:rPr>
            </w:pPr>
            <w:r w:rsidRPr="00293A03">
              <w:rPr>
                <w:rFonts w:ascii="Arial" w:hAnsi="Arial" w:cs="Arial"/>
                <w:sz w:val="28"/>
                <w:szCs w:val="28"/>
              </w:rPr>
              <w:t xml:space="preserve"> - створено Єдину базу даних звітів про оцінку нерухомого майна з метою запобігання заниження бази оподаткування (оціночної вартості) при продажу нерухомого майна</w:t>
            </w:r>
          </w:p>
          <w:p w:rsidR="00CE1ED2" w:rsidRPr="00F62BBC" w:rsidRDefault="00CE1ED2" w:rsidP="004A3CE1">
            <w:pPr>
              <w:ind w:firstLine="319"/>
              <w:jc w:val="both"/>
              <w:rPr>
                <w:sz w:val="28"/>
                <w:szCs w:val="28"/>
                <w:lang w:val="uk-UA"/>
              </w:rPr>
            </w:pPr>
          </w:p>
        </w:tc>
      </w:tr>
      <w:tr w:rsidR="00CE1ED2" w:rsidRPr="00CB1C05" w:rsidTr="000E4E30">
        <w:tc>
          <w:tcPr>
            <w:tcW w:w="4786" w:type="dxa"/>
          </w:tcPr>
          <w:p w:rsidR="00CE1ED2" w:rsidRPr="00CB1C05" w:rsidRDefault="00CE1ED2" w:rsidP="00CE1ED2">
            <w:pPr>
              <w:rPr>
                <w:rFonts w:ascii="Calibri" w:hAnsi="Calibri" w:cs="Calibri"/>
                <w:b/>
                <w:sz w:val="28"/>
                <w:szCs w:val="28"/>
                <w:lang w:val="uk-UA"/>
              </w:rPr>
            </w:pPr>
            <w:r w:rsidRPr="00CB1C05">
              <w:rPr>
                <w:rFonts w:ascii="Calibri" w:hAnsi="Calibri" w:cs="Calibri"/>
                <w:b/>
                <w:sz w:val="28"/>
                <w:szCs w:val="28"/>
                <w:lang w:val="uk-UA"/>
              </w:rPr>
              <w:t>ПДВ</w:t>
            </w:r>
          </w:p>
        </w:tc>
        <w:tc>
          <w:tcPr>
            <w:tcW w:w="10334" w:type="dxa"/>
          </w:tcPr>
          <w:p w:rsidR="003B1D9C" w:rsidRPr="003B1D9C" w:rsidRDefault="003B1D9C" w:rsidP="003B1D9C">
            <w:pPr>
              <w:pStyle w:val="StyleZakonu"/>
              <w:spacing w:after="0" w:line="240" w:lineRule="auto"/>
              <w:ind w:firstLine="105"/>
              <w:rPr>
                <w:rFonts w:ascii="Arial" w:hAnsi="Arial" w:cs="Arial"/>
                <w:sz w:val="28"/>
                <w:szCs w:val="28"/>
              </w:rPr>
            </w:pPr>
            <w:r w:rsidRPr="003B1D9C">
              <w:rPr>
                <w:rFonts w:ascii="Arial" w:hAnsi="Arial" w:cs="Arial"/>
                <w:sz w:val="28"/>
                <w:szCs w:val="28"/>
              </w:rPr>
              <w:t>- поширено ставку ПДВ 7% на постачання на митній території України  та ввезення на митну територію України всіх медичних виробів, які внесені до Державного реєстру медичної техніки та виробів медичного призначення або відповідають вимогам відповідних технічних регламентів, що підтверджується документом про відповідність, та дозволені для надання на ринку та/або введення в експлуатацію і застосування в Україні, зараз 7 % ПДВ застосовується тільки до медичних виробів за переліком, встановленим КМУ;</w:t>
            </w:r>
          </w:p>
          <w:p w:rsidR="003B1D9C" w:rsidRPr="003B1D9C" w:rsidRDefault="003B1D9C" w:rsidP="003B1D9C">
            <w:pPr>
              <w:pStyle w:val="StyleZakonu"/>
              <w:spacing w:after="0" w:line="240" w:lineRule="auto"/>
              <w:ind w:firstLine="105"/>
              <w:rPr>
                <w:rFonts w:ascii="Arial" w:hAnsi="Arial" w:cs="Arial"/>
                <w:sz w:val="28"/>
                <w:szCs w:val="28"/>
              </w:rPr>
            </w:pPr>
            <w:r w:rsidRPr="003B1D9C">
              <w:rPr>
                <w:rFonts w:ascii="Arial" w:hAnsi="Arial" w:cs="Arial"/>
                <w:sz w:val="28"/>
                <w:szCs w:val="28"/>
              </w:rPr>
              <w:t>-  визначено терміни реєстрації у ЄРПН для розрахунків коригування, складених постачальником товарів/послуг, а реєстрація яких в ЄРПН здійснюється покупцем товарів/послуг</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xml:space="preserve">- змінено процедуру зупинення податкових накладних/розрахунків. Встановлено, що реєстрація податкової накладної/розрахунку коригування в Єдиному реєстрі податкових накладних може бути зупинена у порядку, та на підставах, визначеному Кабінетом Міністрів України. З 1.01.2018 року до прийняття відповідного рішення Уряду зупинення реєстрації податкових </w:t>
            </w:r>
            <w:r w:rsidRPr="003B1D9C">
              <w:rPr>
                <w:rFonts w:ascii="Arial" w:hAnsi="Arial" w:cs="Arial"/>
                <w:b w:val="0"/>
                <w:szCs w:val="28"/>
                <w:lang w:eastAsia="ru-RU"/>
              </w:rPr>
              <w:lastRenderedPageBreak/>
              <w:t xml:space="preserve">накладних/розрахунків не провадиться; </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xml:space="preserve">- визначено умови і порядок розблокування і реєстрації податкових накладних у Єдиному реєстрі податкових накладних для податкових накладних, які були заблоковані до дня набрання чинності Законом; </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платникам, які ввозитимуть на митну територію України до 1 січня 2020 року промислов</w:t>
            </w:r>
            <w:r w:rsidR="00D24AD8">
              <w:rPr>
                <w:rFonts w:ascii="Arial" w:hAnsi="Arial" w:cs="Arial"/>
                <w:b w:val="0"/>
                <w:szCs w:val="28"/>
                <w:lang w:eastAsia="ru-RU"/>
              </w:rPr>
              <w:t>е</w:t>
            </w:r>
            <w:r w:rsidRPr="003B1D9C">
              <w:rPr>
                <w:rFonts w:ascii="Arial" w:hAnsi="Arial" w:cs="Arial"/>
                <w:b w:val="0"/>
                <w:szCs w:val="28"/>
                <w:lang w:eastAsia="ru-RU"/>
              </w:rPr>
              <w:t xml:space="preserve"> обладнання для виробничих потреб надано право на розстрочення на 24 місяця сплати “імпортного” ПДВ;</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унормовані питання оподаткування експрес-відправлень та поштових відправлень</w:t>
            </w:r>
            <w:r w:rsidR="00D24AD8">
              <w:rPr>
                <w:rFonts w:ascii="Arial" w:hAnsi="Arial" w:cs="Arial"/>
                <w:b w:val="0"/>
                <w:szCs w:val="28"/>
                <w:lang w:eastAsia="ru-RU"/>
              </w:rPr>
              <w:t xml:space="preserve"> (набирають чинність з 1 січня 2019 року)</w:t>
            </w:r>
            <w:r w:rsidRPr="003B1D9C">
              <w:rPr>
                <w:rFonts w:ascii="Arial" w:hAnsi="Arial" w:cs="Arial"/>
                <w:b w:val="0"/>
                <w:szCs w:val="28"/>
                <w:lang w:eastAsia="ru-RU"/>
              </w:rPr>
              <w:t xml:space="preserve">, а також </w:t>
            </w:r>
            <w:r w:rsidR="00D24AD8">
              <w:rPr>
                <w:rFonts w:ascii="Arial" w:hAnsi="Arial" w:cs="Arial"/>
                <w:b w:val="0"/>
                <w:szCs w:val="28"/>
                <w:lang w:eastAsia="ru-RU"/>
              </w:rPr>
              <w:t xml:space="preserve">питання </w:t>
            </w:r>
            <w:r w:rsidRPr="003B1D9C">
              <w:rPr>
                <w:rFonts w:ascii="Arial" w:hAnsi="Arial" w:cs="Arial"/>
                <w:b w:val="0"/>
                <w:szCs w:val="28"/>
                <w:lang w:eastAsia="ru-RU"/>
              </w:rPr>
              <w:t>ввезення товарів на митну територію фізичними особами у супроводжувальному багажу;</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уточнена норма щодо звільнення від оподаткування операцій з постачання (передплати) та доставки дитячих книжкових видань;</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до 1 січня 2023 року поширено звільнення від ПДВ на визначених ПКУ умовах на усіх суб'єкти космічної діяльності, що підпадають під дію норм Закону України "Про космічну діяльність";</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до 1 січня 2022 року поширено звільнення від ПДВ на визначених ПКУ умовах на операції з програмною продукцією, плата за які не вважається роялті, а також розширено поняття “програмна продукція”;</w:t>
            </w:r>
          </w:p>
          <w:p w:rsidR="003B1D9C" w:rsidRPr="003B1D9C"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змінено принцип розрахунку суми бюджетної дотації для сільгоспвиробників, а саме, розраховувати розмір бюджетної дотації виходячи з обсягу податкових зобов’язань з ПДВ по постачанню товарів, а не з позитивної різниці між сумою податкових зобов’язань і сумою податкового кредиту з ПДВ;</w:t>
            </w:r>
          </w:p>
          <w:p w:rsidR="00D24AD8" w:rsidRDefault="003B1D9C" w:rsidP="003B1D9C">
            <w:pPr>
              <w:pStyle w:val="ac"/>
              <w:tabs>
                <w:tab w:val="left" w:pos="426"/>
                <w:tab w:val="left" w:pos="851"/>
              </w:tabs>
              <w:ind w:firstLine="180"/>
              <w:jc w:val="both"/>
              <w:rPr>
                <w:rFonts w:ascii="Arial" w:hAnsi="Arial" w:cs="Arial"/>
                <w:b w:val="0"/>
                <w:szCs w:val="28"/>
                <w:lang w:eastAsia="ru-RU"/>
              </w:rPr>
            </w:pPr>
            <w:r w:rsidRPr="003B1D9C">
              <w:rPr>
                <w:rFonts w:ascii="Arial" w:hAnsi="Arial" w:cs="Arial"/>
                <w:b w:val="0"/>
                <w:szCs w:val="28"/>
                <w:lang w:eastAsia="ru-RU"/>
              </w:rPr>
              <w:t>- до 31 грудня 20</w:t>
            </w:r>
            <w:r w:rsidR="00D24AD8">
              <w:rPr>
                <w:rFonts w:ascii="Arial" w:hAnsi="Arial" w:cs="Arial"/>
                <w:b w:val="0"/>
                <w:szCs w:val="28"/>
                <w:lang w:eastAsia="ru-RU"/>
              </w:rPr>
              <w:t>18</w:t>
            </w:r>
            <w:r w:rsidRPr="003B1D9C">
              <w:rPr>
                <w:rFonts w:ascii="Arial" w:hAnsi="Arial" w:cs="Arial"/>
                <w:b w:val="0"/>
                <w:szCs w:val="28"/>
                <w:lang w:eastAsia="ru-RU"/>
              </w:rPr>
              <w:t xml:space="preserve"> року звільнено від оподаткування ПДВ операції із ввезення на митну територію України та з постачання на митній території України </w:t>
            </w:r>
            <w:r w:rsidR="00D24AD8">
              <w:rPr>
                <w:rFonts w:ascii="Arial" w:hAnsi="Arial" w:cs="Arial"/>
                <w:b w:val="0"/>
                <w:szCs w:val="28"/>
                <w:lang w:eastAsia="ru-RU"/>
              </w:rPr>
              <w:t xml:space="preserve">виключно </w:t>
            </w:r>
            <w:r w:rsidRPr="003B1D9C">
              <w:rPr>
                <w:rFonts w:ascii="Arial" w:hAnsi="Arial" w:cs="Arial"/>
                <w:b w:val="0"/>
                <w:szCs w:val="28"/>
                <w:lang w:eastAsia="ru-RU"/>
              </w:rPr>
              <w:t>електромобілів</w:t>
            </w:r>
            <w:r w:rsidR="00D24AD8">
              <w:rPr>
                <w:rFonts w:ascii="Arial" w:hAnsi="Arial" w:cs="Arial"/>
                <w:b w:val="0"/>
                <w:szCs w:val="28"/>
                <w:lang w:eastAsia="ru-RU"/>
              </w:rPr>
              <w:t xml:space="preserve"> (у тому числі вироблених в Україні);</w:t>
            </w:r>
          </w:p>
          <w:p w:rsidR="003B1D9C" w:rsidRPr="00D24AD8" w:rsidRDefault="003B1D9C" w:rsidP="003B1D9C">
            <w:pPr>
              <w:pStyle w:val="ac"/>
              <w:tabs>
                <w:tab w:val="left" w:pos="426"/>
                <w:tab w:val="left" w:pos="851"/>
              </w:tabs>
              <w:ind w:firstLine="180"/>
              <w:jc w:val="both"/>
              <w:rPr>
                <w:rFonts w:ascii="Arial" w:hAnsi="Arial" w:cs="Arial"/>
                <w:b w:val="0"/>
                <w:szCs w:val="28"/>
                <w:lang w:eastAsia="ru-RU"/>
              </w:rPr>
            </w:pPr>
            <w:r w:rsidRPr="00D24AD8">
              <w:rPr>
                <w:rFonts w:ascii="Arial" w:hAnsi="Arial" w:cs="Arial"/>
                <w:b w:val="0"/>
                <w:szCs w:val="28"/>
                <w:lang w:eastAsia="ru-RU"/>
              </w:rPr>
              <w:t xml:space="preserve">- з 1 </w:t>
            </w:r>
            <w:r w:rsidR="00D24AD8" w:rsidRPr="00D24AD8">
              <w:rPr>
                <w:rFonts w:ascii="Arial" w:hAnsi="Arial" w:cs="Arial"/>
                <w:b w:val="0"/>
                <w:szCs w:val="28"/>
                <w:lang w:eastAsia="ru-RU"/>
              </w:rPr>
              <w:t xml:space="preserve">вересня </w:t>
            </w:r>
            <w:r w:rsidRPr="00D24AD8">
              <w:rPr>
                <w:rFonts w:ascii="Arial" w:hAnsi="Arial" w:cs="Arial"/>
                <w:b w:val="0"/>
                <w:szCs w:val="28"/>
                <w:lang w:eastAsia="ru-RU"/>
              </w:rPr>
              <w:t xml:space="preserve"> 2018 року </w:t>
            </w:r>
            <w:r w:rsidR="00D24AD8">
              <w:rPr>
                <w:rFonts w:ascii="Arial" w:hAnsi="Arial" w:cs="Arial"/>
                <w:b w:val="0"/>
                <w:szCs w:val="28"/>
                <w:lang w:eastAsia="ru-RU"/>
              </w:rPr>
              <w:t xml:space="preserve">до 31 грудня 2021 року </w:t>
            </w:r>
            <w:r w:rsidRPr="00D24AD8">
              <w:rPr>
                <w:rFonts w:ascii="Arial" w:hAnsi="Arial" w:cs="Arial"/>
                <w:b w:val="0"/>
                <w:szCs w:val="28"/>
                <w:lang w:eastAsia="ru-RU"/>
              </w:rPr>
              <w:t>звільн</w:t>
            </w:r>
            <w:r w:rsidR="00D24AD8" w:rsidRPr="00D24AD8">
              <w:rPr>
                <w:rFonts w:ascii="Arial" w:hAnsi="Arial" w:cs="Arial"/>
                <w:b w:val="0"/>
                <w:szCs w:val="28"/>
                <w:lang w:eastAsia="ru-RU"/>
              </w:rPr>
              <w:t>ено</w:t>
            </w:r>
            <w:r w:rsidRPr="00D24AD8">
              <w:rPr>
                <w:rFonts w:ascii="Arial" w:hAnsi="Arial" w:cs="Arial"/>
                <w:b w:val="0"/>
                <w:szCs w:val="28"/>
                <w:lang w:eastAsia="ru-RU"/>
              </w:rPr>
              <w:t xml:space="preserve"> від оподаткування податком на додану вартість операції з вивезення в митному режимі експорту </w:t>
            </w:r>
            <w:r w:rsidR="00D24AD8">
              <w:rPr>
                <w:rFonts w:ascii="Arial" w:hAnsi="Arial" w:cs="Arial"/>
                <w:b w:val="0"/>
                <w:szCs w:val="28"/>
                <w:lang w:eastAsia="ru-RU"/>
              </w:rPr>
              <w:t>соєвих бобів (то</w:t>
            </w:r>
            <w:r w:rsidRPr="00D24AD8">
              <w:rPr>
                <w:rFonts w:ascii="Arial" w:hAnsi="Arial" w:cs="Arial"/>
                <w:b w:val="0"/>
                <w:szCs w:val="28"/>
                <w:lang w:eastAsia="ru-RU"/>
              </w:rPr>
              <w:t>варн</w:t>
            </w:r>
            <w:r w:rsidR="00D24AD8">
              <w:rPr>
                <w:rFonts w:ascii="Arial" w:hAnsi="Arial" w:cs="Arial"/>
                <w:b w:val="0"/>
                <w:szCs w:val="28"/>
                <w:lang w:eastAsia="ru-RU"/>
              </w:rPr>
              <w:t>а</w:t>
            </w:r>
            <w:r w:rsidRPr="00D24AD8">
              <w:rPr>
                <w:rFonts w:ascii="Arial" w:hAnsi="Arial" w:cs="Arial"/>
                <w:b w:val="0"/>
                <w:szCs w:val="28"/>
                <w:lang w:eastAsia="ru-RU"/>
              </w:rPr>
              <w:t xml:space="preserve"> позиці</w:t>
            </w:r>
            <w:r w:rsidR="00D24AD8">
              <w:rPr>
                <w:rFonts w:ascii="Arial" w:hAnsi="Arial" w:cs="Arial"/>
                <w:b w:val="0"/>
                <w:szCs w:val="28"/>
                <w:lang w:eastAsia="ru-RU"/>
              </w:rPr>
              <w:t>я</w:t>
            </w:r>
            <w:r w:rsidRPr="00D24AD8">
              <w:rPr>
                <w:rFonts w:ascii="Arial" w:hAnsi="Arial" w:cs="Arial"/>
                <w:b w:val="0"/>
                <w:szCs w:val="28"/>
                <w:lang w:eastAsia="ru-RU"/>
              </w:rPr>
              <w:t xml:space="preserve"> 1201 з УКТ ЗЕД;</w:t>
            </w:r>
          </w:p>
          <w:p w:rsidR="00D24AD8" w:rsidRPr="00D24AD8" w:rsidRDefault="00D24AD8" w:rsidP="00D24AD8">
            <w:pPr>
              <w:pStyle w:val="ac"/>
              <w:tabs>
                <w:tab w:val="left" w:pos="426"/>
                <w:tab w:val="left" w:pos="851"/>
              </w:tabs>
              <w:ind w:firstLine="180"/>
              <w:jc w:val="both"/>
              <w:rPr>
                <w:rFonts w:ascii="Arial" w:hAnsi="Arial" w:cs="Arial"/>
                <w:b w:val="0"/>
                <w:szCs w:val="28"/>
                <w:lang w:eastAsia="ru-RU"/>
              </w:rPr>
            </w:pPr>
            <w:r w:rsidRPr="00D24AD8">
              <w:rPr>
                <w:rFonts w:ascii="Arial" w:hAnsi="Arial" w:cs="Arial"/>
                <w:b w:val="0"/>
                <w:szCs w:val="28"/>
                <w:lang w:eastAsia="ru-RU"/>
              </w:rPr>
              <w:t xml:space="preserve">- з 1 </w:t>
            </w:r>
            <w:r>
              <w:rPr>
                <w:rFonts w:ascii="Arial" w:hAnsi="Arial" w:cs="Arial"/>
                <w:b w:val="0"/>
                <w:szCs w:val="28"/>
                <w:lang w:eastAsia="ru-RU"/>
              </w:rPr>
              <w:t>грудня</w:t>
            </w:r>
            <w:r w:rsidRPr="00D24AD8">
              <w:rPr>
                <w:rFonts w:ascii="Arial" w:hAnsi="Arial" w:cs="Arial"/>
                <w:b w:val="0"/>
                <w:szCs w:val="28"/>
                <w:lang w:eastAsia="ru-RU"/>
              </w:rPr>
              <w:t xml:space="preserve">  20</w:t>
            </w:r>
            <w:r>
              <w:rPr>
                <w:rFonts w:ascii="Arial" w:hAnsi="Arial" w:cs="Arial"/>
                <w:b w:val="0"/>
                <w:szCs w:val="28"/>
                <w:lang w:eastAsia="ru-RU"/>
              </w:rPr>
              <w:t>20</w:t>
            </w:r>
            <w:r w:rsidRPr="00D24AD8">
              <w:rPr>
                <w:rFonts w:ascii="Arial" w:hAnsi="Arial" w:cs="Arial"/>
                <w:b w:val="0"/>
                <w:szCs w:val="28"/>
                <w:lang w:eastAsia="ru-RU"/>
              </w:rPr>
              <w:t xml:space="preserve"> року </w:t>
            </w:r>
            <w:r>
              <w:rPr>
                <w:rFonts w:ascii="Arial" w:hAnsi="Arial" w:cs="Arial"/>
                <w:b w:val="0"/>
                <w:szCs w:val="28"/>
                <w:lang w:eastAsia="ru-RU"/>
              </w:rPr>
              <w:t xml:space="preserve">до 31 грудня 2021 року </w:t>
            </w:r>
            <w:r w:rsidRPr="00D24AD8">
              <w:rPr>
                <w:rFonts w:ascii="Arial" w:hAnsi="Arial" w:cs="Arial"/>
                <w:b w:val="0"/>
                <w:szCs w:val="28"/>
                <w:lang w:eastAsia="ru-RU"/>
              </w:rPr>
              <w:t xml:space="preserve">звільнено від оподаткування податком на додану вартість операції з вивезення в митному режимі експорту </w:t>
            </w:r>
            <w:r>
              <w:rPr>
                <w:rFonts w:ascii="Arial" w:hAnsi="Arial" w:cs="Arial"/>
                <w:b w:val="0"/>
                <w:szCs w:val="28"/>
                <w:lang w:eastAsia="ru-RU"/>
              </w:rPr>
              <w:t>насіння свиріпи або ріпаку (то</w:t>
            </w:r>
            <w:r w:rsidRPr="00D24AD8">
              <w:rPr>
                <w:rFonts w:ascii="Arial" w:hAnsi="Arial" w:cs="Arial"/>
                <w:b w:val="0"/>
                <w:szCs w:val="28"/>
                <w:lang w:eastAsia="ru-RU"/>
              </w:rPr>
              <w:t>варн</w:t>
            </w:r>
            <w:r>
              <w:rPr>
                <w:rFonts w:ascii="Arial" w:hAnsi="Arial" w:cs="Arial"/>
                <w:b w:val="0"/>
                <w:szCs w:val="28"/>
                <w:lang w:eastAsia="ru-RU"/>
              </w:rPr>
              <w:t>а</w:t>
            </w:r>
            <w:r w:rsidRPr="00D24AD8">
              <w:rPr>
                <w:rFonts w:ascii="Arial" w:hAnsi="Arial" w:cs="Arial"/>
                <w:b w:val="0"/>
                <w:szCs w:val="28"/>
                <w:lang w:eastAsia="ru-RU"/>
              </w:rPr>
              <w:t xml:space="preserve"> позиці</w:t>
            </w:r>
            <w:r>
              <w:rPr>
                <w:rFonts w:ascii="Arial" w:hAnsi="Arial" w:cs="Arial"/>
                <w:b w:val="0"/>
                <w:szCs w:val="28"/>
                <w:lang w:eastAsia="ru-RU"/>
              </w:rPr>
              <w:t>я</w:t>
            </w:r>
            <w:r w:rsidRPr="00D24AD8">
              <w:rPr>
                <w:rFonts w:ascii="Arial" w:hAnsi="Arial" w:cs="Arial"/>
                <w:b w:val="0"/>
                <w:szCs w:val="28"/>
                <w:lang w:eastAsia="ru-RU"/>
              </w:rPr>
              <w:t xml:space="preserve"> 120</w:t>
            </w:r>
            <w:r>
              <w:rPr>
                <w:rFonts w:ascii="Arial" w:hAnsi="Arial" w:cs="Arial"/>
                <w:b w:val="0"/>
                <w:szCs w:val="28"/>
                <w:lang w:eastAsia="ru-RU"/>
              </w:rPr>
              <w:t>5</w:t>
            </w:r>
            <w:r w:rsidRPr="00D24AD8">
              <w:rPr>
                <w:rFonts w:ascii="Arial" w:hAnsi="Arial" w:cs="Arial"/>
                <w:b w:val="0"/>
                <w:szCs w:val="28"/>
                <w:lang w:eastAsia="ru-RU"/>
              </w:rPr>
              <w:t xml:space="preserve"> з УКТ ЗЕД</w:t>
            </w:r>
            <w:r>
              <w:rPr>
                <w:rFonts w:ascii="Arial" w:hAnsi="Arial" w:cs="Arial"/>
                <w:b w:val="0"/>
                <w:szCs w:val="28"/>
                <w:lang w:eastAsia="ru-RU"/>
              </w:rPr>
              <w:t>.</w:t>
            </w:r>
          </w:p>
          <w:p w:rsidR="008B6BB7" w:rsidRPr="008B6BB7" w:rsidRDefault="008B6BB7" w:rsidP="003B1D9C">
            <w:pPr>
              <w:pStyle w:val="rvps2"/>
              <w:shd w:val="clear" w:color="auto" w:fill="FFFFFF"/>
              <w:spacing w:before="0" w:beforeAutospacing="0" w:after="0" w:afterAutospacing="0"/>
              <w:ind w:firstLine="347"/>
              <w:jc w:val="both"/>
              <w:rPr>
                <w:rFonts w:ascii="Arial" w:hAnsi="Arial" w:cs="Arial"/>
                <w:b/>
                <w:szCs w:val="28"/>
                <w:lang w:eastAsia="ru-RU"/>
              </w:rPr>
            </w:pPr>
          </w:p>
        </w:tc>
      </w:tr>
      <w:tr w:rsidR="00CE1ED2" w:rsidRPr="00CB1C05" w:rsidTr="000E4E30">
        <w:tc>
          <w:tcPr>
            <w:tcW w:w="4786" w:type="dxa"/>
          </w:tcPr>
          <w:p w:rsidR="00CE1ED2" w:rsidRPr="00CB1C05" w:rsidRDefault="00CE1ED2" w:rsidP="000506CF">
            <w:pPr>
              <w:rPr>
                <w:rFonts w:ascii="Calibri" w:hAnsi="Calibri" w:cs="Calibri"/>
                <w:b/>
                <w:sz w:val="28"/>
                <w:szCs w:val="28"/>
                <w:lang w:val="uk-UA"/>
              </w:rPr>
            </w:pPr>
            <w:r w:rsidRPr="00CB1C05">
              <w:rPr>
                <w:rFonts w:ascii="Calibri" w:hAnsi="Calibri" w:cs="Calibri"/>
                <w:b/>
                <w:sz w:val="28"/>
                <w:szCs w:val="28"/>
                <w:lang w:val="uk-UA"/>
              </w:rPr>
              <w:lastRenderedPageBreak/>
              <w:t>Акцизний податок:</w:t>
            </w:r>
          </w:p>
        </w:tc>
        <w:tc>
          <w:tcPr>
            <w:tcW w:w="10334" w:type="dxa"/>
          </w:tcPr>
          <w:p w:rsidR="00CE1ED2" w:rsidRPr="008B6BB7" w:rsidRDefault="002D4146" w:rsidP="009C67FD">
            <w:pPr>
              <w:pStyle w:val="ac"/>
              <w:tabs>
                <w:tab w:val="left" w:pos="426"/>
                <w:tab w:val="left" w:pos="851"/>
              </w:tabs>
              <w:ind w:firstLine="180"/>
              <w:jc w:val="both"/>
              <w:rPr>
                <w:rFonts w:ascii="Arial" w:hAnsi="Arial" w:cs="Arial"/>
                <w:b w:val="0"/>
                <w:szCs w:val="28"/>
                <w:lang w:eastAsia="ru-RU"/>
              </w:rPr>
            </w:pPr>
            <w:r w:rsidRPr="00930244">
              <w:rPr>
                <w:rFonts w:ascii="Arial" w:hAnsi="Arial" w:cs="Arial"/>
                <w:b w:val="0"/>
                <w:szCs w:val="28"/>
                <w:lang w:eastAsia="ru-RU"/>
              </w:rPr>
              <w:t xml:space="preserve">- імперативне </w:t>
            </w:r>
            <w:r w:rsidR="00930244" w:rsidRPr="00930244">
              <w:rPr>
                <w:rFonts w:ascii="Arial" w:hAnsi="Arial" w:cs="Arial"/>
                <w:b w:val="0"/>
                <w:szCs w:val="28"/>
                <w:lang w:eastAsia="ru-RU"/>
              </w:rPr>
              <w:t>зобов’язання</w:t>
            </w:r>
            <w:r w:rsidRPr="00930244">
              <w:rPr>
                <w:rFonts w:ascii="Arial" w:hAnsi="Arial" w:cs="Arial"/>
                <w:b w:val="0"/>
                <w:szCs w:val="28"/>
                <w:lang w:eastAsia="ru-RU"/>
              </w:rPr>
              <w:t xml:space="preserve"> норми пункту 4 розділу ХІХ Податкового кодексу України щодо необхідності щорічного подання КМУ законопроекту про збільшення ставок, визначених в абсолютних величинах,   змінено дорученням КМУ такий законопроект подавати у разі необхідності.</w:t>
            </w:r>
          </w:p>
        </w:tc>
      </w:tr>
      <w:tr w:rsidR="00CE1ED2" w:rsidRPr="00CB1C05" w:rsidTr="000E4E30">
        <w:tc>
          <w:tcPr>
            <w:tcW w:w="4786" w:type="dxa"/>
          </w:tcPr>
          <w:p w:rsidR="00CE1ED2" w:rsidRPr="00CB1C05" w:rsidRDefault="00CE1ED2" w:rsidP="004876BF">
            <w:pPr>
              <w:ind w:left="284"/>
              <w:rPr>
                <w:rFonts w:ascii="Calibri" w:hAnsi="Calibri" w:cs="Calibri"/>
                <w:sz w:val="28"/>
                <w:szCs w:val="28"/>
                <w:lang w:val="uk-UA"/>
              </w:rPr>
            </w:pPr>
            <w:r w:rsidRPr="00CB1C05">
              <w:rPr>
                <w:rFonts w:ascii="Calibri" w:hAnsi="Calibri" w:cs="Calibri"/>
                <w:sz w:val="28"/>
                <w:szCs w:val="28"/>
                <w:lang w:val="uk-UA"/>
              </w:rPr>
              <w:t>- алкогольні напої</w:t>
            </w:r>
          </w:p>
          <w:p w:rsidR="00CE1ED2" w:rsidRPr="00CB1C05" w:rsidRDefault="00CE1ED2" w:rsidP="004876BF">
            <w:pPr>
              <w:ind w:left="284"/>
              <w:rPr>
                <w:rFonts w:ascii="Calibri" w:hAnsi="Calibri" w:cs="Calibri"/>
                <w:sz w:val="28"/>
                <w:szCs w:val="28"/>
                <w:lang w:val="uk-UA"/>
              </w:rPr>
            </w:pPr>
          </w:p>
        </w:tc>
        <w:tc>
          <w:tcPr>
            <w:tcW w:w="10334" w:type="dxa"/>
          </w:tcPr>
          <w:p w:rsidR="00CE1ED2" w:rsidRPr="00930244" w:rsidRDefault="003F66E4" w:rsidP="00DF443B">
            <w:pPr>
              <w:jc w:val="both"/>
              <w:rPr>
                <w:rFonts w:ascii="Arial" w:hAnsi="Arial" w:cs="Arial"/>
                <w:sz w:val="28"/>
                <w:szCs w:val="28"/>
                <w:lang w:val="uk-UA"/>
              </w:rPr>
            </w:pPr>
            <w:r w:rsidRPr="00233F03">
              <w:rPr>
                <w:rFonts w:ascii="Arial" w:hAnsi="Arial" w:cs="Arial"/>
                <w:sz w:val="28"/>
                <w:szCs w:val="28"/>
                <w:lang w:val="uk-UA"/>
              </w:rPr>
              <w:t xml:space="preserve"> </w:t>
            </w:r>
            <w:r w:rsidR="0008274B">
              <w:rPr>
                <w:rFonts w:ascii="Arial" w:hAnsi="Arial" w:cs="Arial"/>
                <w:sz w:val="28"/>
                <w:szCs w:val="28"/>
                <w:lang w:val="uk-UA"/>
              </w:rPr>
              <w:t xml:space="preserve">- </w:t>
            </w:r>
            <w:r w:rsidR="0008274B" w:rsidRPr="00930244">
              <w:rPr>
                <w:rFonts w:ascii="Arial" w:hAnsi="Arial" w:cs="Arial"/>
                <w:sz w:val="28"/>
                <w:szCs w:val="28"/>
                <w:lang w:val="uk-UA"/>
              </w:rPr>
              <w:t>с</w:t>
            </w:r>
            <w:r w:rsidR="00CE1ED2" w:rsidRPr="00930244">
              <w:rPr>
                <w:rFonts w:ascii="Arial" w:hAnsi="Arial" w:cs="Arial"/>
                <w:sz w:val="28"/>
                <w:szCs w:val="28"/>
                <w:lang w:val="uk-UA"/>
              </w:rPr>
              <w:t xml:space="preserve">тавки </w:t>
            </w:r>
            <w:r w:rsidR="00930244">
              <w:rPr>
                <w:rFonts w:ascii="Arial" w:hAnsi="Arial" w:cs="Arial"/>
                <w:sz w:val="28"/>
                <w:szCs w:val="28"/>
                <w:lang w:val="uk-UA"/>
              </w:rPr>
              <w:t xml:space="preserve">на спирт, пиво та алкогольні напої </w:t>
            </w:r>
            <w:r w:rsidR="0008274B" w:rsidRPr="00930244">
              <w:rPr>
                <w:rFonts w:ascii="Arial" w:hAnsi="Arial" w:cs="Arial"/>
                <w:sz w:val="28"/>
                <w:szCs w:val="28"/>
                <w:lang w:val="uk-UA"/>
              </w:rPr>
              <w:t>не збільшено</w:t>
            </w:r>
            <w:r w:rsidR="00930244">
              <w:rPr>
                <w:rFonts w:ascii="Arial" w:hAnsi="Arial" w:cs="Arial"/>
                <w:sz w:val="28"/>
                <w:szCs w:val="28"/>
                <w:lang w:val="uk-UA"/>
              </w:rPr>
              <w:t>, крім планового вирівнювання пільгової ставки на коньяк до ставки на інші спиртові дистиляти (за</w:t>
            </w:r>
            <w:r w:rsidR="005B24CD">
              <w:rPr>
                <w:rFonts w:ascii="Arial" w:hAnsi="Arial" w:cs="Arial"/>
                <w:sz w:val="28"/>
                <w:szCs w:val="28"/>
                <w:lang w:val="uk-UA"/>
              </w:rPr>
              <w:t>гальне</w:t>
            </w:r>
            <w:r w:rsidR="00930244">
              <w:rPr>
                <w:rFonts w:ascii="Arial" w:hAnsi="Arial" w:cs="Arial"/>
                <w:sz w:val="28"/>
                <w:szCs w:val="28"/>
                <w:lang w:val="uk-UA"/>
              </w:rPr>
              <w:t xml:space="preserve"> збільшення на 12%) </w:t>
            </w:r>
            <w:r w:rsidR="00562549" w:rsidRPr="00930244">
              <w:rPr>
                <w:rFonts w:ascii="Arial" w:hAnsi="Arial" w:cs="Arial"/>
                <w:sz w:val="28"/>
                <w:szCs w:val="28"/>
                <w:lang w:val="uk-UA"/>
              </w:rPr>
              <w:t>;</w:t>
            </w:r>
            <w:r w:rsidR="00CE1ED2" w:rsidRPr="00930244">
              <w:rPr>
                <w:rFonts w:ascii="Arial" w:hAnsi="Arial" w:cs="Arial"/>
                <w:sz w:val="28"/>
                <w:szCs w:val="28"/>
                <w:lang w:val="uk-UA"/>
              </w:rPr>
              <w:t xml:space="preserve"> </w:t>
            </w:r>
          </w:p>
          <w:p w:rsidR="00261D37" w:rsidRPr="00930244" w:rsidRDefault="001F5728" w:rsidP="000E4E30">
            <w:pPr>
              <w:jc w:val="both"/>
              <w:rPr>
                <w:rFonts w:ascii="Arial" w:hAnsi="Arial" w:cs="Arial"/>
                <w:sz w:val="28"/>
                <w:szCs w:val="28"/>
                <w:lang w:val="uk-UA"/>
              </w:rPr>
            </w:pPr>
            <w:r w:rsidRPr="00930244">
              <w:rPr>
                <w:rFonts w:ascii="Arial" w:hAnsi="Arial" w:cs="Arial"/>
                <w:sz w:val="28"/>
                <w:szCs w:val="28"/>
                <w:lang w:val="uk-UA"/>
              </w:rPr>
              <w:t xml:space="preserve">- </w:t>
            </w:r>
            <w:r w:rsidR="0008274B" w:rsidRPr="00930244">
              <w:rPr>
                <w:rFonts w:ascii="Arial" w:hAnsi="Arial" w:cs="Arial"/>
                <w:sz w:val="28"/>
                <w:szCs w:val="28"/>
                <w:lang w:val="uk-UA"/>
              </w:rPr>
              <w:t xml:space="preserve">уточнено формулювання норми щодо оподаткування </w:t>
            </w:r>
            <w:r w:rsidRPr="00930244">
              <w:rPr>
                <w:rFonts w:ascii="Arial" w:hAnsi="Arial" w:cs="Arial"/>
                <w:sz w:val="28"/>
                <w:szCs w:val="28"/>
                <w:lang w:val="uk-UA"/>
              </w:rPr>
              <w:t>акцизн</w:t>
            </w:r>
            <w:r w:rsidR="0008274B" w:rsidRPr="00930244">
              <w:rPr>
                <w:rFonts w:ascii="Arial" w:hAnsi="Arial" w:cs="Arial"/>
                <w:sz w:val="28"/>
                <w:szCs w:val="28"/>
                <w:lang w:val="uk-UA"/>
              </w:rPr>
              <w:t>им</w:t>
            </w:r>
            <w:r w:rsidRPr="00930244">
              <w:rPr>
                <w:rFonts w:ascii="Arial" w:hAnsi="Arial" w:cs="Arial"/>
                <w:sz w:val="28"/>
                <w:szCs w:val="28"/>
                <w:lang w:val="uk-UA"/>
              </w:rPr>
              <w:t xml:space="preserve"> податк</w:t>
            </w:r>
            <w:r w:rsidR="0008274B" w:rsidRPr="00930244">
              <w:rPr>
                <w:rFonts w:ascii="Arial" w:hAnsi="Arial" w:cs="Arial"/>
                <w:sz w:val="28"/>
                <w:szCs w:val="28"/>
                <w:lang w:val="uk-UA"/>
              </w:rPr>
              <w:t>ом</w:t>
            </w:r>
            <w:r w:rsidRPr="00930244">
              <w:rPr>
                <w:rFonts w:ascii="Arial" w:hAnsi="Arial" w:cs="Arial"/>
                <w:sz w:val="28"/>
                <w:szCs w:val="28"/>
                <w:lang w:val="uk-UA"/>
              </w:rPr>
              <w:t xml:space="preserve">  </w:t>
            </w:r>
            <w:r w:rsidR="0008274B" w:rsidRPr="00930244">
              <w:rPr>
                <w:rFonts w:ascii="Arial" w:hAnsi="Arial" w:cs="Arial"/>
                <w:sz w:val="28"/>
                <w:szCs w:val="28"/>
                <w:lang w:val="uk-UA"/>
              </w:rPr>
              <w:t xml:space="preserve">за зниженою ставкою </w:t>
            </w:r>
            <w:r w:rsidRPr="00930244">
              <w:rPr>
                <w:rFonts w:ascii="Arial" w:hAnsi="Arial" w:cs="Arial"/>
                <w:sz w:val="28"/>
                <w:szCs w:val="28"/>
                <w:lang w:val="uk-UA"/>
              </w:rPr>
              <w:t>зброджен</w:t>
            </w:r>
            <w:r w:rsidR="0008274B" w:rsidRPr="00930244">
              <w:rPr>
                <w:rFonts w:ascii="Arial" w:hAnsi="Arial" w:cs="Arial"/>
                <w:sz w:val="28"/>
                <w:szCs w:val="28"/>
                <w:lang w:val="uk-UA"/>
              </w:rPr>
              <w:t>их</w:t>
            </w:r>
            <w:r w:rsidRPr="00930244">
              <w:rPr>
                <w:rFonts w:ascii="Arial" w:hAnsi="Arial" w:cs="Arial"/>
                <w:sz w:val="28"/>
                <w:szCs w:val="28"/>
                <w:lang w:val="uk-UA"/>
              </w:rPr>
              <w:t xml:space="preserve"> напої</w:t>
            </w:r>
            <w:r w:rsidR="0008274B" w:rsidRPr="00930244">
              <w:rPr>
                <w:rFonts w:ascii="Arial" w:hAnsi="Arial" w:cs="Arial"/>
                <w:sz w:val="28"/>
                <w:szCs w:val="28"/>
                <w:lang w:val="uk-UA"/>
              </w:rPr>
              <w:t>в</w:t>
            </w:r>
            <w:r w:rsidRPr="00930244">
              <w:rPr>
                <w:rFonts w:ascii="Arial" w:hAnsi="Arial" w:cs="Arial"/>
                <w:sz w:val="28"/>
                <w:szCs w:val="28"/>
                <w:lang w:val="uk-UA"/>
              </w:rPr>
              <w:t>, одержан</w:t>
            </w:r>
            <w:r w:rsidR="0008274B" w:rsidRPr="00930244">
              <w:rPr>
                <w:rFonts w:ascii="Arial" w:hAnsi="Arial" w:cs="Arial"/>
                <w:sz w:val="28"/>
                <w:szCs w:val="28"/>
                <w:lang w:val="uk-UA"/>
              </w:rPr>
              <w:t>их</w:t>
            </w:r>
            <w:r w:rsidRPr="00930244">
              <w:rPr>
                <w:rFonts w:ascii="Arial" w:hAnsi="Arial" w:cs="Arial"/>
                <w:sz w:val="28"/>
                <w:szCs w:val="28"/>
                <w:lang w:val="uk-UA"/>
              </w:rPr>
              <w:t xml:space="preserve"> виключно в результаті природного (натурального) бродіння фруктових, ягідних та фруктово-ягідних соків,  з вмістом спирту етилового не більше 8,5 відсотків об’ємних одиниць  (без додання спирту) </w:t>
            </w:r>
            <w:r w:rsidR="0008274B" w:rsidRPr="00930244">
              <w:rPr>
                <w:rFonts w:ascii="Arial" w:hAnsi="Arial" w:cs="Arial"/>
                <w:sz w:val="28"/>
                <w:szCs w:val="28"/>
                <w:lang w:val="uk-UA"/>
              </w:rPr>
              <w:t>задля можливості застосування такої зниженої ставки також для сумішей таких зброджених напоїв та сумішей таких зброджених напоїв з безалкогольними напоями з вмістом спирту не більше 8,5 відсотка об’ємних одиниць (без додання спирту)</w:t>
            </w:r>
            <w:r w:rsidR="00562549" w:rsidRPr="00930244">
              <w:rPr>
                <w:rFonts w:ascii="Arial" w:hAnsi="Arial" w:cs="Arial"/>
                <w:sz w:val="28"/>
                <w:szCs w:val="28"/>
                <w:lang w:val="uk-UA"/>
              </w:rPr>
              <w:t>;</w:t>
            </w:r>
          </w:p>
          <w:p w:rsidR="00304E0A" w:rsidRPr="00930244" w:rsidRDefault="00304E0A" w:rsidP="00D24AD8">
            <w:pPr>
              <w:pStyle w:val="StyleZakonu"/>
              <w:spacing w:after="0" w:line="240" w:lineRule="auto"/>
              <w:ind w:firstLine="0"/>
              <w:rPr>
                <w:rFonts w:ascii="Arial" w:hAnsi="Arial" w:cs="Arial"/>
                <w:sz w:val="28"/>
                <w:szCs w:val="28"/>
              </w:rPr>
            </w:pPr>
            <w:r w:rsidRPr="00930244">
              <w:rPr>
                <w:rFonts w:ascii="Arial" w:hAnsi="Arial" w:cs="Arial"/>
                <w:sz w:val="28"/>
                <w:szCs w:val="28"/>
              </w:rPr>
              <w:t>-  «квас живого бродіння»</w:t>
            </w:r>
            <w:r w:rsidR="00930244">
              <w:rPr>
                <w:rFonts w:ascii="Arial" w:hAnsi="Arial" w:cs="Arial"/>
                <w:sz w:val="28"/>
                <w:szCs w:val="28"/>
              </w:rPr>
              <w:t xml:space="preserve"> (код 2206 згідно УКТ ЗЕД)</w:t>
            </w:r>
            <w:r w:rsidRPr="00930244">
              <w:rPr>
                <w:rFonts w:ascii="Arial" w:hAnsi="Arial" w:cs="Arial"/>
                <w:sz w:val="28"/>
                <w:szCs w:val="28"/>
              </w:rPr>
              <w:t xml:space="preserve"> виключено з підакцизних товарів </w:t>
            </w:r>
          </w:p>
          <w:p w:rsidR="0008274B" w:rsidRPr="000E4E30" w:rsidRDefault="0008274B" w:rsidP="000E4E30">
            <w:pPr>
              <w:jc w:val="both"/>
              <w:rPr>
                <w:rFonts w:ascii="Arial" w:hAnsi="Arial" w:cs="Arial"/>
                <w:sz w:val="28"/>
                <w:szCs w:val="28"/>
                <w:lang w:val="uk-UA"/>
              </w:rPr>
            </w:pPr>
          </w:p>
        </w:tc>
      </w:tr>
      <w:tr w:rsidR="00CE1ED2" w:rsidRPr="00CB1C05" w:rsidTr="000E4E30">
        <w:tc>
          <w:tcPr>
            <w:tcW w:w="4786" w:type="dxa"/>
          </w:tcPr>
          <w:p w:rsidR="00CE1ED2" w:rsidRPr="00CB1C05" w:rsidRDefault="00CE1ED2" w:rsidP="004876BF">
            <w:pPr>
              <w:ind w:left="284"/>
              <w:rPr>
                <w:rFonts w:ascii="Calibri" w:hAnsi="Calibri" w:cs="Calibri"/>
                <w:sz w:val="28"/>
                <w:szCs w:val="28"/>
                <w:lang w:val="uk-UA"/>
              </w:rPr>
            </w:pPr>
            <w:r w:rsidRPr="00CB1C05">
              <w:rPr>
                <w:rFonts w:ascii="Calibri" w:hAnsi="Calibri" w:cs="Calibri"/>
                <w:sz w:val="28"/>
                <w:szCs w:val="28"/>
                <w:lang w:val="uk-UA"/>
              </w:rPr>
              <w:t>- тютюнові вироби</w:t>
            </w:r>
          </w:p>
          <w:p w:rsidR="00CE1ED2" w:rsidRPr="00CB1C05" w:rsidRDefault="00CE1ED2" w:rsidP="004876BF">
            <w:pPr>
              <w:ind w:left="284"/>
              <w:rPr>
                <w:rFonts w:ascii="Calibri" w:hAnsi="Calibri" w:cs="Calibri"/>
                <w:sz w:val="28"/>
                <w:szCs w:val="28"/>
                <w:lang w:val="uk-UA"/>
              </w:rPr>
            </w:pPr>
          </w:p>
        </w:tc>
        <w:tc>
          <w:tcPr>
            <w:tcW w:w="10334" w:type="dxa"/>
          </w:tcPr>
          <w:p w:rsidR="00CE1ED2" w:rsidRDefault="001F5728" w:rsidP="00F97B42">
            <w:pPr>
              <w:ind w:firstLine="319"/>
              <w:jc w:val="both"/>
              <w:rPr>
                <w:rFonts w:ascii="Arial" w:hAnsi="Arial" w:cs="Arial"/>
                <w:sz w:val="28"/>
                <w:szCs w:val="28"/>
                <w:lang w:val="uk-UA"/>
              </w:rPr>
            </w:pPr>
            <w:r w:rsidRPr="00233F03">
              <w:rPr>
                <w:rFonts w:ascii="Arial" w:hAnsi="Arial" w:cs="Arial"/>
                <w:sz w:val="28"/>
                <w:szCs w:val="28"/>
                <w:lang w:val="uk-UA"/>
              </w:rPr>
              <w:t xml:space="preserve">- </w:t>
            </w:r>
            <w:r w:rsidR="0008274B" w:rsidRPr="0008274B">
              <w:rPr>
                <w:rFonts w:ascii="Arial" w:hAnsi="Arial" w:cs="Arial"/>
                <w:sz w:val="28"/>
                <w:szCs w:val="28"/>
                <w:lang w:val="uk-UA"/>
              </w:rPr>
              <w:t>встановлен</w:t>
            </w:r>
            <w:r w:rsidR="00614F31">
              <w:rPr>
                <w:rFonts w:ascii="Arial" w:hAnsi="Arial" w:cs="Arial"/>
                <w:sz w:val="28"/>
                <w:szCs w:val="28"/>
                <w:lang w:val="uk-UA"/>
              </w:rPr>
              <w:t>о</w:t>
            </w:r>
            <w:r w:rsidR="0008274B" w:rsidRPr="0008274B">
              <w:rPr>
                <w:rFonts w:ascii="Arial" w:hAnsi="Arial" w:cs="Arial"/>
                <w:sz w:val="28"/>
                <w:szCs w:val="28"/>
                <w:lang w:val="uk-UA"/>
              </w:rPr>
              <w:t xml:space="preserve"> графік збільшення  специфічних ставок акцизного податку на тютюнові вироби  і мінімального акцизного податкового зобов’язання зі сплати акцизного податку з тютюнових виробів у 2018 році (з урахуванням попередньої індексації загалом на </w:t>
            </w:r>
            <w:r w:rsidR="0008274B" w:rsidRPr="0008274B">
              <w:rPr>
                <w:rFonts w:ascii="Arial" w:hAnsi="Arial" w:cs="Arial"/>
                <w:b/>
                <w:sz w:val="28"/>
                <w:szCs w:val="28"/>
                <w:lang w:val="uk-UA"/>
              </w:rPr>
              <w:t>29,7%</w:t>
            </w:r>
            <w:r w:rsidR="0008274B" w:rsidRPr="0008274B">
              <w:rPr>
                <w:rFonts w:ascii="Arial" w:hAnsi="Arial" w:cs="Arial"/>
                <w:sz w:val="28"/>
                <w:szCs w:val="28"/>
                <w:lang w:val="uk-UA"/>
              </w:rPr>
              <w:t xml:space="preserve">),   та у подальшому до 2025 року  на </w:t>
            </w:r>
            <w:r w:rsidR="0008274B" w:rsidRPr="0008274B">
              <w:rPr>
                <w:rFonts w:ascii="Arial" w:hAnsi="Arial" w:cs="Arial"/>
                <w:b/>
                <w:sz w:val="28"/>
                <w:szCs w:val="28"/>
                <w:lang w:val="uk-UA"/>
              </w:rPr>
              <w:t>20%</w:t>
            </w:r>
            <w:r w:rsidR="0008274B" w:rsidRPr="0008274B">
              <w:rPr>
                <w:rFonts w:ascii="Arial" w:hAnsi="Arial" w:cs="Arial"/>
                <w:sz w:val="28"/>
                <w:szCs w:val="28"/>
                <w:lang w:val="uk-UA"/>
              </w:rPr>
              <w:t xml:space="preserve"> щорічно до досягнення мінімального стандарту ЄС (90 євро за 1000 штук)</w:t>
            </w:r>
            <w:r w:rsidR="00562549">
              <w:rPr>
                <w:rFonts w:ascii="Arial" w:hAnsi="Arial" w:cs="Arial"/>
                <w:sz w:val="28"/>
                <w:szCs w:val="28"/>
                <w:lang w:val="uk-UA"/>
              </w:rPr>
              <w:t>;</w:t>
            </w:r>
          </w:p>
          <w:p w:rsidR="001A7D64" w:rsidRPr="001A7D64" w:rsidRDefault="001A7D64" w:rsidP="00F97B42">
            <w:pPr>
              <w:ind w:firstLine="319"/>
              <w:jc w:val="both"/>
              <w:rPr>
                <w:rFonts w:ascii="Arial" w:hAnsi="Arial" w:cs="Arial"/>
                <w:sz w:val="28"/>
                <w:szCs w:val="28"/>
                <w:lang w:val="uk-UA"/>
              </w:rPr>
            </w:pPr>
            <w:r>
              <w:rPr>
                <w:rFonts w:ascii="Arial" w:hAnsi="Arial" w:cs="Arial"/>
                <w:sz w:val="28"/>
                <w:szCs w:val="28"/>
                <w:lang w:val="uk-UA"/>
              </w:rPr>
              <w:t>- з 1 січня 2026 року запроваджено визначення середньозваженої роздрібної вартості сигарет</w:t>
            </w:r>
            <w:r w:rsidRPr="001A7D64">
              <w:rPr>
                <w:rFonts w:ascii="Arial" w:hAnsi="Arial" w:cs="Arial"/>
                <w:sz w:val="28"/>
                <w:szCs w:val="28"/>
                <w:lang w:val="uk-UA"/>
              </w:rPr>
              <w:t xml:space="preserve"> та загальної суми податкових зобов’язань з акцизного податку на сигарети, а також встановлено порядок визначення частка загальної суми податкових зобов’язань з акцизного податку у середньозваженій роздрібній ціні </w:t>
            </w:r>
            <w:r w:rsidR="00930244">
              <w:rPr>
                <w:rFonts w:ascii="Arial" w:hAnsi="Arial" w:cs="Arial"/>
                <w:sz w:val="28"/>
                <w:szCs w:val="28"/>
                <w:lang w:val="uk-UA"/>
              </w:rPr>
              <w:t xml:space="preserve">(60% від вартості) </w:t>
            </w:r>
            <w:r w:rsidRPr="001A7D64">
              <w:rPr>
                <w:rFonts w:ascii="Arial" w:hAnsi="Arial" w:cs="Arial"/>
                <w:sz w:val="28"/>
                <w:szCs w:val="28"/>
                <w:lang w:val="uk-UA"/>
              </w:rPr>
              <w:t>продажу сигарет</w:t>
            </w:r>
            <w:r w:rsidR="00930244">
              <w:rPr>
                <w:rFonts w:ascii="Arial" w:hAnsi="Arial" w:cs="Arial"/>
                <w:sz w:val="28"/>
                <w:szCs w:val="28"/>
                <w:lang w:val="uk-UA"/>
              </w:rPr>
              <w:t>;</w:t>
            </w:r>
          </w:p>
          <w:p w:rsidR="003A6F48" w:rsidRPr="00CB1C05" w:rsidRDefault="001A7D64" w:rsidP="00562549">
            <w:pPr>
              <w:ind w:firstLine="319"/>
              <w:jc w:val="both"/>
              <w:rPr>
                <w:rFonts w:ascii="Calibri" w:hAnsi="Calibri" w:cs="Calibri"/>
                <w:sz w:val="28"/>
                <w:szCs w:val="28"/>
                <w:lang w:val="uk-UA"/>
              </w:rPr>
            </w:pPr>
            <w:r w:rsidRPr="001A7D64">
              <w:rPr>
                <w:rFonts w:ascii="Arial" w:hAnsi="Arial" w:cs="Arial"/>
                <w:sz w:val="28"/>
                <w:szCs w:val="28"/>
                <w:lang w:val="uk-UA"/>
              </w:rPr>
              <w:t>- з 1 липня 2018 року запроваджені окремі марки акцизного податку на інші тютюнові вироби (сигарили)</w:t>
            </w:r>
          </w:p>
        </w:tc>
      </w:tr>
      <w:tr w:rsidR="00CE1ED2" w:rsidRPr="00CB1C05" w:rsidTr="000E4E30">
        <w:tc>
          <w:tcPr>
            <w:tcW w:w="4786" w:type="dxa"/>
          </w:tcPr>
          <w:p w:rsidR="00CE1ED2" w:rsidRPr="00CB1C05" w:rsidRDefault="00CE1ED2" w:rsidP="004876BF">
            <w:pPr>
              <w:ind w:left="284"/>
              <w:rPr>
                <w:rFonts w:ascii="Calibri" w:hAnsi="Calibri" w:cs="Calibri"/>
                <w:sz w:val="28"/>
                <w:szCs w:val="28"/>
                <w:lang w:val="uk-UA"/>
              </w:rPr>
            </w:pPr>
            <w:r w:rsidRPr="00CB1C05">
              <w:rPr>
                <w:rFonts w:ascii="Calibri" w:hAnsi="Calibri" w:cs="Calibri"/>
                <w:sz w:val="28"/>
                <w:szCs w:val="28"/>
                <w:lang w:val="uk-UA"/>
              </w:rPr>
              <w:t>- пальне</w:t>
            </w:r>
          </w:p>
        </w:tc>
        <w:tc>
          <w:tcPr>
            <w:tcW w:w="10334" w:type="dxa"/>
          </w:tcPr>
          <w:p w:rsidR="00562549" w:rsidRPr="00474330" w:rsidRDefault="00562549" w:rsidP="00562549">
            <w:pPr>
              <w:jc w:val="both"/>
              <w:rPr>
                <w:rFonts w:ascii="Arial" w:hAnsi="Arial" w:cs="Arial"/>
                <w:sz w:val="28"/>
                <w:szCs w:val="28"/>
                <w:lang w:val="uk-UA"/>
              </w:rPr>
            </w:pPr>
            <w:r w:rsidRPr="00474330">
              <w:rPr>
                <w:rFonts w:ascii="Arial" w:hAnsi="Arial" w:cs="Arial"/>
                <w:sz w:val="28"/>
                <w:szCs w:val="28"/>
                <w:lang w:val="uk-UA"/>
              </w:rPr>
              <w:t>- строк обов’язково</w:t>
            </w:r>
            <w:r w:rsidR="005A5519" w:rsidRPr="00474330">
              <w:rPr>
                <w:rFonts w:ascii="Arial" w:hAnsi="Arial" w:cs="Arial"/>
                <w:sz w:val="28"/>
                <w:szCs w:val="28"/>
                <w:lang w:val="uk-UA"/>
              </w:rPr>
              <w:t>го використання</w:t>
            </w:r>
            <w:r w:rsidRPr="00474330">
              <w:rPr>
                <w:rFonts w:ascii="Arial" w:hAnsi="Arial" w:cs="Arial"/>
                <w:sz w:val="28"/>
                <w:szCs w:val="28"/>
                <w:lang w:val="uk-UA"/>
              </w:rPr>
              <w:t xml:space="preserve"> витратомірів-лічильників та/або рівномірів-лічильників на акцизних складах перенесено на рік </w:t>
            </w:r>
            <w:r w:rsidR="00930244" w:rsidRPr="00474330">
              <w:rPr>
                <w:rFonts w:ascii="Arial" w:hAnsi="Arial" w:cs="Arial"/>
                <w:sz w:val="28"/>
                <w:szCs w:val="28"/>
                <w:lang w:val="uk-UA"/>
              </w:rPr>
              <w:t>(</w:t>
            </w:r>
            <w:r w:rsidRPr="00474330">
              <w:rPr>
                <w:rFonts w:ascii="Arial" w:hAnsi="Arial" w:cs="Arial"/>
                <w:sz w:val="28"/>
                <w:szCs w:val="28"/>
                <w:lang w:val="uk-UA"/>
              </w:rPr>
              <w:t>з 1 січня 2019 року</w:t>
            </w:r>
            <w:r w:rsidR="00930244" w:rsidRPr="00474330">
              <w:rPr>
                <w:rFonts w:ascii="Arial" w:hAnsi="Arial" w:cs="Arial"/>
                <w:sz w:val="28"/>
                <w:szCs w:val="28"/>
                <w:lang w:val="uk-UA"/>
              </w:rPr>
              <w:t>)</w:t>
            </w:r>
            <w:r w:rsidRPr="00474330">
              <w:rPr>
                <w:rFonts w:ascii="Arial" w:hAnsi="Arial" w:cs="Arial"/>
                <w:sz w:val="28"/>
                <w:szCs w:val="28"/>
                <w:lang w:val="uk-UA"/>
              </w:rPr>
              <w:t xml:space="preserve"> </w:t>
            </w:r>
            <w:r w:rsidR="00930244" w:rsidRPr="00474330">
              <w:rPr>
                <w:rFonts w:ascii="Arial" w:hAnsi="Arial" w:cs="Arial"/>
                <w:sz w:val="28"/>
                <w:szCs w:val="28"/>
                <w:lang w:val="uk-UA"/>
              </w:rPr>
              <w:t xml:space="preserve">та одночасно </w:t>
            </w:r>
            <w:r w:rsidR="00E56DD7">
              <w:rPr>
                <w:rFonts w:ascii="Arial" w:hAnsi="Arial" w:cs="Arial"/>
                <w:sz w:val="28"/>
                <w:szCs w:val="28"/>
                <w:lang w:val="uk-UA"/>
              </w:rPr>
              <w:t xml:space="preserve">з цієї дати </w:t>
            </w:r>
            <w:r w:rsidRPr="00474330">
              <w:rPr>
                <w:rFonts w:ascii="Arial" w:hAnsi="Arial" w:cs="Arial"/>
                <w:sz w:val="28"/>
                <w:szCs w:val="28"/>
                <w:lang w:val="uk-UA"/>
              </w:rPr>
              <w:t xml:space="preserve">запроваджено відповідальність за </w:t>
            </w:r>
            <w:r w:rsidR="00E56DD7">
              <w:rPr>
                <w:rFonts w:ascii="Arial" w:hAnsi="Arial" w:cs="Arial"/>
                <w:sz w:val="28"/>
                <w:szCs w:val="28"/>
                <w:lang w:val="uk-UA"/>
              </w:rPr>
              <w:t xml:space="preserve">не обладнання </w:t>
            </w:r>
            <w:r w:rsidRPr="00474330">
              <w:rPr>
                <w:rFonts w:ascii="Arial" w:hAnsi="Arial" w:cs="Arial"/>
                <w:sz w:val="28"/>
                <w:szCs w:val="28"/>
                <w:lang w:val="uk-UA"/>
              </w:rPr>
              <w:t xml:space="preserve"> витратомір</w:t>
            </w:r>
            <w:r w:rsidR="00E56DD7">
              <w:rPr>
                <w:rFonts w:ascii="Arial" w:hAnsi="Arial" w:cs="Arial"/>
                <w:sz w:val="28"/>
                <w:szCs w:val="28"/>
                <w:lang w:val="uk-UA"/>
              </w:rPr>
              <w:t>ами</w:t>
            </w:r>
            <w:r w:rsidRPr="00474330">
              <w:rPr>
                <w:rFonts w:ascii="Arial" w:hAnsi="Arial" w:cs="Arial"/>
                <w:sz w:val="28"/>
                <w:szCs w:val="28"/>
                <w:lang w:val="uk-UA"/>
              </w:rPr>
              <w:t>-лічильник</w:t>
            </w:r>
            <w:r w:rsidR="00E56DD7">
              <w:rPr>
                <w:rFonts w:ascii="Arial" w:hAnsi="Arial" w:cs="Arial"/>
                <w:sz w:val="28"/>
                <w:szCs w:val="28"/>
                <w:lang w:val="uk-UA"/>
              </w:rPr>
              <w:t>ами</w:t>
            </w:r>
            <w:r w:rsidRPr="00474330">
              <w:rPr>
                <w:rFonts w:ascii="Arial" w:hAnsi="Arial" w:cs="Arial"/>
                <w:sz w:val="28"/>
                <w:szCs w:val="28"/>
                <w:lang w:val="uk-UA"/>
              </w:rPr>
              <w:t xml:space="preserve"> та/або рівномір</w:t>
            </w:r>
            <w:r w:rsidR="00E56DD7">
              <w:rPr>
                <w:rFonts w:ascii="Arial" w:hAnsi="Arial" w:cs="Arial"/>
                <w:sz w:val="28"/>
                <w:szCs w:val="28"/>
                <w:lang w:val="uk-UA"/>
              </w:rPr>
              <w:t>ами</w:t>
            </w:r>
            <w:r w:rsidRPr="00474330">
              <w:rPr>
                <w:rFonts w:ascii="Arial" w:hAnsi="Arial" w:cs="Arial"/>
                <w:sz w:val="28"/>
                <w:szCs w:val="28"/>
                <w:lang w:val="uk-UA"/>
              </w:rPr>
              <w:t>-лічильник</w:t>
            </w:r>
            <w:r w:rsidR="00E56DD7">
              <w:rPr>
                <w:rFonts w:ascii="Arial" w:hAnsi="Arial" w:cs="Arial"/>
                <w:sz w:val="28"/>
                <w:szCs w:val="28"/>
                <w:lang w:val="uk-UA"/>
              </w:rPr>
              <w:t>ами</w:t>
            </w:r>
            <w:r w:rsidRPr="00474330">
              <w:rPr>
                <w:rFonts w:ascii="Arial" w:hAnsi="Arial" w:cs="Arial"/>
                <w:sz w:val="28"/>
                <w:szCs w:val="28"/>
                <w:lang w:val="uk-UA"/>
              </w:rPr>
              <w:t xml:space="preserve"> акцизних склад</w:t>
            </w:r>
            <w:r w:rsidR="00E56DD7">
              <w:rPr>
                <w:rFonts w:ascii="Arial" w:hAnsi="Arial" w:cs="Arial"/>
                <w:sz w:val="28"/>
                <w:szCs w:val="28"/>
                <w:lang w:val="uk-UA"/>
              </w:rPr>
              <w:t>ів</w:t>
            </w:r>
            <w:r w:rsidRPr="00474330">
              <w:rPr>
                <w:rFonts w:ascii="Arial" w:hAnsi="Arial" w:cs="Arial"/>
                <w:sz w:val="28"/>
                <w:szCs w:val="28"/>
                <w:lang w:val="uk-UA"/>
              </w:rPr>
              <w:t xml:space="preserve">, на яких здійснюється виробництво, оброблення (перероблення), змішування, навантаження-розвантаження, зберігання пального та/або відпуск такого пального без </w:t>
            </w:r>
            <w:r w:rsidR="00E56DD7">
              <w:rPr>
                <w:rFonts w:ascii="Arial" w:hAnsi="Arial" w:cs="Arial"/>
                <w:sz w:val="28"/>
                <w:szCs w:val="28"/>
                <w:lang w:val="uk-UA"/>
              </w:rPr>
              <w:t>використання</w:t>
            </w:r>
            <w:r w:rsidRPr="00474330">
              <w:rPr>
                <w:rFonts w:ascii="Arial" w:hAnsi="Arial" w:cs="Arial"/>
                <w:sz w:val="28"/>
                <w:szCs w:val="28"/>
                <w:lang w:val="uk-UA"/>
              </w:rPr>
              <w:t xml:space="preserve"> витратомірів-лічильників та/або рівномірів-лічильників;</w:t>
            </w:r>
          </w:p>
          <w:p w:rsidR="001A7D64" w:rsidRPr="00474330" w:rsidRDefault="001A7D64" w:rsidP="00596F86">
            <w:pPr>
              <w:jc w:val="both"/>
              <w:rPr>
                <w:rFonts w:ascii="Arial" w:hAnsi="Arial" w:cs="Arial"/>
                <w:sz w:val="28"/>
                <w:szCs w:val="28"/>
                <w:lang w:val="uk-UA"/>
              </w:rPr>
            </w:pPr>
            <w:r w:rsidRPr="00474330">
              <w:rPr>
                <w:rFonts w:ascii="Arial" w:hAnsi="Arial" w:cs="Arial"/>
                <w:sz w:val="28"/>
                <w:szCs w:val="28"/>
                <w:lang w:val="uk-UA"/>
              </w:rPr>
              <w:t xml:space="preserve">- звільнено від  оподаткування акцизним податком операції з передачі в межах одного підприємства підакцизної сировини для виробництва не підакцизного бензолу; </w:t>
            </w:r>
          </w:p>
          <w:p w:rsidR="001A7D64" w:rsidRPr="00474330" w:rsidRDefault="001A7D64" w:rsidP="00596F86">
            <w:pPr>
              <w:jc w:val="both"/>
              <w:rPr>
                <w:rFonts w:ascii="Arial" w:hAnsi="Arial" w:cs="Arial"/>
                <w:sz w:val="28"/>
                <w:szCs w:val="28"/>
                <w:lang w:val="uk-UA"/>
              </w:rPr>
            </w:pPr>
            <w:r w:rsidRPr="00474330">
              <w:rPr>
                <w:rFonts w:ascii="Arial" w:hAnsi="Arial" w:cs="Arial"/>
                <w:sz w:val="28"/>
                <w:szCs w:val="28"/>
                <w:lang w:val="uk-UA"/>
              </w:rPr>
              <w:t>- розширено перелік нафтопродуктів, що м</w:t>
            </w:r>
            <w:r w:rsidR="00E56DD7">
              <w:rPr>
                <w:rFonts w:ascii="Arial" w:hAnsi="Arial" w:cs="Arial"/>
                <w:sz w:val="28"/>
                <w:szCs w:val="28"/>
                <w:lang w:val="uk-UA"/>
              </w:rPr>
              <w:t>ожуть</w:t>
            </w:r>
            <w:r w:rsidRPr="00474330">
              <w:rPr>
                <w:rFonts w:ascii="Arial" w:hAnsi="Arial" w:cs="Arial"/>
                <w:sz w:val="28"/>
                <w:szCs w:val="28"/>
                <w:lang w:val="uk-UA"/>
              </w:rPr>
              <w:t xml:space="preserve"> </w:t>
            </w:r>
            <w:r w:rsidR="00E56DD7">
              <w:rPr>
                <w:rFonts w:ascii="Arial" w:hAnsi="Arial" w:cs="Arial"/>
                <w:sz w:val="28"/>
                <w:szCs w:val="28"/>
                <w:lang w:val="uk-UA"/>
              </w:rPr>
              <w:t>бути ввезені</w:t>
            </w:r>
            <w:r w:rsidRPr="00474330">
              <w:rPr>
                <w:rFonts w:ascii="Arial" w:hAnsi="Arial" w:cs="Arial"/>
                <w:sz w:val="28"/>
                <w:szCs w:val="28"/>
                <w:lang w:val="uk-UA"/>
              </w:rPr>
              <w:t xml:space="preserve"> в якості сировини для виробництва етилену</w:t>
            </w:r>
            <w:r w:rsidR="00E56DD7">
              <w:rPr>
                <w:rFonts w:ascii="Arial" w:hAnsi="Arial" w:cs="Arial"/>
                <w:sz w:val="28"/>
                <w:szCs w:val="28"/>
                <w:lang w:val="uk-UA"/>
              </w:rPr>
              <w:t xml:space="preserve"> за нульовою ставкою та застосування вексельної форми контролю за цільового використанням пального</w:t>
            </w:r>
            <w:r w:rsidRPr="00474330">
              <w:rPr>
                <w:rFonts w:ascii="Arial" w:hAnsi="Arial" w:cs="Arial"/>
                <w:sz w:val="28"/>
                <w:szCs w:val="28"/>
                <w:lang w:val="uk-UA"/>
              </w:rPr>
              <w:t>, а також  випадки застосування нульової ставки акцизного податку при використанні речовин в якості компонентів для виробництва моторних палив</w:t>
            </w:r>
            <w:r w:rsidR="00930244" w:rsidRPr="00474330">
              <w:rPr>
                <w:rFonts w:ascii="Arial" w:hAnsi="Arial" w:cs="Arial"/>
                <w:sz w:val="28"/>
                <w:szCs w:val="28"/>
                <w:lang w:val="uk-UA"/>
              </w:rPr>
              <w:t>;</w:t>
            </w:r>
          </w:p>
          <w:p w:rsidR="00596F86" w:rsidRPr="00474330" w:rsidRDefault="00596F86" w:rsidP="00596F86">
            <w:pPr>
              <w:jc w:val="both"/>
              <w:rPr>
                <w:rFonts w:ascii="Arial" w:hAnsi="Arial" w:cs="Arial"/>
                <w:sz w:val="28"/>
                <w:szCs w:val="28"/>
                <w:lang w:val="uk-UA"/>
              </w:rPr>
            </w:pPr>
            <w:r w:rsidRPr="00474330">
              <w:rPr>
                <w:rFonts w:ascii="Arial" w:hAnsi="Arial" w:cs="Arial"/>
                <w:sz w:val="28"/>
                <w:szCs w:val="28"/>
                <w:lang w:val="uk-UA"/>
              </w:rPr>
              <w:t>- передбачена можливість використання засобів електронного зв′язку для передання копії податкового векселя при митному оформленні речовин, що використовуються як компоненти моторних палив, які ввозяться на митну територію України з метою використання в хімічній промисловості</w:t>
            </w:r>
          </w:p>
          <w:p w:rsidR="001A7D64" w:rsidRPr="00474330" w:rsidRDefault="001A7D64" w:rsidP="00E56DD7">
            <w:pPr>
              <w:jc w:val="both"/>
              <w:rPr>
                <w:rFonts w:ascii="Arial" w:hAnsi="Arial" w:cs="Arial"/>
                <w:sz w:val="28"/>
                <w:szCs w:val="28"/>
                <w:lang w:val="uk-UA"/>
              </w:rPr>
            </w:pPr>
          </w:p>
        </w:tc>
      </w:tr>
      <w:tr w:rsidR="00790996" w:rsidRPr="00CB1C05" w:rsidTr="000E4E30">
        <w:tc>
          <w:tcPr>
            <w:tcW w:w="4786" w:type="dxa"/>
          </w:tcPr>
          <w:p w:rsidR="00790996" w:rsidRPr="00CB1C05" w:rsidRDefault="00790996" w:rsidP="004876BF">
            <w:pPr>
              <w:ind w:left="284"/>
              <w:rPr>
                <w:rFonts w:ascii="Calibri" w:hAnsi="Calibri" w:cs="Calibri"/>
                <w:sz w:val="28"/>
                <w:szCs w:val="28"/>
                <w:lang w:val="uk-UA"/>
              </w:rPr>
            </w:pPr>
            <w:r>
              <w:rPr>
                <w:rFonts w:ascii="Calibri" w:hAnsi="Calibri" w:cs="Calibri"/>
                <w:sz w:val="28"/>
                <w:szCs w:val="28"/>
                <w:lang w:val="uk-UA"/>
              </w:rPr>
              <w:t>Транспорті засоби</w:t>
            </w:r>
          </w:p>
        </w:tc>
        <w:tc>
          <w:tcPr>
            <w:tcW w:w="10334" w:type="dxa"/>
          </w:tcPr>
          <w:p w:rsidR="00790996" w:rsidRPr="00790996" w:rsidRDefault="00790996" w:rsidP="00562549">
            <w:pPr>
              <w:jc w:val="both"/>
              <w:rPr>
                <w:rFonts w:ascii="Arial" w:hAnsi="Arial" w:cs="Arial"/>
                <w:sz w:val="28"/>
                <w:szCs w:val="28"/>
                <w:lang w:val="uk-UA"/>
              </w:rPr>
            </w:pPr>
            <w:r w:rsidRPr="00790996">
              <w:rPr>
                <w:rFonts w:ascii="Arial" w:hAnsi="Arial" w:cs="Arial"/>
                <w:sz w:val="28"/>
                <w:szCs w:val="28"/>
                <w:lang w:val="uk-UA"/>
              </w:rPr>
              <w:t>-  до 31 грудня 20</w:t>
            </w:r>
            <w:r w:rsidR="00D24AD8">
              <w:rPr>
                <w:rFonts w:ascii="Arial" w:hAnsi="Arial" w:cs="Arial"/>
                <w:sz w:val="28"/>
                <w:szCs w:val="28"/>
                <w:lang w:val="uk-UA"/>
              </w:rPr>
              <w:t>18</w:t>
            </w:r>
            <w:r w:rsidRPr="00790996">
              <w:rPr>
                <w:rFonts w:ascii="Arial" w:hAnsi="Arial" w:cs="Arial"/>
                <w:sz w:val="28"/>
                <w:szCs w:val="28"/>
                <w:lang w:val="uk-UA"/>
              </w:rPr>
              <w:t xml:space="preserve"> року звільняються від оподаткування акцизним податком операції з ввезення на митну територію України </w:t>
            </w:r>
            <w:r w:rsidR="00D24AD8">
              <w:rPr>
                <w:rFonts w:ascii="Arial" w:hAnsi="Arial" w:cs="Arial"/>
                <w:sz w:val="28"/>
                <w:szCs w:val="28"/>
                <w:lang w:val="uk-UA"/>
              </w:rPr>
              <w:t xml:space="preserve"> та реалізації на митній території України виключно </w:t>
            </w:r>
            <w:r w:rsidRPr="00790996">
              <w:rPr>
                <w:rFonts w:ascii="Arial" w:hAnsi="Arial" w:cs="Arial"/>
                <w:sz w:val="28"/>
                <w:szCs w:val="28"/>
                <w:lang w:val="uk-UA"/>
              </w:rPr>
              <w:t>електромобілів</w:t>
            </w:r>
            <w:r w:rsidR="00D24AD8">
              <w:rPr>
                <w:rFonts w:ascii="Arial" w:hAnsi="Arial" w:cs="Arial"/>
                <w:sz w:val="28"/>
                <w:szCs w:val="28"/>
                <w:lang w:val="uk-UA"/>
              </w:rPr>
              <w:t xml:space="preserve"> (у тому числі вироблених в Україні)</w:t>
            </w:r>
          </w:p>
          <w:p w:rsidR="00790996" w:rsidRPr="00474330" w:rsidRDefault="00790996" w:rsidP="00562549">
            <w:pPr>
              <w:jc w:val="both"/>
              <w:rPr>
                <w:rFonts w:ascii="Arial" w:hAnsi="Arial" w:cs="Arial"/>
                <w:sz w:val="28"/>
                <w:szCs w:val="28"/>
                <w:lang w:val="uk-UA"/>
              </w:rPr>
            </w:pPr>
          </w:p>
        </w:tc>
      </w:tr>
      <w:tr w:rsidR="00F97B42" w:rsidRPr="00CB1C05" w:rsidTr="000E4E30">
        <w:tc>
          <w:tcPr>
            <w:tcW w:w="4786" w:type="dxa"/>
          </w:tcPr>
          <w:p w:rsidR="00F97B42" w:rsidRPr="00CB1C05" w:rsidRDefault="00F97B42" w:rsidP="00F97B42">
            <w:pPr>
              <w:rPr>
                <w:rFonts w:ascii="Calibri" w:hAnsi="Calibri" w:cs="Calibri"/>
                <w:b/>
                <w:sz w:val="28"/>
                <w:szCs w:val="28"/>
                <w:lang w:val="uk-UA"/>
              </w:rPr>
            </w:pPr>
            <w:r w:rsidRPr="00CB1C05">
              <w:rPr>
                <w:rFonts w:ascii="Calibri" w:hAnsi="Calibri" w:cs="Calibri"/>
                <w:b/>
                <w:sz w:val="28"/>
                <w:szCs w:val="28"/>
                <w:lang w:val="uk-UA"/>
              </w:rPr>
              <w:t>Екологічний податок</w:t>
            </w:r>
          </w:p>
        </w:tc>
        <w:tc>
          <w:tcPr>
            <w:tcW w:w="10334" w:type="dxa"/>
          </w:tcPr>
          <w:p w:rsidR="00CB1C05" w:rsidRPr="00474330" w:rsidRDefault="003F66E4" w:rsidP="003A6F48">
            <w:pPr>
              <w:ind w:firstLine="374"/>
              <w:jc w:val="both"/>
              <w:rPr>
                <w:rFonts w:ascii="Arial" w:hAnsi="Arial" w:cs="Arial"/>
                <w:sz w:val="28"/>
                <w:szCs w:val="28"/>
                <w:lang w:val="uk-UA"/>
              </w:rPr>
            </w:pPr>
            <w:r w:rsidRPr="003F636F">
              <w:rPr>
                <w:rFonts w:ascii="Arial" w:hAnsi="Arial" w:cs="Arial"/>
                <w:sz w:val="28"/>
                <w:szCs w:val="28"/>
                <w:lang w:val="uk-UA"/>
              </w:rPr>
              <w:t xml:space="preserve">- </w:t>
            </w:r>
            <w:r w:rsidR="00F97B42" w:rsidRPr="003F636F">
              <w:rPr>
                <w:rFonts w:ascii="Arial" w:hAnsi="Arial" w:cs="Arial"/>
                <w:sz w:val="28"/>
                <w:szCs w:val="28"/>
                <w:lang w:val="uk-UA"/>
              </w:rPr>
              <w:t>збільшен</w:t>
            </w:r>
            <w:r w:rsidR="0092736E" w:rsidRPr="003F636F">
              <w:rPr>
                <w:rFonts w:ascii="Arial" w:hAnsi="Arial" w:cs="Arial"/>
                <w:sz w:val="28"/>
                <w:szCs w:val="28"/>
                <w:lang w:val="uk-UA"/>
              </w:rPr>
              <w:t>о</w:t>
            </w:r>
            <w:r w:rsidR="00F97B42" w:rsidRPr="003F636F">
              <w:rPr>
                <w:rFonts w:ascii="Arial" w:hAnsi="Arial" w:cs="Arial"/>
                <w:sz w:val="28"/>
                <w:szCs w:val="28"/>
                <w:lang w:val="uk-UA"/>
              </w:rPr>
              <w:t xml:space="preserve"> </w:t>
            </w:r>
            <w:r w:rsidR="0092736E" w:rsidRPr="003F636F">
              <w:rPr>
                <w:rFonts w:ascii="Arial" w:hAnsi="Arial" w:cs="Arial"/>
                <w:sz w:val="28"/>
                <w:szCs w:val="28"/>
                <w:lang w:val="uk-UA"/>
              </w:rPr>
              <w:t xml:space="preserve">ставки </w:t>
            </w:r>
            <w:r w:rsidR="00F97B42" w:rsidRPr="00F12D5D">
              <w:rPr>
                <w:rFonts w:ascii="Arial" w:hAnsi="Arial" w:cs="Arial"/>
                <w:b/>
                <w:sz w:val="28"/>
                <w:szCs w:val="28"/>
                <w:lang w:val="uk-UA"/>
              </w:rPr>
              <w:t>на 1</w:t>
            </w:r>
            <w:r w:rsidR="00745AED" w:rsidRPr="00F12D5D">
              <w:rPr>
                <w:rFonts w:ascii="Arial" w:hAnsi="Arial" w:cs="Arial"/>
                <w:b/>
                <w:sz w:val="28"/>
                <w:szCs w:val="28"/>
                <w:lang w:val="uk-UA"/>
              </w:rPr>
              <w:t>1,2</w:t>
            </w:r>
            <w:r w:rsidR="00F97B42" w:rsidRPr="00F12D5D">
              <w:rPr>
                <w:rFonts w:ascii="Arial" w:hAnsi="Arial" w:cs="Arial"/>
                <w:b/>
                <w:sz w:val="28"/>
                <w:szCs w:val="28"/>
                <w:lang w:val="uk-UA"/>
              </w:rPr>
              <w:t xml:space="preserve"> відсотків</w:t>
            </w:r>
            <w:r w:rsidR="00F97B42" w:rsidRPr="003F636F">
              <w:rPr>
                <w:rFonts w:ascii="Arial" w:hAnsi="Arial" w:cs="Arial"/>
                <w:sz w:val="28"/>
                <w:szCs w:val="28"/>
                <w:lang w:val="uk-UA"/>
              </w:rPr>
              <w:t xml:space="preserve"> </w:t>
            </w:r>
            <w:r w:rsidR="00F97B42" w:rsidRPr="00474330">
              <w:rPr>
                <w:rFonts w:ascii="Arial" w:hAnsi="Arial" w:cs="Arial"/>
                <w:sz w:val="28"/>
                <w:szCs w:val="28"/>
                <w:lang w:val="uk-UA"/>
              </w:rPr>
              <w:t>(з урахуванням прогнозного індексу споживчих цін у 201</w:t>
            </w:r>
            <w:r w:rsidR="00745AED" w:rsidRPr="00474330">
              <w:rPr>
                <w:rFonts w:ascii="Arial" w:hAnsi="Arial" w:cs="Arial"/>
                <w:sz w:val="28"/>
                <w:szCs w:val="28"/>
                <w:lang w:val="uk-UA"/>
              </w:rPr>
              <w:t>7</w:t>
            </w:r>
            <w:r w:rsidR="00F97B42" w:rsidRPr="00474330">
              <w:rPr>
                <w:rFonts w:ascii="Arial" w:hAnsi="Arial" w:cs="Arial"/>
                <w:sz w:val="28"/>
                <w:szCs w:val="28"/>
                <w:lang w:val="uk-UA"/>
              </w:rPr>
              <w:t xml:space="preserve"> році </w:t>
            </w:r>
            <w:r w:rsidR="00745AED" w:rsidRPr="00474330">
              <w:rPr>
                <w:rFonts w:ascii="Arial" w:hAnsi="Arial" w:cs="Arial"/>
                <w:sz w:val="28"/>
                <w:szCs w:val="28"/>
                <w:lang w:val="uk-UA"/>
              </w:rPr>
              <w:t>–</w:t>
            </w:r>
            <w:r w:rsidR="00F97B42" w:rsidRPr="00474330">
              <w:rPr>
                <w:rFonts w:ascii="Arial" w:hAnsi="Arial" w:cs="Arial"/>
                <w:sz w:val="28"/>
                <w:szCs w:val="28"/>
                <w:lang w:val="uk-UA"/>
              </w:rPr>
              <w:t xml:space="preserve"> 11</w:t>
            </w:r>
            <w:r w:rsidR="00745AED" w:rsidRPr="00474330">
              <w:rPr>
                <w:rFonts w:ascii="Arial" w:hAnsi="Arial" w:cs="Arial"/>
                <w:sz w:val="28"/>
                <w:szCs w:val="28"/>
                <w:lang w:val="uk-UA"/>
              </w:rPr>
              <w:t>1</w:t>
            </w:r>
            <w:r w:rsidR="00F97B42" w:rsidRPr="00474330">
              <w:rPr>
                <w:rFonts w:ascii="Arial" w:hAnsi="Arial" w:cs="Arial"/>
                <w:sz w:val="28"/>
                <w:szCs w:val="28"/>
                <w:lang w:val="uk-UA"/>
              </w:rPr>
              <w:t>,</w:t>
            </w:r>
            <w:r w:rsidR="00745AED" w:rsidRPr="00474330">
              <w:rPr>
                <w:rFonts w:ascii="Arial" w:hAnsi="Arial" w:cs="Arial"/>
                <w:sz w:val="28"/>
                <w:szCs w:val="28"/>
                <w:lang w:val="uk-UA"/>
              </w:rPr>
              <w:t>2</w:t>
            </w:r>
            <w:r w:rsidR="00F97B42" w:rsidRPr="00474330">
              <w:rPr>
                <w:rFonts w:ascii="Arial" w:hAnsi="Arial" w:cs="Arial"/>
                <w:sz w:val="28"/>
                <w:szCs w:val="28"/>
                <w:lang w:val="uk-UA"/>
              </w:rPr>
              <w:t>%)</w:t>
            </w:r>
          </w:p>
          <w:p w:rsidR="000E4E30" w:rsidRPr="00474330" w:rsidRDefault="000E4E30" w:rsidP="003A6F48">
            <w:pPr>
              <w:ind w:firstLine="374"/>
              <w:jc w:val="both"/>
              <w:rPr>
                <w:rFonts w:ascii="Arial" w:hAnsi="Arial" w:cs="Arial"/>
                <w:sz w:val="28"/>
                <w:szCs w:val="28"/>
                <w:lang w:val="uk-UA"/>
              </w:rPr>
            </w:pPr>
          </w:p>
        </w:tc>
      </w:tr>
      <w:tr w:rsidR="00F97B42" w:rsidRPr="00CB1C05" w:rsidTr="000E4E30">
        <w:tc>
          <w:tcPr>
            <w:tcW w:w="4786" w:type="dxa"/>
          </w:tcPr>
          <w:p w:rsidR="00F97B42" w:rsidRPr="00CB1C05" w:rsidRDefault="00F97B42" w:rsidP="00F97B42">
            <w:pPr>
              <w:jc w:val="both"/>
              <w:rPr>
                <w:rFonts w:ascii="Calibri" w:hAnsi="Calibri" w:cs="Calibri"/>
                <w:b/>
                <w:sz w:val="28"/>
                <w:szCs w:val="28"/>
                <w:lang w:val="uk-UA"/>
              </w:rPr>
            </w:pPr>
            <w:r w:rsidRPr="00CB1C05">
              <w:rPr>
                <w:rFonts w:ascii="Calibri" w:hAnsi="Calibri" w:cs="Calibri"/>
                <w:b/>
                <w:sz w:val="28"/>
                <w:szCs w:val="28"/>
                <w:lang w:val="uk-UA"/>
              </w:rPr>
              <w:t xml:space="preserve">Рентна плата за користування радіочастотним ресурсом України </w:t>
            </w:r>
          </w:p>
        </w:tc>
        <w:tc>
          <w:tcPr>
            <w:tcW w:w="10334" w:type="dxa"/>
          </w:tcPr>
          <w:p w:rsidR="00F97B42" w:rsidRPr="00233F03" w:rsidRDefault="003F66E4" w:rsidP="0092736E">
            <w:pPr>
              <w:ind w:firstLine="319"/>
              <w:jc w:val="both"/>
              <w:rPr>
                <w:rFonts w:ascii="Arial" w:hAnsi="Arial" w:cs="Arial"/>
                <w:sz w:val="28"/>
                <w:szCs w:val="28"/>
                <w:lang w:val="uk-UA"/>
              </w:rPr>
            </w:pPr>
            <w:r w:rsidRPr="00233F03">
              <w:rPr>
                <w:rFonts w:ascii="Arial" w:hAnsi="Arial" w:cs="Arial"/>
                <w:sz w:val="28"/>
                <w:szCs w:val="28"/>
                <w:lang w:val="uk-UA"/>
              </w:rPr>
              <w:t xml:space="preserve">- </w:t>
            </w:r>
            <w:r w:rsidR="00745AED">
              <w:rPr>
                <w:rFonts w:ascii="Arial" w:hAnsi="Arial" w:cs="Arial"/>
                <w:sz w:val="28"/>
                <w:szCs w:val="28"/>
                <w:lang w:val="uk-UA"/>
              </w:rPr>
              <w:t xml:space="preserve">ставки не </w:t>
            </w:r>
            <w:r w:rsidR="00F97B42" w:rsidRPr="00233F03">
              <w:rPr>
                <w:rFonts w:ascii="Arial" w:hAnsi="Arial" w:cs="Arial"/>
                <w:sz w:val="28"/>
                <w:szCs w:val="28"/>
                <w:lang w:val="uk-UA"/>
              </w:rPr>
              <w:t xml:space="preserve">збільшено </w:t>
            </w:r>
          </w:p>
          <w:p w:rsidR="003F66E4" w:rsidRPr="00474330" w:rsidRDefault="003F66E4" w:rsidP="003A6F48">
            <w:pPr>
              <w:jc w:val="both"/>
              <w:rPr>
                <w:rFonts w:ascii="Arial" w:hAnsi="Arial" w:cs="Arial"/>
                <w:sz w:val="28"/>
                <w:szCs w:val="28"/>
                <w:lang w:val="uk-UA"/>
              </w:rPr>
            </w:pPr>
          </w:p>
        </w:tc>
      </w:tr>
      <w:tr w:rsidR="00F97B42" w:rsidRPr="00CB1C05" w:rsidTr="000E4E30">
        <w:tc>
          <w:tcPr>
            <w:tcW w:w="4786" w:type="dxa"/>
          </w:tcPr>
          <w:p w:rsidR="00F97B42" w:rsidRPr="00CB1C05" w:rsidRDefault="00F97B42" w:rsidP="00F97B42">
            <w:pPr>
              <w:jc w:val="both"/>
              <w:rPr>
                <w:rFonts w:ascii="Calibri" w:hAnsi="Calibri" w:cs="Calibri"/>
                <w:b/>
                <w:sz w:val="28"/>
                <w:szCs w:val="28"/>
                <w:lang w:val="uk-UA"/>
              </w:rPr>
            </w:pPr>
            <w:r w:rsidRPr="00CB1C05">
              <w:rPr>
                <w:rFonts w:ascii="Calibri" w:hAnsi="Calibri" w:cs="Calibri"/>
                <w:b/>
                <w:sz w:val="28"/>
                <w:szCs w:val="28"/>
                <w:lang w:val="uk-UA"/>
              </w:rPr>
              <w:t xml:space="preserve">Рентна плата за користування надрами в цілях, не пов'язаних з видобуванням корисних копалин  </w:t>
            </w:r>
          </w:p>
          <w:p w:rsidR="00F97B42" w:rsidRPr="00CB1C05" w:rsidRDefault="00F97B42" w:rsidP="00F97B42">
            <w:pPr>
              <w:jc w:val="both"/>
              <w:rPr>
                <w:rFonts w:ascii="Calibri" w:hAnsi="Calibri" w:cs="Calibri"/>
                <w:b/>
                <w:sz w:val="28"/>
                <w:szCs w:val="28"/>
                <w:lang w:val="uk-UA"/>
              </w:rPr>
            </w:pPr>
          </w:p>
        </w:tc>
        <w:tc>
          <w:tcPr>
            <w:tcW w:w="10334" w:type="dxa"/>
          </w:tcPr>
          <w:p w:rsidR="00F97B42" w:rsidRPr="00474330" w:rsidRDefault="003F66E4" w:rsidP="00CB1C05">
            <w:pPr>
              <w:ind w:firstLine="374"/>
              <w:jc w:val="both"/>
              <w:rPr>
                <w:rFonts w:ascii="Arial" w:hAnsi="Arial" w:cs="Arial"/>
                <w:sz w:val="28"/>
                <w:szCs w:val="28"/>
                <w:lang w:val="uk-UA"/>
              </w:rPr>
            </w:pPr>
            <w:r w:rsidRPr="00233F03">
              <w:rPr>
                <w:rFonts w:ascii="Arial" w:hAnsi="Arial" w:cs="Arial"/>
                <w:sz w:val="28"/>
                <w:szCs w:val="28"/>
                <w:lang w:val="uk-UA"/>
              </w:rPr>
              <w:t xml:space="preserve">- </w:t>
            </w:r>
            <w:r w:rsidR="00F97B42" w:rsidRPr="00233F03">
              <w:rPr>
                <w:rFonts w:ascii="Arial" w:hAnsi="Arial" w:cs="Arial"/>
                <w:sz w:val="28"/>
                <w:szCs w:val="28"/>
                <w:lang w:val="uk-UA"/>
              </w:rPr>
              <w:t>збільшен</w:t>
            </w:r>
            <w:r w:rsidR="00CB1C05" w:rsidRPr="00233F03">
              <w:rPr>
                <w:rFonts w:ascii="Arial" w:hAnsi="Arial" w:cs="Arial"/>
                <w:sz w:val="28"/>
                <w:szCs w:val="28"/>
                <w:lang w:val="uk-UA"/>
              </w:rPr>
              <w:t>о</w:t>
            </w:r>
            <w:r w:rsidR="00F97B42" w:rsidRPr="00233F03">
              <w:rPr>
                <w:rFonts w:ascii="Arial" w:hAnsi="Arial" w:cs="Arial"/>
                <w:sz w:val="28"/>
                <w:szCs w:val="28"/>
                <w:lang w:val="uk-UA"/>
              </w:rPr>
              <w:t xml:space="preserve"> </w:t>
            </w:r>
            <w:r w:rsidR="00CB1C05" w:rsidRPr="00233F03">
              <w:rPr>
                <w:rFonts w:ascii="Arial" w:hAnsi="Arial" w:cs="Arial"/>
                <w:sz w:val="28"/>
                <w:szCs w:val="28"/>
                <w:lang w:val="uk-UA"/>
              </w:rPr>
              <w:t xml:space="preserve">ставки </w:t>
            </w:r>
            <w:r w:rsidR="00F97B42" w:rsidRPr="00474330">
              <w:rPr>
                <w:rFonts w:ascii="Arial" w:hAnsi="Arial" w:cs="Arial"/>
                <w:sz w:val="28"/>
                <w:szCs w:val="28"/>
                <w:lang w:val="uk-UA"/>
              </w:rPr>
              <w:t xml:space="preserve">на </w:t>
            </w:r>
            <w:r w:rsidR="00F97B42" w:rsidRPr="00F12D5D">
              <w:rPr>
                <w:rFonts w:ascii="Arial" w:hAnsi="Arial" w:cs="Arial"/>
                <w:b/>
                <w:sz w:val="28"/>
                <w:szCs w:val="28"/>
                <w:lang w:val="uk-UA"/>
              </w:rPr>
              <w:t>1</w:t>
            </w:r>
            <w:r w:rsidR="00745AED" w:rsidRPr="00F12D5D">
              <w:rPr>
                <w:rFonts w:ascii="Arial" w:hAnsi="Arial" w:cs="Arial"/>
                <w:b/>
                <w:sz w:val="28"/>
                <w:szCs w:val="28"/>
                <w:lang w:val="uk-UA"/>
              </w:rPr>
              <w:t>6</w:t>
            </w:r>
            <w:r w:rsidR="00F97B42" w:rsidRPr="00F12D5D">
              <w:rPr>
                <w:rFonts w:ascii="Arial" w:hAnsi="Arial" w:cs="Arial"/>
                <w:b/>
                <w:sz w:val="28"/>
                <w:szCs w:val="28"/>
                <w:lang w:val="uk-UA"/>
              </w:rPr>
              <w:t>,</w:t>
            </w:r>
            <w:r w:rsidR="00745AED" w:rsidRPr="00F12D5D">
              <w:rPr>
                <w:rFonts w:ascii="Arial" w:hAnsi="Arial" w:cs="Arial"/>
                <w:b/>
                <w:sz w:val="28"/>
                <w:szCs w:val="28"/>
                <w:lang w:val="uk-UA"/>
              </w:rPr>
              <w:t>8</w:t>
            </w:r>
            <w:r w:rsidR="00F97B42" w:rsidRPr="00F12D5D">
              <w:rPr>
                <w:rFonts w:ascii="Arial" w:hAnsi="Arial" w:cs="Arial"/>
                <w:b/>
                <w:sz w:val="28"/>
                <w:szCs w:val="28"/>
                <w:lang w:val="uk-UA"/>
              </w:rPr>
              <w:t xml:space="preserve"> відсотка</w:t>
            </w:r>
            <w:r w:rsidR="00F97B42" w:rsidRPr="00233F03">
              <w:rPr>
                <w:rFonts w:ascii="Arial" w:hAnsi="Arial" w:cs="Arial"/>
                <w:sz w:val="28"/>
                <w:szCs w:val="28"/>
                <w:lang w:val="uk-UA"/>
              </w:rPr>
              <w:t xml:space="preserve"> </w:t>
            </w:r>
            <w:r w:rsidR="00F97B42" w:rsidRPr="00474330">
              <w:rPr>
                <w:rFonts w:ascii="Arial" w:hAnsi="Arial" w:cs="Arial"/>
                <w:sz w:val="28"/>
                <w:szCs w:val="28"/>
                <w:lang w:val="uk-UA"/>
              </w:rPr>
              <w:t>(з урахуванням прогнозного індексу цін виробників промислової продукції у 201</w:t>
            </w:r>
            <w:r w:rsidR="00745AED" w:rsidRPr="00474330">
              <w:rPr>
                <w:rFonts w:ascii="Arial" w:hAnsi="Arial" w:cs="Arial"/>
                <w:sz w:val="28"/>
                <w:szCs w:val="28"/>
                <w:lang w:val="uk-UA"/>
              </w:rPr>
              <w:t>7</w:t>
            </w:r>
            <w:r w:rsidR="00F97B42" w:rsidRPr="00474330">
              <w:rPr>
                <w:rFonts w:ascii="Arial" w:hAnsi="Arial" w:cs="Arial"/>
                <w:sz w:val="28"/>
                <w:szCs w:val="28"/>
                <w:lang w:val="uk-UA"/>
              </w:rPr>
              <w:t xml:space="preserve"> році </w:t>
            </w:r>
            <w:r w:rsidR="00745AED" w:rsidRPr="00474330">
              <w:rPr>
                <w:rFonts w:ascii="Arial" w:hAnsi="Arial" w:cs="Arial"/>
                <w:sz w:val="28"/>
                <w:szCs w:val="28"/>
                <w:lang w:val="uk-UA"/>
              </w:rPr>
              <w:t>–</w:t>
            </w:r>
            <w:r w:rsidR="00F97B42" w:rsidRPr="00474330">
              <w:rPr>
                <w:rFonts w:ascii="Arial" w:hAnsi="Arial" w:cs="Arial"/>
                <w:sz w:val="28"/>
                <w:szCs w:val="28"/>
                <w:lang w:val="uk-UA"/>
              </w:rPr>
              <w:t xml:space="preserve"> 11</w:t>
            </w:r>
            <w:r w:rsidR="00745AED" w:rsidRPr="00474330">
              <w:rPr>
                <w:rFonts w:ascii="Arial" w:hAnsi="Arial" w:cs="Arial"/>
                <w:sz w:val="28"/>
                <w:szCs w:val="28"/>
                <w:lang w:val="uk-UA"/>
              </w:rPr>
              <w:t>6,8</w:t>
            </w:r>
            <w:r w:rsidR="00F97B42" w:rsidRPr="00474330">
              <w:rPr>
                <w:rFonts w:ascii="Arial" w:hAnsi="Arial" w:cs="Arial"/>
                <w:sz w:val="28"/>
                <w:szCs w:val="28"/>
                <w:lang w:val="uk-UA"/>
              </w:rPr>
              <w:t>%)</w:t>
            </w:r>
          </w:p>
          <w:p w:rsidR="00706F20" w:rsidRDefault="00706F20" w:rsidP="00CB1C05">
            <w:pPr>
              <w:ind w:firstLine="374"/>
              <w:jc w:val="both"/>
              <w:rPr>
                <w:rFonts w:ascii="Arial" w:hAnsi="Arial" w:cs="Arial"/>
                <w:sz w:val="28"/>
                <w:szCs w:val="28"/>
                <w:lang w:val="uk-UA"/>
              </w:rPr>
            </w:pPr>
          </w:p>
          <w:p w:rsidR="00706F20" w:rsidRDefault="00706F20" w:rsidP="00CB1C05">
            <w:pPr>
              <w:ind w:firstLine="374"/>
              <w:jc w:val="both"/>
              <w:rPr>
                <w:rFonts w:ascii="Arial" w:hAnsi="Arial" w:cs="Arial"/>
                <w:sz w:val="28"/>
                <w:szCs w:val="28"/>
                <w:lang w:val="uk-UA"/>
              </w:rPr>
            </w:pPr>
          </w:p>
          <w:p w:rsidR="00706F20" w:rsidRPr="00233F03" w:rsidRDefault="00706F20" w:rsidP="00CB1C05">
            <w:pPr>
              <w:ind w:firstLine="374"/>
              <w:jc w:val="both"/>
              <w:rPr>
                <w:rFonts w:ascii="Arial" w:hAnsi="Arial" w:cs="Arial"/>
                <w:sz w:val="28"/>
                <w:szCs w:val="28"/>
                <w:lang w:val="uk-UA"/>
              </w:rPr>
            </w:pPr>
          </w:p>
        </w:tc>
      </w:tr>
      <w:tr w:rsidR="006B6897" w:rsidRPr="00CB1C05" w:rsidTr="000E4E30">
        <w:tc>
          <w:tcPr>
            <w:tcW w:w="4786" w:type="dxa"/>
          </w:tcPr>
          <w:p w:rsidR="006B6897" w:rsidRPr="00596F86" w:rsidRDefault="006B6897" w:rsidP="006B6897">
            <w:pPr>
              <w:jc w:val="both"/>
              <w:rPr>
                <w:rFonts w:ascii="Calibri" w:hAnsi="Calibri" w:cs="Calibri"/>
                <w:b/>
                <w:sz w:val="28"/>
                <w:szCs w:val="28"/>
                <w:lang w:val="uk-UA"/>
              </w:rPr>
            </w:pPr>
            <w:r w:rsidRPr="00596F86">
              <w:rPr>
                <w:rFonts w:ascii="Calibri" w:hAnsi="Calibri" w:cs="Calibri"/>
                <w:b/>
                <w:sz w:val="28"/>
                <w:szCs w:val="28"/>
                <w:lang w:val="uk-UA"/>
              </w:rPr>
              <w:t xml:space="preserve">Рентна плата за користування надрами </w:t>
            </w:r>
            <w:r w:rsidR="00E3064A" w:rsidRPr="00596F86">
              <w:rPr>
                <w:rFonts w:ascii="Calibri" w:hAnsi="Calibri" w:cs="Calibri"/>
                <w:b/>
                <w:sz w:val="28"/>
                <w:szCs w:val="28"/>
                <w:lang w:val="uk-UA"/>
              </w:rPr>
              <w:t>для</w:t>
            </w:r>
            <w:r w:rsidRPr="00596F86">
              <w:rPr>
                <w:rFonts w:ascii="Calibri" w:hAnsi="Calibri" w:cs="Calibri"/>
                <w:b/>
                <w:sz w:val="28"/>
                <w:szCs w:val="28"/>
                <w:lang w:val="uk-UA"/>
              </w:rPr>
              <w:t xml:space="preserve"> видобування корисних копалин  </w:t>
            </w:r>
          </w:p>
          <w:p w:rsidR="006B6897" w:rsidRPr="00745AED" w:rsidRDefault="006B6897" w:rsidP="00F97B42">
            <w:pPr>
              <w:jc w:val="both"/>
              <w:rPr>
                <w:rFonts w:ascii="Calibri" w:hAnsi="Calibri" w:cs="Calibri"/>
                <w:b/>
                <w:sz w:val="28"/>
                <w:szCs w:val="28"/>
                <w:highlight w:val="yellow"/>
                <w:lang w:val="uk-UA"/>
              </w:rPr>
            </w:pPr>
          </w:p>
        </w:tc>
        <w:tc>
          <w:tcPr>
            <w:tcW w:w="10334" w:type="dxa"/>
          </w:tcPr>
          <w:p w:rsidR="00596F86" w:rsidRPr="00474330" w:rsidRDefault="00596F86" w:rsidP="00596F86">
            <w:pPr>
              <w:pStyle w:val="ac"/>
              <w:tabs>
                <w:tab w:val="left" w:pos="426"/>
                <w:tab w:val="left" w:pos="851"/>
              </w:tabs>
              <w:ind w:firstLine="180"/>
              <w:jc w:val="both"/>
              <w:rPr>
                <w:rFonts w:ascii="Arial" w:hAnsi="Arial" w:cs="Arial"/>
                <w:b w:val="0"/>
                <w:szCs w:val="28"/>
                <w:lang w:eastAsia="ru-RU"/>
              </w:rPr>
            </w:pPr>
            <w:r w:rsidRPr="00474330">
              <w:rPr>
                <w:rFonts w:ascii="Arial" w:hAnsi="Arial" w:cs="Arial"/>
                <w:b w:val="0"/>
                <w:szCs w:val="28"/>
                <w:lang w:eastAsia="ru-RU"/>
              </w:rPr>
              <w:t xml:space="preserve">- запроваджено стимулюючі ставки рентної плати на видобуток природного газу у розмірі </w:t>
            </w:r>
            <w:r w:rsidRPr="00474330">
              <w:rPr>
                <w:rFonts w:ascii="Arial" w:hAnsi="Arial" w:cs="Arial"/>
                <w:szCs w:val="28"/>
                <w:lang w:eastAsia="ru-RU"/>
              </w:rPr>
              <w:t xml:space="preserve">12% </w:t>
            </w:r>
            <w:r w:rsidRPr="00474330">
              <w:rPr>
                <w:rFonts w:ascii="Arial" w:hAnsi="Arial" w:cs="Arial"/>
                <w:b w:val="0"/>
                <w:szCs w:val="28"/>
                <w:lang w:eastAsia="ru-RU"/>
              </w:rPr>
              <w:t>та</w:t>
            </w:r>
            <w:r w:rsidRPr="00474330">
              <w:rPr>
                <w:rFonts w:ascii="Arial" w:hAnsi="Arial" w:cs="Arial"/>
                <w:szCs w:val="28"/>
                <w:lang w:eastAsia="ru-RU"/>
              </w:rPr>
              <w:t xml:space="preserve"> </w:t>
            </w:r>
            <w:r w:rsidR="005B24CD">
              <w:rPr>
                <w:rFonts w:ascii="Arial" w:hAnsi="Arial" w:cs="Arial"/>
                <w:szCs w:val="28"/>
                <w:lang w:eastAsia="ru-RU"/>
              </w:rPr>
              <w:t>6</w:t>
            </w:r>
            <w:r w:rsidRPr="00474330">
              <w:rPr>
                <w:rFonts w:ascii="Arial" w:hAnsi="Arial" w:cs="Arial"/>
                <w:szCs w:val="28"/>
                <w:lang w:eastAsia="ru-RU"/>
              </w:rPr>
              <w:t>%</w:t>
            </w:r>
            <w:r w:rsidRPr="00474330">
              <w:rPr>
                <w:rFonts w:ascii="Arial" w:hAnsi="Arial" w:cs="Arial"/>
                <w:b w:val="0"/>
                <w:szCs w:val="28"/>
                <w:lang w:eastAsia="ru-RU"/>
              </w:rPr>
              <w:t xml:space="preserve"> залежно від глибини залягання для  нових свердловин із гарантуванням інвесторам незмінності цих ставок протягом  5 років;</w:t>
            </w:r>
          </w:p>
          <w:p w:rsidR="00596F86" w:rsidRPr="00474330" w:rsidRDefault="00596F86" w:rsidP="00596F86">
            <w:pPr>
              <w:pStyle w:val="ac"/>
              <w:tabs>
                <w:tab w:val="left" w:pos="426"/>
                <w:tab w:val="left" w:pos="851"/>
              </w:tabs>
              <w:ind w:firstLine="180"/>
              <w:jc w:val="both"/>
              <w:rPr>
                <w:rFonts w:ascii="Arial" w:hAnsi="Arial" w:cs="Arial"/>
                <w:b w:val="0"/>
                <w:szCs w:val="28"/>
                <w:lang w:eastAsia="ru-RU"/>
              </w:rPr>
            </w:pPr>
            <w:r w:rsidRPr="00474330">
              <w:rPr>
                <w:rFonts w:ascii="Arial" w:hAnsi="Arial" w:cs="Arial"/>
                <w:b w:val="0"/>
                <w:szCs w:val="28"/>
                <w:lang w:eastAsia="ru-RU"/>
              </w:rPr>
              <w:t>- з 1 січня 2019 року   ставка  рентної плати на видобуток конденсату (45% та 21% залежно від глибини залягання) з</w:t>
            </w:r>
            <w:r w:rsidR="00E56DD7">
              <w:rPr>
                <w:rFonts w:ascii="Arial" w:hAnsi="Arial" w:cs="Arial"/>
                <w:b w:val="0"/>
                <w:szCs w:val="28"/>
                <w:lang w:eastAsia="ru-RU"/>
              </w:rPr>
              <w:t xml:space="preserve">меншено до рівня </w:t>
            </w:r>
            <w:r w:rsidRPr="00474330">
              <w:rPr>
                <w:rFonts w:ascii="Arial" w:hAnsi="Arial" w:cs="Arial"/>
                <w:b w:val="0"/>
                <w:szCs w:val="28"/>
                <w:lang w:eastAsia="ru-RU"/>
              </w:rPr>
              <w:t xml:space="preserve"> став</w:t>
            </w:r>
            <w:r w:rsidR="00E56DD7">
              <w:rPr>
                <w:rFonts w:ascii="Arial" w:hAnsi="Arial" w:cs="Arial"/>
                <w:b w:val="0"/>
                <w:szCs w:val="28"/>
                <w:lang w:eastAsia="ru-RU"/>
              </w:rPr>
              <w:t>ок</w:t>
            </w:r>
            <w:r w:rsidRPr="00474330">
              <w:rPr>
                <w:rFonts w:ascii="Arial" w:hAnsi="Arial" w:cs="Arial"/>
                <w:b w:val="0"/>
                <w:szCs w:val="28"/>
                <w:lang w:eastAsia="ru-RU"/>
              </w:rPr>
              <w:t xml:space="preserve">  на видобуток нафти і газу (</w:t>
            </w:r>
            <w:r w:rsidRPr="00E56DD7">
              <w:rPr>
                <w:rFonts w:ascii="Arial" w:hAnsi="Arial" w:cs="Arial"/>
                <w:szCs w:val="28"/>
                <w:lang w:eastAsia="ru-RU"/>
              </w:rPr>
              <w:t>29% та 14%</w:t>
            </w:r>
            <w:r w:rsidRPr="00474330">
              <w:rPr>
                <w:rFonts w:ascii="Arial" w:hAnsi="Arial" w:cs="Arial"/>
                <w:b w:val="0"/>
                <w:szCs w:val="28"/>
                <w:lang w:eastAsia="ru-RU"/>
              </w:rPr>
              <w:t xml:space="preserve"> залежно від глибини залягання); </w:t>
            </w:r>
          </w:p>
          <w:p w:rsidR="00596F86" w:rsidRPr="00474330" w:rsidRDefault="00596F86" w:rsidP="00596F86">
            <w:pPr>
              <w:pStyle w:val="StyleZakonu"/>
              <w:spacing w:after="0" w:line="240" w:lineRule="auto"/>
              <w:ind w:firstLine="105"/>
              <w:rPr>
                <w:rFonts w:ascii="Arial" w:hAnsi="Arial" w:cs="Arial"/>
                <w:sz w:val="28"/>
                <w:szCs w:val="28"/>
              </w:rPr>
            </w:pPr>
            <w:r w:rsidRPr="00474330">
              <w:rPr>
                <w:rFonts w:ascii="Arial" w:hAnsi="Arial" w:cs="Arial"/>
                <w:sz w:val="28"/>
                <w:szCs w:val="28"/>
              </w:rPr>
              <w:t>- встановлена окрем</w:t>
            </w:r>
            <w:r w:rsidR="00ED6864" w:rsidRPr="00474330">
              <w:rPr>
                <w:rFonts w:ascii="Arial" w:hAnsi="Arial" w:cs="Arial"/>
                <w:sz w:val="28"/>
                <w:szCs w:val="28"/>
              </w:rPr>
              <w:t>і</w:t>
            </w:r>
            <w:r w:rsidRPr="00474330">
              <w:rPr>
                <w:rFonts w:ascii="Arial" w:hAnsi="Arial" w:cs="Arial"/>
                <w:sz w:val="28"/>
                <w:szCs w:val="28"/>
              </w:rPr>
              <w:t xml:space="preserve"> ставк</w:t>
            </w:r>
            <w:r w:rsidR="00ED6864" w:rsidRPr="00474330">
              <w:rPr>
                <w:rFonts w:ascii="Arial" w:hAnsi="Arial" w:cs="Arial"/>
                <w:sz w:val="28"/>
                <w:szCs w:val="28"/>
              </w:rPr>
              <w:t>и</w:t>
            </w:r>
            <w:r w:rsidRPr="00474330">
              <w:rPr>
                <w:rFonts w:ascii="Arial" w:hAnsi="Arial" w:cs="Arial"/>
                <w:sz w:val="28"/>
                <w:szCs w:val="28"/>
              </w:rPr>
              <w:t xml:space="preserve"> рентної плати за користування надрами для видобування корисних копалин в умовах дії угоди про розподіл продукції (2</w:t>
            </w:r>
            <w:r w:rsidR="00ED6864" w:rsidRPr="00474330">
              <w:rPr>
                <w:rFonts w:ascii="Arial" w:hAnsi="Arial" w:cs="Arial"/>
                <w:sz w:val="28"/>
                <w:szCs w:val="28"/>
              </w:rPr>
              <w:t>% для митної території України і континентального шельфу та 1,25% - для морського шельфу)</w:t>
            </w:r>
          </w:p>
          <w:p w:rsidR="000E4E30" w:rsidRPr="00474330" w:rsidRDefault="000E4E30" w:rsidP="00596F86">
            <w:pPr>
              <w:ind w:firstLine="374"/>
              <w:jc w:val="both"/>
              <w:rPr>
                <w:rFonts w:ascii="Arial" w:hAnsi="Arial" w:cs="Arial"/>
                <w:sz w:val="28"/>
                <w:szCs w:val="28"/>
                <w:lang w:val="uk-UA"/>
              </w:rPr>
            </w:pPr>
          </w:p>
        </w:tc>
      </w:tr>
      <w:tr w:rsidR="00F97B42" w:rsidRPr="00CB1C05" w:rsidTr="000E4E30">
        <w:tc>
          <w:tcPr>
            <w:tcW w:w="4786" w:type="dxa"/>
          </w:tcPr>
          <w:p w:rsidR="00F97B42" w:rsidRPr="00CB1C05" w:rsidRDefault="00F97B42" w:rsidP="00F97B42">
            <w:pPr>
              <w:jc w:val="both"/>
              <w:rPr>
                <w:rFonts w:ascii="Calibri" w:hAnsi="Calibri" w:cs="Calibri"/>
                <w:b/>
                <w:sz w:val="28"/>
                <w:szCs w:val="28"/>
                <w:lang w:val="uk-UA"/>
              </w:rPr>
            </w:pPr>
            <w:r w:rsidRPr="00CB1C05">
              <w:rPr>
                <w:rFonts w:ascii="Calibri" w:hAnsi="Calibri" w:cs="Calibri"/>
                <w:b/>
                <w:sz w:val="28"/>
                <w:szCs w:val="28"/>
                <w:lang w:val="uk-UA"/>
              </w:rPr>
              <w:t>Рентна плата за спеціальне використання води</w:t>
            </w:r>
          </w:p>
          <w:p w:rsidR="00F97B42" w:rsidRPr="00CB1C05" w:rsidRDefault="00F97B42" w:rsidP="00F97B42">
            <w:pPr>
              <w:jc w:val="both"/>
              <w:rPr>
                <w:rFonts w:ascii="Calibri" w:hAnsi="Calibri" w:cs="Calibri"/>
                <w:b/>
                <w:sz w:val="28"/>
                <w:szCs w:val="28"/>
                <w:lang w:val="uk-UA"/>
              </w:rPr>
            </w:pPr>
          </w:p>
        </w:tc>
        <w:tc>
          <w:tcPr>
            <w:tcW w:w="10334" w:type="dxa"/>
          </w:tcPr>
          <w:p w:rsidR="00F97B42" w:rsidRPr="00233F03" w:rsidRDefault="003F66E4" w:rsidP="00D774C7">
            <w:pPr>
              <w:ind w:firstLine="374"/>
              <w:jc w:val="both"/>
              <w:rPr>
                <w:rFonts w:ascii="Arial" w:hAnsi="Arial" w:cs="Arial"/>
                <w:sz w:val="28"/>
                <w:szCs w:val="28"/>
                <w:lang w:val="uk-UA"/>
              </w:rPr>
            </w:pPr>
            <w:r w:rsidRPr="00233F03">
              <w:rPr>
                <w:rFonts w:ascii="Arial" w:hAnsi="Arial" w:cs="Arial"/>
                <w:sz w:val="28"/>
                <w:szCs w:val="28"/>
                <w:lang w:val="uk-UA"/>
              </w:rPr>
              <w:t xml:space="preserve">- </w:t>
            </w:r>
            <w:r w:rsidR="00F97B42" w:rsidRPr="00233F03">
              <w:rPr>
                <w:rFonts w:ascii="Arial" w:hAnsi="Arial" w:cs="Arial"/>
                <w:sz w:val="28"/>
                <w:szCs w:val="28"/>
                <w:lang w:val="uk-UA"/>
              </w:rPr>
              <w:t>збільшен</w:t>
            </w:r>
            <w:r w:rsidR="00D774C7" w:rsidRPr="00233F03">
              <w:rPr>
                <w:rFonts w:ascii="Arial" w:hAnsi="Arial" w:cs="Arial"/>
                <w:sz w:val="28"/>
                <w:szCs w:val="28"/>
                <w:lang w:val="uk-UA"/>
              </w:rPr>
              <w:t>о</w:t>
            </w:r>
            <w:r w:rsidR="00F97B42" w:rsidRPr="00233F03">
              <w:rPr>
                <w:rFonts w:ascii="Arial" w:hAnsi="Arial" w:cs="Arial"/>
                <w:sz w:val="28"/>
                <w:szCs w:val="28"/>
                <w:lang w:val="uk-UA"/>
              </w:rPr>
              <w:t xml:space="preserve"> </w:t>
            </w:r>
            <w:r w:rsidR="00D774C7" w:rsidRPr="00233F03">
              <w:rPr>
                <w:rFonts w:ascii="Arial" w:hAnsi="Arial" w:cs="Arial"/>
                <w:sz w:val="28"/>
                <w:szCs w:val="28"/>
                <w:lang w:val="uk-UA"/>
              </w:rPr>
              <w:t xml:space="preserve">ставки </w:t>
            </w:r>
            <w:r w:rsidR="00F97B42" w:rsidRPr="00474330">
              <w:rPr>
                <w:rFonts w:ascii="Arial" w:hAnsi="Arial" w:cs="Arial"/>
                <w:sz w:val="28"/>
                <w:szCs w:val="28"/>
                <w:lang w:val="uk-UA"/>
              </w:rPr>
              <w:t xml:space="preserve">на </w:t>
            </w:r>
            <w:r w:rsidR="00F97B42" w:rsidRPr="00474330">
              <w:rPr>
                <w:rFonts w:ascii="Arial" w:hAnsi="Arial" w:cs="Arial"/>
                <w:b/>
                <w:sz w:val="28"/>
                <w:szCs w:val="28"/>
                <w:lang w:val="uk-UA"/>
              </w:rPr>
              <w:t>1</w:t>
            </w:r>
            <w:r w:rsidR="00745AED" w:rsidRPr="00474330">
              <w:rPr>
                <w:rFonts w:ascii="Arial" w:hAnsi="Arial" w:cs="Arial"/>
                <w:b/>
                <w:sz w:val="28"/>
                <w:szCs w:val="28"/>
                <w:lang w:val="uk-UA"/>
              </w:rPr>
              <w:t>6</w:t>
            </w:r>
            <w:r w:rsidR="00F97B42" w:rsidRPr="00474330">
              <w:rPr>
                <w:rFonts w:ascii="Arial" w:hAnsi="Arial" w:cs="Arial"/>
                <w:b/>
                <w:sz w:val="28"/>
                <w:szCs w:val="28"/>
                <w:lang w:val="uk-UA"/>
              </w:rPr>
              <w:t>,</w:t>
            </w:r>
            <w:r w:rsidR="00745AED" w:rsidRPr="00474330">
              <w:rPr>
                <w:rFonts w:ascii="Arial" w:hAnsi="Arial" w:cs="Arial"/>
                <w:b/>
                <w:sz w:val="28"/>
                <w:szCs w:val="28"/>
                <w:lang w:val="uk-UA"/>
              </w:rPr>
              <w:t>8</w:t>
            </w:r>
            <w:r w:rsidR="00F97B42" w:rsidRPr="00474330">
              <w:rPr>
                <w:rFonts w:ascii="Arial" w:hAnsi="Arial" w:cs="Arial"/>
                <w:b/>
                <w:sz w:val="28"/>
                <w:szCs w:val="28"/>
                <w:lang w:val="uk-UA"/>
              </w:rPr>
              <w:t xml:space="preserve"> відсотка</w:t>
            </w:r>
            <w:r w:rsidR="00F97B42" w:rsidRPr="00233F03">
              <w:rPr>
                <w:rFonts w:ascii="Arial" w:hAnsi="Arial" w:cs="Arial"/>
                <w:sz w:val="28"/>
                <w:szCs w:val="28"/>
                <w:lang w:val="uk-UA"/>
              </w:rPr>
              <w:t xml:space="preserve"> </w:t>
            </w:r>
            <w:r w:rsidR="00F97B42" w:rsidRPr="00474330">
              <w:rPr>
                <w:rFonts w:ascii="Arial" w:hAnsi="Arial" w:cs="Arial"/>
                <w:sz w:val="28"/>
                <w:szCs w:val="28"/>
                <w:lang w:val="uk-UA"/>
              </w:rPr>
              <w:t>(з урахуванням прогнозного індексу цін виробників промислової продукції у 2016 році - 11</w:t>
            </w:r>
            <w:r w:rsidR="00745AED" w:rsidRPr="00474330">
              <w:rPr>
                <w:rFonts w:ascii="Arial" w:hAnsi="Arial" w:cs="Arial"/>
                <w:sz w:val="28"/>
                <w:szCs w:val="28"/>
                <w:lang w:val="uk-UA"/>
              </w:rPr>
              <w:t>6</w:t>
            </w:r>
            <w:r w:rsidR="00F97B42" w:rsidRPr="00474330">
              <w:rPr>
                <w:rFonts w:ascii="Arial" w:hAnsi="Arial" w:cs="Arial"/>
                <w:sz w:val="28"/>
                <w:szCs w:val="28"/>
                <w:lang w:val="uk-UA"/>
              </w:rPr>
              <w:t>,</w:t>
            </w:r>
            <w:r w:rsidR="00745AED" w:rsidRPr="00474330">
              <w:rPr>
                <w:rFonts w:ascii="Arial" w:hAnsi="Arial" w:cs="Arial"/>
                <w:sz w:val="28"/>
                <w:szCs w:val="28"/>
                <w:lang w:val="uk-UA"/>
              </w:rPr>
              <w:t>8</w:t>
            </w:r>
            <w:r w:rsidR="00F97B42" w:rsidRPr="00474330">
              <w:rPr>
                <w:rFonts w:ascii="Arial" w:hAnsi="Arial" w:cs="Arial"/>
                <w:sz w:val="28"/>
                <w:szCs w:val="28"/>
                <w:lang w:val="uk-UA"/>
              </w:rPr>
              <w:t>%)</w:t>
            </w:r>
          </w:p>
        </w:tc>
      </w:tr>
      <w:tr w:rsidR="00F97B42" w:rsidRPr="00CB1C05" w:rsidTr="000E4E30">
        <w:tc>
          <w:tcPr>
            <w:tcW w:w="4786" w:type="dxa"/>
          </w:tcPr>
          <w:p w:rsidR="00F97B42" w:rsidRPr="00CB1C05" w:rsidRDefault="00F97B42" w:rsidP="00F97B42">
            <w:pPr>
              <w:jc w:val="both"/>
              <w:rPr>
                <w:rFonts w:ascii="Calibri" w:hAnsi="Calibri" w:cs="Calibri"/>
                <w:b/>
                <w:sz w:val="28"/>
                <w:szCs w:val="28"/>
                <w:lang w:val="uk-UA"/>
              </w:rPr>
            </w:pPr>
            <w:r w:rsidRPr="00CB1C05">
              <w:rPr>
                <w:rFonts w:ascii="Calibri" w:hAnsi="Calibri" w:cs="Calibri"/>
                <w:b/>
                <w:sz w:val="28"/>
                <w:szCs w:val="28"/>
                <w:lang w:val="uk-UA"/>
              </w:rPr>
              <w:t>Рентна плата за спеціальне використання лісових ресурсів</w:t>
            </w:r>
          </w:p>
          <w:p w:rsidR="00F97B42" w:rsidRPr="00CB1C05" w:rsidRDefault="00F97B42" w:rsidP="00F97B42">
            <w:pPr>
              <w:jc w:val="both"/>
              <w:rPr>
                <w:rFonts w:ascii="Calibri" w:hAnsi="Calibri" w:cs="Calibri"/>
                <w:b/>
                <w:sz w:val="28"/>
                <w:szCs w:val="28"/>
                <w:lang w:val="uk-UA"/>
              </w:rPr>
            </w:pPr>
          </w:p>
        </w:tc>
        <w:tc>
          <w:tcPr>
            <w:tcW w:w="10334" w:type="dxa"/>
          </w:tcPr>
          <w:p w:rsidR="00F97B42" w:rsidRPr="00233F03" w:rsidRDefault="003F66E4" w:rsidP="00D774C7">
            <w:pPr>
              <w:ind w:firstLine="374"/>
              <w:jc w:val="both"/>
              <w:rPr>
                <w:rFonts w:ascii="Arial" w:hAnsi="Arial" w:cs="Arial"/>
                <w:sz w:val="28"/>
                <w:szCs w:val="28"/>
                <w:lang w:val="uk-UA"/>
              </w:rPr>
            </w:pPr>
            <w:r w:rsidRPr="00233F03">
              <w:rPr>
                <w:rFonts w:ascii="Arial" w:hAnsi="Arial" w:cs="Arial"/>
                <w:sz w:val="28"/>
                <w:szCs w:val="28"/>
                <w:lang w:val="uk-UA"/>
              </w:rPr>
              <w:t xml:space="preserve">- </w:t>
            </w:r>
            <w:r w:rsidR="00F97B42" w:rsidRPr="00233F03">
              <w:rPr>
                <w:rFonts w:ascii="Arial" w:hAnsi="Arial" w:cs="Arial"/>
                <w:sz w:val="28"/>
                <w:szCs w:val="28"/>
                <w:lang w:val="uk-UA"/>
              </w:rPr>
              <w:t>збільшен</w:t>
            </w:r>
            <w:r w:rsidR="00D774C7" w:rsidRPr="00233F03">
              <w:rPr>
                <w:rFonts w:ascii="Arial" w:hAnsi="Arial" w:cs="Arial"/>
                <w:sz w:val="28"/>
                <w:szCs w:val="28"/>
                <w:lang w:val="uk-UA"/>
              </w:rPr>
              <w:t>о</w:t>
            </w:r>
            <w:r w:rsidR="00F97B42" w:rsidRPr="00233F03">
              <w:rPr>
                <w:rFonts w:ascii="Arial" w:hAnsi="Arial" w:cs="Arial"/>
                <w:sz w:val="28"/>
                <w:szCs w:val="28"/>
                <w:lang w:val="uk-UA"/>
              </w:rPr>
              <w:t xml:space="preserve"> </w:t>
            </w:r>
            <w:r w:rsidR="00D774C7" w:rsidRPr="00233F03">
              <w:rPr>
                <w:rFonts w:ascii="Arial" w:hAnsi="Arial" w:cs="Arial"/>
                <w:sz w:val="28"/>
                <w:szCs w:val="28"/>
                <w:lang w:val="uk-UA"/>
              </w:rPr>
              <w:t>ставки</w:t>
            </w:r>
            <w:r w:rsidR="00D774C7" w:rsidRPr="00474330">
              <w:rPr>
                <w:rFonts w:ascii="Arial" w:hAnsi="Arial" w:cs="Arial"/>
                <w:sz w:val="28"/>
                <w:szCs w:val="28"/>
                <w:lang w:val="uk-UA"/>
              </w:rPr>
              <w:t xml:space="preserve"> </w:t>
            </w:r>
            <w:r w:rsidR="00F97B42" w:rsidRPr="00474330">
              <w:rPr>
                <w:rFonts w:ascii="Arial" w:hAnsi="Arial" w:cs="Arial"/>
                <w:sz w:val="28"/>
                <w:szCs w:val="28"/>
                <w:lang w:val="uk-UA"/>
              </w:rPr>
              <w:t xml:space="preserve">на </w:t>
            </w:r>
            <w:r w:rsidR="00F97B42" w:rsidRPr="00474330">
              <w:rPr>
                <w:rFonts w:ascii="Arial" w:hAnsi="Arial" w:cs="Arial"/>
                <w:b/>
                <w:sz w:val="28"/>
                <w:szCs w:val="28"/>
                <w:lang w:val="uk-UA"/>
              </w:rPr>
              <w:t>1</w:t>
            </w:r>
            <w:r w:rsidR="00745AED" w:rsidRPr="00474330">
              <w:rPr>
                <w:rFonts w:ascii="Arial" w:hAnsi="Arial" w:cs="Arial"/>
                <w:b/>
                <w:sz w:val="28"/>
                <w:szCs w:val="28"/>
                <w:lang w:val="uk-UA"/>
              </w:rPr>
              <w:t>6</w:t>
            </w:r>
            <w:r w:rsidR="00F97B42" w:rsidRPr="00474330">
              <w:rPr>
                <w:rFonts w:ascii="Arial" w:hAnsi="Arial" w:cs="Arial"/>
                <w:b/>
                <w:sz w:val="28"/>
                <w:szCs w:val="28"/>
                <w:lang w:val="uk-UA"/>
              </w:rPr>
              <w:t>,</w:t>
            </w:r>
            <w:r w:rsidR="00745AED" w:rsidRPr="00474330">
              <w:rPr>
                <w:rFonts w:ascii="Arial" w:hAnsi="Arial" w:cs="Arial"/>
                <w:b/>
                <w:sz w:val="28"/>
                <w:szCs w:val="28"/>
                <w:lang w:val="uk-UA"/>
              </w:rPr>
              <w:t>8</w:t>
            </w:r>
            <w:r w:rsidR="00F97B42" w:rsidRPr="00474330">
              <w:rPr>
                <w:rFonts w:ascii="Arial" w:hAnsi="Arial" w:cs="Arial"/>
                <w:b/>
                <w:sz w:val="28"/>
                <w:szCs w:val="28"/>
                <w:lang w:val="uk-UA"/>
              </w:rPr>
              <w:t xml:space="preserve"> відсотка</w:t>
            </w:r>
            <w:r w:rsidR="00F97B42" w:rsidRPr="00233F03">
              <w:rPr>
                <w:rFonts w:ascii="Arial" w:hAnsi="Arial" w:cs="Arial"/>
                <w:sz w:val="28"/>
                <w:szCs w:val="28"/>
                <w:lang w:val="uk-UA"/>
              </w:rPr>
              <w:t xml:space="preserve"> </w:t>
            </w:r>
            <w:r w:rsidR="00F97B42" w:rsidRPr="00474330">
              <w:rPr>
                <w:rFonts w:ascii="Arial" w:hAnsi="Arial" w:cs="Arial"/>
                <w:sz w:val="28"/>
                <w:szCs w:val="28"/>
                <w:lang w:val="uk-UA"/>
              </w:rPr>
              <w:t>(з урахуванням прогнозного індексу цін виробників промислової продукції у 2016 році - 11</w:t>
            </w:r>
            <w:r w:rsidR="00745AED" w:rsidRPr="00474330">
              <w:rPr>
                <w:rFonts w:ascii="Arial" w:hAnsi="Arial" w:cs="Arial"/>
                <w:sz w:val="28"/>
                <w:szCs w:val="28"/>
                <w:lang w:val="uk-UA"/>
              </w:rPr>
              <w:t>6</w:t>
            </w:r>
            <w:r w:rsidR="00F97B42" w:rsidRPr="00474330">
              <w:rPr>
                <w:rFonts w:ascii="Arial" w:hAnsi="Arial" w:cs="Arial"/>
                <w:sz w:val="28"/>
                <w:szCs w:val="28"/>
                <w:lang w:val="uk-UA"/>
              </w:rPr>
              <w:t>,</w:t>
            </w:r>
            <w:r w:rsidR="00745AED" w:rsidRPr="00474330">
              <w:rPr>
                <w:rFonts w:ascii="Arial" w:hAnsi="Arial" w:cs="Arial"/>
                <w:sz w:val="28"/>
                <w:szCs w:val="28"/>
                <w:lang w:val="uk-UA"/>
              </w:rPr>
              <w:t>8</w:t>
            </w:r>
            <w:r w:rsidR="00F97B42" w:rsidRPr="00474330">
              <w:rPr>
                <w:rFonts w:ascii="Arial" w:hAnsi="Arial" w:cs="Arial"/>
                <w:sz w:val="28"/>
                <w:szCs w:val="28"/>
                <w:lang w:val="uk-UA"/>
              </w:rPr>
              <w:t>%)</w:t>
            </w:r>
          </w:p>
        </w:tc>
      </w:tr>
      <w:tr w:rsidR="00F97B42" w:rsidRPr="00CB1C05" w:rsidTr="000E4E30">
        <w:tc>
          <w:tcPr>
            <w:tcW w:w="4786" w:type="dxa"/>
          </w:tcPr>
          <w:p w:rsidR="00F97B42" w:rsidRPr="00CB1C05" w:rsidRDefault="00F97B42" w:rsidP="00F97B42">
            <w:pPr>
              <w:rPr>
                <w:rFonts w:ascii="Calibri" w:hAnsi="Calibri" w:cs="Calibri"/>
                <w:b/>
                <w:sz w:val="28"/>
                <w:szCs w:val="28"/>
                <w:lang w:val="uk-UA"/>
              </w:rPr>
            </w:pPr>
            <w:r w:rsidRPr="00CB1C05">
              <w:rPr>
                <w:rFonts w:ascii="Calibri" w:hAnsi="Calibri" w:cs="Calibri"/>
                <w:b/>
                <w:sz w:val="28"/>
                <w:szCs w:val="28"/>
                <w:lang w:val="uk-UA"/>
              </w:rPr>
              <w:t>Податок на майно</w:t>
            </w:r>
            <w:r w:rsidR="00614F31">
              <w:rPr>
                <w:rFonts w:ascii="Calibri" w:hAnsi="Calibri" w:cs="Calibri"/>
                <w:b/>
                <w:sz w:val="28"/>
                <w:szCs w:val="28"/>
                <w:lang w:val="uk-UA"/>
              </w:rPr>
              <w:t>, відмінне від земельної ділянки</w:t>
            </w:r>
          </w:p>
        </w:tc>
        <w:tc>
          <w:tcPr>
            <w:tcW w:w="10334" w:type="dxa"/>
          </w:tcPr>
          <w:p w:rsidR="004A3CE1" w:rsidRPr="00474330" w:rsidRDefault="004A3CE1" w:rsidP="004A3CE1">
            <w:pPr>
              <w:jc w:val="both"/>
              <w:rPr>
                <w:rFonts w:ascii="Arial" w:hAnsi="Arial" w:cs="Arial"/>
                <w:sz w:val="28"/>
                <w:szCs w:val="28"/>
                <w:lang w:val="uk-UA"/>
              </w:rPr>
            </w:pPr>
            <w:r w:rsidRPr="00474330">
              <w:rPr>
                <w:rFonts w:ascii="Arial" w:hAnsi="Arial" w:cs="Arial"/>
                <w:sz w:val="28"/>
                <w:szCs w:val="28"/>
                <w:lang w:val="uk-UA"/>
              </w:rPr>
              <w:t>- встановлено, що якщо податковий орган у в</w:t>
            </w:r>
            <w:r w:rsidR="002D4146" w:rsidRPr="00474330">
              <w:rPr>
                <w:rFonts w:ascii="Arial" w:hAnsi="Arial" w:cs="Arial"/>
                <w:sz w:val="28"/>
                <w:szCs w:val="28"/>
                <w:lang w:val="uk-UA"/>
              </w:rPr>
              <w:t>изначений</w:t>
            </w:r>
            <w:r w:rsidRPr="00474330">
              <w:rPr>
                <w:rFonts w:ascii="Arial" w:hAnsi="Arial" w:cs="Arial"/>
                <w:sz w:val="28"/>
                <w:szCs w:val="28"/>
                <w:lang w:val="uk-UA"/>
              </w:rPr>
              <w:t xml:space="preserve"> ПКУ строк не направив фізичній особі повідомлення-рішення на сплату податку</w:t>
            </w:r>
            <w:r w:rsidR="002D4146" w:rsidRPr="00474330">
              <w:rPr>
                <w:rFonts w:ascii="Arial" w:hAnsi="Arial" w:cs="Arial"/>
                <w:sz w:val="28"/>
                <w:szCs w:val="28"/>
                <w:lang w:val="uk-UA"/>
              </w:rPr>
              <w:t xml:space="preserve"> на нерухоме майно</w:t>
            </w:r>
            <w:r w:rsidRPr="00474330">
              <w:rPr>
                <w:rFonts w:ascii="Arial" w:hAnsi="Arial" w:cs="Arial"/>
                <w:sz w:val="28"/>
                <w:szCs w:val="28"/>
                <w:lang w:val="uk-UA"/>
              </w:rPr>
              <w:t>, така фізична особа звільняється від відповідальності за несвоєчасну сплату податкового зобов’язання;</w:t>
            </w:r>
          </w:p>
          <w:p w:rsidR="004A3CE1" w:rsidRPr="00474330" w:rsidRDefault="004A3CE1" w:rsidP="004A3CE1">
            <w:pPr>
              <w:jc w:val="both"/>
              <w:rPr>
                <w:rFonts w:ascii="Arial" w:hAnsi="Arial" w:cs="Arial"/>
                <w:sz w:val="28"/>
                <w:szCs w:val="28"/>
                <w:lang w:val="uk-UA"/>
              </w:rPr>
            </w:pPr>
            <w:r w:rsidRPr="00474330">
              <w:rPr>
                <w:rFonts w:ascii="Arial" w:hAnsi="Arial" w:cs="Arial"/>
                <w:sz w:val="28"/>
                <w:szCs w:val="28"/>
                <w:lang w:val="uk-UA"/>
              </w:rPr>
              <w:t xml:space="preserve"> - встановлено, що податкове зобов’язання з цього податку  може бути нараховано тільки за попередні 3 роки.</w:t>
            </w:r>
          </w:p>
          <w:p w:rsidR="004A3CE1" w:rsidRPr="00474330" w:rsidRDefault="004A3CE1" w:rsidP="004A3CE1">
            <w:pPr>
              <w:jc w:val="both"/>
              <w:rPr>
                <w:rFonts w:ascii="Arial" w:hAnsi="Arial" w:cs="Arial"/>
                <w:sz w:val="28"/>
                <w:szCs w:val="28"/>
                <w:lang w:val="uk-UA"/>
              </w:rPr>
            </w:pPr>
          </w:p>
          <w:p w:rsidR="003F66E4" w:rsidRPr="00474330" w:rsidRDefault="003F66E4" w:rsidP="004A3CE1">
            <w:pPr>
              <w:ind w:firstLine="319"/>
              <w:jc w:val="both"/>
              <w:rPr>
                <w:rFonts w:ascii="Arial" w:hAnsi="Arial" w:cs="Arial"/>
                <w:sz w:val="28"/>
                <w:szCs w:val="28"/>
                <w:lang w:val="uk-UA"/>
              </w:rPr>
            </w:pPr>
          </w:p>
        </w:tc>
      </w:tr>
      <w:tr w:rsidR="00E3064A" w:rsidRPr="00CB1C05" w:rsidTr="000E4E30">
        <w:tc>
          <w:tcPr>
            <w:tcW w:w="4786" w:type="dxa"/>
          </w:tcPr>
          <w:p w:rsidR="00E3064A" w:rsidRPr="00CB1C05" w:rsidRDefault="00E3064A" w:rsidP="00F97B42">
            <w:pPr>
              <w:rPr>
                <w:rFonts w:ascii="Calibri" w:hAnsi="Calibri" w:cs="Calibri"/>
                <w:b/>
                <w:sz w:val="28"/>
                <w:szCs w:val="28"/>
                <w:lang w:val="uk-UA"/>
              </w:rPr>
            </w:pPr>
            <w:r w:rsidRPr="00CB1C05">
              <w:rPr>
                <w:rFonts w:ascii="Calibri" w:hAnsi="Calibri" w:cs="Calibri"/>
                <w:b/>
                <w:sz w:val="28"/>
                <w:szCs w:val="28"/>
                <w:lang w:val="uk-UA"/>
              </w:rPr>
              <w:t xml:space="preserve">Земельний податок </w:t>
            </w:r>
          </w:p>
        </w:tc>
        <w:tc>
          <w:tcPr>
            <w:tcW w:w="10334" w:type="dxa"/>
          </w:tcPr>
          <w:p w:rsidR="005B24CD" w:rsidRPr="005B24CD" w:rsidRDefault="005B24CD" w:rsidP="005B24CD">
            <w:pPr>
              <w:jc w:val="both"/>
              <w:rPr>
                <w:rFonts w:ascii="Arial" w:hAnsi="Arial" w:cs="Arial"/>
                <w:sz w:val="28"/>
                <w:szCs w:val="28"/>
                <w:lang w:val="uk-UA"/>
              </w:rPr>
            </w:pPr>
            <w:r w:rsidRPr="005B24CD">
              <w:rPr>
                <w:rFonts w:ascii="Arial" w:hAnsi="Arial" w:cs="Arial"/>
                <w:sz w:val="28"/>
                <w:szCs w:val="28"/>
                <w:lang w:val="uk-UA"/>
              </w:rPr>
              <w:t>- прийнята норма, якою зобов’язано ДФС на своєму веб сайті розміщувати зведену інформацію про розмір та дату встановлення ставок місцевих податків та зборів та НГО на відповідних територіях;</w:t>
            </w:r>
          </w:p>
          <w:p w:rsidR="005B24CD" w:rsidRPr="005B24CD" w:rsidRDefault="005B24CD" w:rsidP="005B24CD">
            <w:pPr>
              <w:jc w:val="both"/>
              <w:rPr>
                <w:rFonts w:ascii="Arial" w:hAnsi="Arial" w:cs="Arial"/>
                <w:sz w:val="28"/>
                <w:szCs w:val="28"/>
                <w:lang w:val="uk-UA"/>
              </w:rPr>
            </w:pPr>
            <w:r w:rsidRPr="005B24CD">
              <w:rPr>
                <w:rFonts w:ascii="Arial" w:hAnsi="Arial" w:cs="Arial"/>
                <w:sz w:val="28"/>
                <w:szCs w:val="28"/>
                <w:lang w:val="uk-UA"/>
              </w:rPr>
              <w:t>- встановлено, що якщо податковий орган у визначений ПКУ строк не направив фізичній особі повідомлення-рішення на сплату земельного податку, така фізична особа звільняється від відповідальності за несвоєчасну сплату податкового зобов’язання;</w:t>
            </w:r>
          </w:p>
          <w:p w:rsidR="005B24CD" w:rsidRPr="005B24CD" w:rsidRDefault="005B24CD" w:rsidP="005B24CD">
            <w:pPr>
              <w:jc w:val="both"/>
              <w:rPr>
                <w:rFonts w:ascii="Arial" w:hAnsi="Arial" w:cs="Arial"/>
                <w:sz w:val="28"/>
                <w:szCs w:val="28"/>
                <w:lang w:val="uk-UA"/>
              </w:rPr>
            </w:pPr>
            <w:r w:rsidRPr="005B24CD">
              <w:rPr>
                <w:rFonts w:ascii="Arial" w:hAnsi="Arial" w:cs="Arial"/>
                <w:sz w:val="28"/>
                <w:szCs w:val="28"/>
                <w:lang w:val="uk-UA"/>
              </w:rPr>
              <w:t xml:space="preserve">-  встановлено фіксовану  ставку земельного податку для земель залізниць  і ГМК; </w:t>
            </w:r>
          </w:p>
          <w:p w:rsidR="005B24CD" w:rsidRPr="005B24CD" w:rsidRDefault="005B24CD" w:rsidP="005B24CD">
            <w:pPr>
              <w:jc w:val="both"/>
              <w:rPr>
                <w:rFonts w:ascii="Arial" w:hAnsi="Arial" w:cs="Arial"/>
                <w:sz w:val="28"/>
                <w:szCs w:val="28"/>
                <w:lang w:val="uk-UA"/>
              </w:rPr>
            </w:pPr>
            <w:r w:rsidRPr="005B24CD">
              <w:rPr>
                <w:rFonts w:ascii="Arial" w:hAnsi="Arial" w:cs="Arial"/>
                <w:sz w:val="28"/>
                <w:szCs w:val="28"/>
                <w:lang w:val="uk-UA"/>
              </w:rPr>
              <w:t xml:space="preserve">  - прийнята норма, відповідно до якої при визначенні бази оподаткування земельним податком коефіцієнт індексації нормативної грошової оцінки за 2018 рік застосовується із значенням 1.</w:t>
            </w:r>
          </w:p>
          <w:p w:rsidR="005B24CD" w:rsidRPr="005B24CD" w:rsidRDefault="005B24CD" w:rsidP="005B24CD">
            <w:pPr>
              <w:jc w:val="both"/>
              <w:rPr>
                <w:rFonts w:ascii="Arial" w:hAnsi="Arial" w:cs="Arial"/>
                <w:sz w:val="28"/>
                <w:szCs w:val="28"/>
                <w:lang w:val="uk-UA"/>
              </w:rPr>
            </w:pPr>
            <w:r w:rsidRPr="005B24CD">
              <w:rPr>
                <w:rFonts w:ascii="Arial" w:hAnsi="Arial" w:cs="Arial"/>
                <w:sz w:val="28"/>
                <w:szCs w:val="28"/>
                <w:lang w:val="uk-UA"/>
              </w:rPr>
              <w:t>- скасовано обмеження застосування пільги до однієї ділянки  із сплати земельного податку  фізичним особам;</w:t>
            </w:r>
          </w:p>
          <w:p w:rsidR="00E3064A" w:rsidRPr="00474330" w:rsidRDefault="00C8422E" w:rsidP="008B6BB7">
            <w:pPr>
              <w:jc w:val="both"/>
              <w:rPr>
                <w:rFonts w:ascii="Arial" w:hAnsi="Arial" w:cs="Arial"/>
                <w:sz w:val="28"/>
                <w:szCs w:val="28"/>
                <w:lang w:val="uk-UA"/>
              </w:rPr>
            </w:pPr>
            <w:r w:rsidRPr="00C8422E">
              <w:rPr>
                <w:rFonts w:ascii="Arial" w:hAnsi="Arial" w:cs="Arial"/>
                <w:sz w:val="28"/>
                <w:szCs w:val="28"/>
                <w:lang w:val="uk-UA"/>
              </w:rPr>
              <w:t xml:space="preserve"> -</w:t>
            </w:r>
            <w:r>
              <w:rPr>
                <w:rFonts w:ascii="Arial" w:hAnsi="Arial" w:cs="Arial"/>
                <w:sz w:val="28"/>
                <w:szCs w:val="28"/>
                <w:lang w:val="uk-UA"/>
              </w:rPr>
              <w:t xml:space="preserve"> </w:t>
            </w:r>
            <w:r w:rsidRPr="00C8422E">
              <w:rPr>
                <w:rFonts w:ascii="Arial" w:hAnsi="Arial" w:cs="Arial"/>
                <w:sz w:val="28"/>
                <w:szCs w:val="28"/>
                <w:lang w:val="uk-UA"/>
              </w:rPr>
              <w:t>встановлено, що до 1 лютого 2018 року центральний орган виконавчої влади, що реалізує державну політику у сфері земельних відносин, направляє електронній формі інформацію про нормативну грошову оцінку земельних ділянок, яка проведена станом на зазначену дату, до центрального органу виконавчої влади, що реалізує державну податкову політику. Центральний орган виконавчої влади, що реалізує державну податкову політику, оприлюднює її на своєму офіційному веб-сайті</w:t>
            </w:r>
          </w:p>
        </w:tc>
      </w:tr>
      <w:tr w:rsidR="005E6D49" w:rsidRPr="00CB1C05" w:rsidTr="000E4E30">
        <w:tc>
          <w:tcPr>
            <w:tcW w:w="4786" w:type="dxa"/>
          </w:tcPr>
          <w:p w:rsidR="00745AED" w:rsidRDefault="00745AED" w:rsidP="00F97B42">
            <w:pPr>
              <w:rPr>
                <w:rFonts w:ascii="Calibri" w:hAnsi="Calibri" w:cs="Calibri"/>
                <w:b/>
                <w:sz w:val="28"/>
                <w:szCs w:val="28"/>
                <w:lang w:val="uk-UA"/>
              </w:rPr>
            </w:pPr>
            <w:r>
              <w:rPr>
                <w:rFonts w:ascii="Calibri" w:hAnsi="Calibri" w:cs="Calibri"/>
                <w:b/>
                <w:sz w:val="28"/>
                <w:szCs w:val="28"/>
                <w:lang w:val="uk-UA"/>
              </w:rPr>
              <w:t>Податкове адміністрування</w:t>
            </w:r>
          </w:p>
          <w:p w:rsidR="005E6D49" w:rsidRPr="00CB1C05" w:rsidRDefault="005E6D49" w:rsidP="00F97B42">
            <w:pPr>
              <w:rPr>
                <w:rFonts w:ascii="Calibri" w:hAnsi="Calibri" w:cs="Calibri"/>
                <w:b/>
                <w:sz w:val="28"/>
                <w:szCs w:val="28"/>
                <w:lang w:val="uk-UA"/>
              </w:rPr>
            </w:pPr>
          </w:p>
        </w:tc>
        <w:tc>
          <w:tcPr>
            <w:tcW w:w="10334" w:type="dxa"/>
          </w:tcPr>
          <w:p w:rsidR="00293A03" w:rsidRPr="00293A03" w:rsidRDefault="00293A03" w:rsidP="00293A03">
            <w:pPr>
              <w:jc w:val="both"/>
              <w:rPr>
                <w:rFonts w:ascii="Arial" w:hAnsi="Arial" w:cs="Arial"/>
                <w:sz w:val="28"/>
                <w:szCs w:val="28"/>
                <w:lang w:val="uk-UA"/>
              </w:rPr>
            </w:pPr>
            <w:r>
              <w:rPr>
                <w:sz w:val="28"/>
                <w:szCs w:val="28"/>
                <w:lang w:val="uk-UA"/>
              </w:rPr>
              <w:t xml:space="preserve">   </w:t>
            </w:r>
            <w:r w:rsidRPr="00293A03">
              <w:rPr>
                <w:rFonts w:ascii="Arial" w:hAnsi="Arial" w:cs="Arial"/>
                <w:sz w:val="28"/>
                <w:szCs w:val="28"/>
                <w:lang w:val="uk-UA"/>
              </w:rPr>
              <w:t>- змінено критерії належності платника податків до категорії великих платників податків: збільшено показник сплати платежів до державного бюджету за платежами, які контролюються ДФС, з 20 млн. грн. до еквіваленту 1 млн. євро, в яких сума податків, зборів, платежів, крім митних платежів, перевищує еквівалент 500 тис. євро; та критерій обсягу доходу від усіх видів діяльності за останні чотири послідовні податкові (звітні) квартали з 1 млрд. грн. до еквіваленту 50 млн. євро;</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запроваджено облік великих платників податків за неосновним місцем обліку у контролюючому органі, що здійснює супроводження великих платників податків або його територіальних підрозділах щодо наявних в межах населеного пункту за місцезнаходженням контролюючого органу, що здійснює супроводження великих платників податків, або його територіальних підрозділів, об’єктів оподаткування або об'єктів, які пов'язані з оподаткуванням або через які провадиться діяльність такого великого платника податків;</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запроваджена норма щодо  відшкодування шкоди за рахунок коштів державного бюджету завданої платнику податків незаконними рішеннями, діями чи бездіяльністю посадової або службової особи контролюючого органу та відповідальність такої посадової або службової особи в порядку регресу перед державою;</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запроваджено правило, за яким ДФС зобов′язано до 15 липня поточного року на своєму веб-сайті оприлюднювати зведену інформацію про розмір та дату встановлення місцевих податків на відповідних територіях;</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додана інформація до підстав проведення фактичної перевірки про встановлення обладнання акцизних складів витратомірами-лічильниками та рівномірами-лічильниками;</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xml:space="preserve"> - передбачена можливість застосування положень конвенцій про подвійне оподаткування з країною кожного кредитора у випадку сплати відсотків за синдикованими кредитами через організатора (агента) такого кредиту;</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поширено на неприбуткові підприємства, установи та організації, а також на вільну економічну зону “Крим”, спеціальні правила для підтвердження даних, визначених у податковій звітності платниками податків/податковими агентами, які розташовані на тимчасово окупованій території та/або на території населених пунктів на лінії зіткнення,;</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запроваджено відповідальність за відсутність витратомірів-лічильників та/або рівномірів-лічильників на акцизних складах, на яких здійснюється виробництво, оброблення (перероблення), змішування, навантаження-розвантаження, зберігання пального та/або відпуск такого пального без наявності витратомірів-лічильників та/або рівномірів-лічильників;</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передбачено звільнення фізичних осіб платників податку на майно від відповідальності передбаченої Податковим кодексом України за несвоєчасну сплату податку на майно, якщо контролюючий орган не надіслав (не вручив) фізичній особі податкове повідомлення-рішення у строки, встановлені відповідними нормами цього Кодексу;</w:t>
            </w:r>
          </w:p>
          <w:p w:rsidR="00293A03" w:rsidRPr="00293A03" w:rsidRDefault="00293A03" w:rsidP="00293A03">
            <w:pPr>
              <w:jc w:val="both"/>
              <w:rPr>
                <w:rFonts w:ascii="Arial" w:hAnsi="Arial" w:cs="Arial"/>
                <w:sz w:val="28"/>
                <w:szCs w:val="28"/>
                <w:lang w:val="uk-UA"/>
              </w:rPr>
            </w:pPr>
            <w:r w:rsidRPr="00293A03">
              <w:rPr>
                <w:rFonts w:ascii="Arial" w:hAnsi="Arial" w:cs="Arial"/>
                <w:sz w:val="28"/>
                <w:szCs w:val="28"/>
                <w:lang w:val="uk-UA"/>
              </w:rPr>
              <w:t>- змінами до статті 234-2 Кодексу України про адміністративні правопорушення встановлено, що поряд з керівними органів доходів і зборів та їх заступниками розглядати справи про адміністративні правопорушення і накладати адміністративні стягнення мають право і уповноважені ними посадові (службові) особи</w:t>
            </w:r>
          </w:p>
          <w:p w:rsidR="008B6BB7" w:rsidRPr="00233F03" w:rsidRDefault="008B6BB7" w:rsidP="00173D43">
            <w:pPr>
              <w:jc w:val="both"/>
              <w:rPr>
                <w:rFonts w:ascii="Arial" w:hAnsi="Arial" w:cs="Arial"/>
                <w:sz w:val="28"/>
                <w:szCs w:val="28"/>
                <w:lang w:val="uk-UA"/>
              </w:rPr>
            </w:pPr>
          </w:p>
        </w:tc>
      </w:tr>
      <w:tr w:rsidR="005613BF" w:rsidRPr="00CB1C05" w:rsidTr="00F12D5D">
        <w:trPr>
          <w:trHeight w:val="3253"/>
        </w:trPr>
        <w:tc>
          <w:tcPr>
            <w:tcW w:w="4786" w:type="dxa"/>
          </w:tcPr>
          <w:p w:rsidR="005613BF" w:rsidRDefault="005613BF" w:rsidP="00F97B42">
            <w:pPr>
              <w:rPr>
                <w:rFonts w:ascii="Calibri" w:hAnsi="Calibri" w:cs="Calibri"/>
                <w:b/>
                <w:sz w:val="28"/>
                <w:szCs w:val="28"/>
                <w:lang w:val="uk-UA"/>
              </w:rPr>
            </w:pPr>
            <w:r>
              <w:rPr>
                <w:rFonts w:ascii="Calibri" w:hAnsi="Calibri" w:cs="Calibri"/>
                <w:b/>
                <w:sz w:val="28"/>
                <w:szCs w:val="28"/>
                <w:lang w:val="uk-UA"/>
              </w:rPr>
              <w:t xml:space="preserve">Єдиний податок </w:t>
            </w:r>
          </w:p>
        </w:tc>
        <w:tc>
          <w:tcPr>
            <w:tcW w:w="10334" w:type="dxa"/>
          </w:tcPr>
          <w:p w:rsidR="005613BF" w:rsidRPr="00474330" w:rsidRDefault="005613BF" w:rsidP="005613BF">
            <w:pPr>
              <w:jc w:val="both"/>
              <w:rPr>
                <w:rFonts w:ascii="Arial" w:hAnsi="Arial" w:cs="Arial"/>
                <w:sz w:val="28"/>
                <w:szCs w:val="28"/>
                <w:lang w:val="uk-UA"/>
              </w:rPr>
            </w:pPr>
            <w:r w:rsidRPr="00474330">
              <w:rPr>
                <w:rFonts w:ascii="Arial" w:hAnsi="Arial" w:cs="Arial"/>
                <w:sz w:val="28"/>
                <w:szCs w:val="28"/>
                <w:lang w:val="uk-UA"/>
              </w:rPr>
              <w:t>- прийнята норма, відповідно до якої при визначенні бази оподаткування єдиним податком для платників четвертої групи коефіцієнт індексації нормативної грошової оцінки за 2018 рік дорівнює 1</w:t>
            </w:r>
            <w:r w:rsidR="00ED6864" w:rsidRPr="00474330">
              <w:rPr>
                <w:rFonts w:ascii="Arial" w:hAnsi="Arial" w:cs="Arial"/>
                <w:sz w:val="28"/>
                <w:szCs w:val="28"/>
                <w:lang w:val="uk-UA"/>
              </w:rPr>
              <w:t>:</w:t>
            </w:r>
          </w:p>
          <w:p w:rsidR="009C67FD" w:rsidRPr="00474330" w:rsidRDefault="009C67FD" w:rsidP="009C67FD">
            <w:pPr>
              <w:pStyle w:val="StyleZakonu"/>
              <w:spacing w:after="0" w:line="240" w:lineRule="auto"/>
              <w:ind w:firstLine="105"/>
              <w:rPr>
                <w:rFonts w:ascii="Arial" w:hAnsi="Arial" w:cs="Arial"/>
                <w:sz w:val="28"/>
                <w:szCs w:val="28"/>
              </w:rPr>
            </w:pPr>
            <w:r w:rsidRPr="00474330">
              <w:rPr>
                <w:rFonts w:ascii="Arial" w:hAnsi="Arial" w:cs="Arial"/>
                <w:sz w:val="28"/>
                <w:szCs w:val="28"/>
              </w:rPr>
              <w:t>- запроваджено оподаткування податком на репатріацію виплат платників єдиного податку на користь нерезидентів;</w:t>
            </w:r>
          </w:p>
          <w:p w:rsidR="005613BF" w:rsidRPr="00474330" w:rsidRDefault="008B6BB7" w:rsidP="00ED6864">
            <w:pPr>
              <w:jc w:val="both"/>
              <w:rPr>
                <w:rFonts w:ascii="Arial" w:hAnsi="Arial" w:cs="Arial"/>
                <w:sz w:val="28"/>
                <w:szCs w:val="28"/>
                <w:lang w:val="uk-UA"/>
              </w:rPr>
            </w:pPr>
            <w:r w:rsidRPr="00474330">
              <w:rPr>
                <w:rFonts w:ascii="Arial" w:hAnsi="Arial" w:cs="Arial"/>
                <w:sz w:val="28"/>
                <w:szCs w:val="28"/>
                <w:lang w:val="uk-UA"/>
              </w:rPr>
              <w:t>- запроваджена сплата єдиного податку четвертої групи за земельні ділянки, що розташовані на території населених пунктів на лінії зіткнення.  Інші платники податків на сьогодні сплачують плату за землю за землі сільськогосподарського призначення, що розташовані на лінії зіткнення</w:t>
            </w:r>
          </w:p>
        </w:tc>
      </w:tr>
      <w:tr w:rsidR="00964AF7" w:rsidRPr="00CB1C05" w:rsidTr="000E4E30">
        <w:tc>
          <w:tcPr>
            <w:tcW w:w="4786" w:type="dxa"/>
          </w:tcPr>
          <w:p w:rsidR="00964AF7" w:rsidRPr="00CB1C05" w:rsidRDefault="00964AF7" w:rsidP="00C63F00">
            <w:pPr>
              <w:rPr>
                <w:rFonts w:ascii="Calibri" w:hAnsi="Calibri" w:cs="Calibri"/>
                <w:b/>
                <w:sz w:val="28"/>
                <w:szCs w:val="28"/>
                <w:lang w:val="uk-UA"/>
              </w:rPr>
            </w:pPr>
            <w:r>
              <w:rPr>
                <w:rFonts w:ascii="Calibri" w:hAnsi="Calibri" w:cs="Calibri"/>
                <w:b/>
                <w:sz w:val="28"/>
                <w:szCs w:val="28"/>
                <w:lang w:val="uk-UA"/>
              </w:rPr>
              <w:t xml:space="preserve">Тарифне регулювання </w:t>
            </w:r>
          </w:p>
        </w:tc>
        <w:tc>
          <w:tcPr>
            <w:tcW w:w="10334" w:type="dxa"/>
          </w:tcPr>
          <w:p w:rsidR="00A539FF" w:rsidRPr="00A539FF" w:rsidRDefault="00A539FF" w:rsidP="00F12D5D">
            <w:pPr>
              <w:ind w:firstLine="26"/>
              <w:jc w:val="both"/>
              <w:rPr>
                <w:rFonts w:ascii="Arial" w:hAnsi="Arial" w:cs="Arial"/>
                <w:sz w:val="28"/>
                <w:szCs w:val="28"/>
                <w:lang w:val="uk-UA"/>
              </w:rPr>
            </w:pPr>
            <w:r w:rsidRPr="00A539FF">
              <w:rPr>
                <w:rFonts w:ascii="Arial" w:hAnsi="Arial" w:cs="Arial"/>
                <w:sz w:val="28"/>
                <w:szCs w:val="28"/>
                <w:lang w:val="uk-UA"/>
              </w:rPr>
              <w:t xml:space="preserve">- звільнено від сплати ввізного мита кальциновану соду, яка використовується у різних галузях економіки країни. </w:t>
            </w:r>
          </w:p>
          <w:p w:rsidR="00964AF7" w:rsidRDefault="00964AF7" w:rsidP="00474330">
            <w:pPr>
              <w:jc w:val="both"/>
              <w:rPr>
                <w:rFonts w:ascii="Arial" w:hAnsi="Arial" w:cs="Arial"/>
                <w:sz w:val="28"/>
                <w:szCs w:val="28"/>
                <w:lang w:val="uk-UA"/>
              </w:rPr>
            </w:pPr>
          </w:p>
        </w:tc>
      </w:tr>
      <w:tr w:rsidR="002433EE" w:rsidRPr="00CB1C05" w:rsidTr="000E4E30">
        <w:tc>
          <w:tcPr>
            <w:tcW w:w="4786" w:type="dxa"/>
          </w:tcPr>
          <w:p w:rsidR="00F12D5D" w:rsidRPr="00CB1C05" w:rsidRDefault="003A1BF5" w:rsidP="00F12D5D">
            <w:pPr>
              <w:rPr>
                <w:rFonts w:ascii="Calibri" w:hAnsi="Calibri" w:cs="Calibri"/>
                <w:b/>
                <w:sz w:val="28"/>
                <w:szCs w:val="28"/>
                <w:lang w:val="uk-UA"/>
              </w:rPr>
            </w:pPr>
            <w:r>
              <w:rPr>
                <w:rFonts w:ascii="Calibri" w:hAnsi="Calibri" w:cs="Calibri"/>
                <w:b/>
                <w:sz w:val="28"/>
                <w:szCs w:val="28"/>
                <w:lang w:val="uk-UA"/>
              </w:rPr>
              <w:t xml:space="preserve">Державне регулювання виробництва </w:t>
            </w:r>
            <w:r w:rsidR="004B10C0">
              <w:rPr>
                <w:rFonts w:ascii="Calibri" w:hAnsi="Calibri" w:cs="Calibri"/>
                <w:b/>
                <w:sz w:val="28"/>
                <w:szCs w:val="28"/>
                <w:lang w:val="uk-UA"/>
              </w:rPr>
              <w:t>і</w:t>
            </w:r>
            <w:r>
              <w:rPr>
                <w:rFonts w:ascii="Calibri" w:hAnsi="Calibri" w:cs="Calibri"/>
                <w:b/>
                <w:sz w:val="28"/>
                <w:szCs w:val="28"/>
                <w:lang w:val="uk-UA"/>
              </w:rPr>
              <w:t xml:space="preserve"> обігу спирту, алкогольних напоїв та тютюнових виробів</w:t>
            </w:r>
            <w:r w:rsidR="004B10C0">
              <w:rPr>
                <w:rFonts w:ascii="Calibri" w:hAnsi="Calibri" w:cs="Calibri"/>
                <w:b/>
                <w:sz w:val="28"/>
                <w:szCs w:val="28"/>
                <w:lang w:val="uk-UA"/>
              </w:rPr>
              <w:t>, а також інші</w:t>
            </w:r>
            <w:r w:rsidR="00F12D5D">
              <w:rPr>
                <w:rFonts w:ascii="Calibri" w:hAnsi="Calibri" w:cs="Calibri"/>
                <w:b/>
                <w:sz w:val="28"/>
                <w:szCs w:val="28"/>
                <w:lang w:val="uk-UA"/>
              </w:rPr>
              <w:t xml:space="preserve"> р</w:t>
            </w:r>
            <w:r w:rsidR="00F12D5D" w:rsidRPr="00CB1C05">
              <w:rPr>
                <w:rFonts w:ascii="Calibri" w:hAnsi="Calibri" w:cs="Calibri"/>
                <w:b/>
                <w:sz w:val="28"/>
                <w:szCs w:val="28"/>
                <w:lang w:val="uk-UA"/>
              </w:rPr>
              <w:t>егуляторні процедури</w:t>
            </w:r>
          </w:p>
          <w:p w:rsidR="002433EE" w:rsidRPr="00CB1C05" w:rsidRDefault="002433EE" w:rsidP="00C63F00">
            <w:pPr>
              <w:rPr>
                <w:rFonts w:ascii="Calibri" w:hAnsi="Calibri" w:cs="Calibri"/>
                <w:b/>
                <w:sz w:val="28"/>
                <w:szCs w:val="28"/>
                <w:lang w:val="uk-UA"/>
              </w:rPr>
            </w:pPr>
          </w:p>
        </w:tc>
        <w:tc>
          <w:tcPr>
            <w:tcW w:w="10334" w:type="dxa"/>
          </w:tcPr>
          <w:p w:rsidR="00474330" w:rsidRPr="00474330" w:rsidRDefault="00474330" w:rsidP="00474330">
            <w:pPr>
              <w:jc w:val="both"/>
              <w:rPr>
                <w:rFonts w:ascii="Arial" w:hAnsi="Arial" w:cs="Arial"/>
                <w:sz w:val="28"/>
                <w:szCs w:val="28"/>
                <w:lang w:val="uk-UA"/>
              </w:rPr>
            </w:pPr>
            <w:r>
              <w:rPr>
                <w:rFonts w:ascii="Arial" w:hAnsi="Arial" w:cs="Arial"/>
                <w:sz w:val="28"/>
                <w:szCs w:val="28"/>
                <w:lang w:val="uk-UA"/>
              </w:rPr>
              <w:t xml:space="preserve">- </w:t>
            </w:r>
            <w:r w:rsidRPr="00474330">
              <w:rPr>
                <w:rFonts w:ascii="Arial" w:hAnsi="Arial" w:cs="Arial"/>
                <w:sz w:val="28"/>
                <w:szCs w:val="28"/>
                <w:lang w:val="uk-UA"/>
              </w:rPr>
              <w:t>дерегул</w:t>
            </w:r>
            <w:r w:rsidR="004B10C0">
              <w:rPr>
                <w:rFonts w:ascii="Arial" w:hAnsi="Arial" w:cs="Arial"/>
                <w:sz w:val="28"/>
                <w:szCs w:val="28"/>
                <w:lang w:val="uk-UA"/>
              </w:rPr>
              <w:t>ьовано</w:t>
            </w:r>
            <w:r w:rsidRPr="00474330">
              <w:rPr>
                <w:rFonts w:ascii="Arial" w:hAnsi="Arial" w:cs="Arial"/>
                <w:sz w:val="28"/>
                <w:szCs w:val="28"/>
                <w:lang w:val="uk-UA"/>
              </w:rPr>
              <w:t xml:space="preserve"> виробництв</w:t>
            </w:r>
            <w:r w:rsidR="004B10C0">
              <w:rPr>
                <w:rFonts w:ascii="Arial" w:hAnsi="Arial" w:cs="Arial"/>
                <w:sz w:val="28"/>
                <w:szCs w:val="28"/>
                <w:lang w:val="uk-UA"/>
              </w:rPr>
              <w:t>о</w:t>
            </w:r>
            <w:r w:rsidRPr="00474330">
              <w:rPr>
                <w:rFonts w:ascii="Arial" w:hAnsi="Arial" w:cs="Arial"/>
                <w:sz w:val="28"/>
                <w:szCs w:val="28"/>
                <w:lang w:val="uk-UA"/>
              </w:rPr>
              <w:t xml:space="preserve"> і обіг дистилятів зернових (для виробництва віски) та дистилятів виноградних спиртових (для виробництва вин виноградних кріплених</w:t>
            </w:r>
            <w:r w:rsidR="00E56DD7">
              <w:rPr>
                <w:rFonts w:ascii="Arial" w:hAnsi="Arial" w:cs="Arial"/>
                <w:sz w:val="28"/>
                <w:szCs w:val="28"/>
                <w:lang w:val="uk-UA"/>
              </w:rPr>
              <w:t>, іншої виноробної продукції з виноградної сировини</w:t>
            </w:r>
            <w:r w:rsidRPr="00474330">
              <w:rPr>
                <w:rFonts w:ascii="Arial" w:hAnsi="Arial" w:cs="Arial"/>
                <w:sz w:val="28"/>
                <w:szCs w:val="28"/>
                <w:lang w:val="uk-UA"/>
              </w:rPr>
              <w:t xml:space="preserve"> або подальшої ректифікації);</w:t>
            </w:r>
          </w:p>
          <w:p w:rsidR="00C8422E" w:rsidRPr="00C8422E" w:rsidRDefault="00C8422E" w:rsidP="00C8422E">
            <w:pPr>
              <w:jc w:val="both"/>
              <w:rPr>
                <w:rFonts w:ascii="Arial" w:hAnsi="Arial" w:cs="Arial"/>
                <w:sz w:val="28"/>
                <w:szCs w:val="28"/>
                <w:lang w:val="uk-UA"/>
              </w:rPr>
            </w:pPr>
            <w:r w:rsidRPr="00C8422E">
              <w:rPr>
                <w:rFonts w:ascii="Arial" w:hAnsi="Arial" w:cs="Arial"/>
                <w:sz w:val="28"/>
                <w:szCs w:val="28"/>
                <w:lang w:val="uk-UA"/>
              </w:rPr>
              <w:t>-</w:t>
            </w:r>
            <w:r w:rsidR="00474330" w:rsidRPr="00474330">
              <w:rPr>
                <w:rFonts w:ascii="Arial" w:hAnsi="Arial" w:cs="Arial"/>
                <w:sz w:val="28"/>
                <w:szCs w:val="28"/>
                <w:lang w:val="uk-UA"/>
              </w:rPr>
              <w:t xml:space="preserve"> </w:t>
            </w:r>
            <w:r>
              <w:rPr>
                <w:rFonts w:ascii="Arial" w:hAnsi="Arial" w:cs="Arial"/>
                <w:sz w:val="28"/>
                <w:szCs w:val="28"/>
                <w:lang w:val="uk-UA"/>
              </w:rPr>
              <w:t>у</w:t>
            </w:r>
            <w:r w:rsidRPr="00C8422E">
              <w:rPr>
                <w:rFonts w:ascii="Arial" w:hAnsi="Arial" w:cs="Arial"/>
                <w:sz w:val="28"/>
                <w:szCs w:val="28"/>
                <w:lang w:val="uk-UA"/>
              </w:rPr>
              <w:t>точн</w:t>
            </w:r>
            <w:r>
              <w:rPr>
                <w:rFonts w:ascii="Arial" w:hAnsi="Arial" w:cs="Arial"/>
                <w:sz w:val="28"/>
                <w:szCs w:val="28"/>
                <w:lang w:val="uk-UA"/>
              </w:rPr>
              <w:t xml:space="preserve">ено напрями </w:t>
            </w:r>
            <w:r w:rsidRPr="00C8422E">
              <w:rPr>
                <w:rFonts w:ascii="Arial" w:hAnsi="Arial" w:cs="Arial"/>
                <w:sz w:val="28"/>
                <w:szCs w:val="28"/>
                <w:lang w:val="uk-UA"/>
              </w:rPr>
              <w:t xml:space="preserve"> використання при ректифікації спирту «відходів винокуріння»</w:t>
            </w:r>
            <w:r w:rsidR="004B10C0">
              <w:rPr>
                <w:rFonts w:ascii="Arial" w:hAnsi="Arial" w:cs="Arial"/>
                <w:sz w:val="28"/>
                <w:szCs w:val="28"/>
                <w:lang w:val="uk-UA"/>
              </w:rPr>
              <w:t>- головної та хвостової фракцій спирту кобнячного</w:t>
            </w:r>
            <w:r>
              <w:rPr>
                <w:rFonts w:ascii="Arial" w:hAnsi="Arial" w:cs="Arial"/>
                <w:sz w:val="28"/>
                <w:szCs w:val="28"/>
                <w:lang w:val="uk-UA"/>
              </w:rPr>
              <w:t>;</w:t>
            </w:r>
            <w:r w:rsidRPr="00C8422E">
              <w:rPr>
                <w:rFonts w:ascii="Arial" w:hAnsi="Arial" w:cs="Arial"/>
                <w:sz w:val="28"/>
                <w:szCs w:val="28"/>
                <w:lang w:val="uk-UA"/>
              </w:rPr>
              <w:t xml:space="preserve"> </w:t>
            </w:r>
          </w:p>
          <w:p w:rsidR="00C8422E" w:rsidRDefault="00C8422E" w:rsidP="00C8422E">
            <w:pPr>
              <w:pStyle w:val="StyleZakonu"/>
              <w:spacing w:after="0" w:line="240" w:lineRule="auto"/>
              <w:ind w:firstLine="105"/>
              <w:rPr>
                <w:rFonts w:ascii="Arial" w:hAnsi="Arial" w:cs="Arial"/>
                <w:sz w:val="28"/>
                <w:szCs w:val="28"/>
              </w:rPr>
            </w:pPr>
            <w:r>
              <w:rPr>
                <w:rFonts w:ascii="Arial" w:hAnsi="Arial" w:cs="Arial"/>
                <w:sz w:val="28"/>
                <w:szCs w:val="28"/>
              </w:rPr>
              <w:t xml:space="preserve">- </w:t>
            </w:r>
            <w:r w:rsidR="004B10C0">
              <w:rPr>
                <w:rFonts w:ascii="Arial" w:hAnsi="Arial" w:cs="Arial"/>
                <w:sz w:val="28"/>
                <w:szCs w:val="28"/>
              </w:rPr>
              <w:t xml:space="preserve">право визначати </w:t>
            </w:r>
            <w:r w:rsidRPr="00C8422E">
              <w:rPr>
                <w:rFonts w:ascii="Arial" w:hAnsi="Arial" w:cs="Arial"/>
                <w:sz w:val="28"/>
                <w:szCs w:val="28"/>
              </w:rPr>
              <w:t xml:space="preserve"> </w:t>
            </w:r>
            <w:r>
              <w:rPr>
                <w:rFonts w:ascii="Arial" w:hAnsi="Arial" w:cs="Arial"/>
                <w:sz w:val="28"/>
                <w:szCs w:val="28"/>
              </w:rPr>
              <w:t>строк</w:t>
            </w:r>
            <w:r w:rsidRPr="00C8422E">
              <w:rPr>
                <w:rFonts w:ascii="Arial" w:hAnsi="Arial" w:cs="Arial"/>
                <w:sz w:val="28"/>
                <w:szCs w:val="28"/>
              </w:rPr>
              <w:t xml:space="preserve"> післякупажного відпочинку коньяків та бренді</w:t>
            </w:r>
            <w:r>
              <w:rPr>
                <w:rFonts w:ascii="Arial" w:hAnsi="Arial" w:cs="Arial"/>
                <w:sz w:val="28"/>
                <w:szCs w:val="28"/>
              </w:rPr>
              <w:t xml:space="preserve"> </w:t>
            </w:r>
            <w:r w:rsidR="004B10C0">
              <w:rPr>
                <w:rFonts w:ascii="Arial" w:hAnsi="Arial" w:cs="Arial"/>
                <w:sz w:val="28"/>
                <w:szCs w:val="28"/>
              </w:rPr>
              <w:t xml:space="preserve">надано </w:t>
            </w:r>
            <w:r>
              <w:rPr>
                <w:rFonts w:ascii="Arial" w:hAnsi="Arial" w:cs="Arial"/>
                <w:sz w:val="28"/>
                <w:szCs w:val="28"/>
              </w:rPr>
              <w:t xml:space="preserve"> суб’єкт</w:t>
            </w:r>
            <w:r w:rsidR="004B10C0">
              <w:rPr>
                <w:rFonts w:ascii="Arial" w:hAnsi="Arial" w:cs="Arial"/>
                <w:sz w:val="28"/>
                <w:szCs w:val="28"/>
              </w:rPr>
              <w:t>у</w:t>
            </w:r>
            <w:r>
              <w:rPr>
                <w:rFonts w:ascii="Arial" w:hAnsi="Arial" w:cs="Arial"/>
                <w:sz w:val="28"/>
                <w:szCs w:val="28"/>
              </w:rPr>
              <w:t xml:space="preserve"> господарювання</w:t>
            </w:r>
            <w:r w:rsidR="004B10C0">
              <w:rPr>
                <w:rFonts w:ascii="Arial" w:hAnsi="Arial" w:cs="Arial"/>
                <w:sz w:val="28"/>
                <w:szCs w:val="28"/>
              </w:rPr>
              <w:t>-виробнику;</w:t>
            </w:r>
          </w:p>
          <w:p w:rsidR="000E4E30" w:rsidRPr="003A1BF5" w:rsidRDefault="004B10C0" w:rsidP="00474330">
            <w:pPr>
              <w:jc w:val="both"/>
              <w:rPr>
                <w:rFonts w:ascii="Arial" w:hAnsi="Arial" w:cs="Arial"/>
                <w:sz w:val="28"/>
                <w:szCs w:val="28"/>
                <w:lang w:val="uk-UA"/>
              </w:rPr>
            </w:pPr>
            <w:r>
              <w:rPr>
                <w:rFonts w:ascii="Arial" w:hAnsi="Arial" w:cs="Arial"/>
                <w:sz w:val="28"/>
                <w:szCs w:val="28"/>
              </w:rPr>
              <w:t xml:space="preserve">- ставки  єдиного збору, що справляється у пунктах пропуску через державний кордон України збільшені у </w:t>
            </w:r>
            <w:r w:rsidRPr="004B10C0">
              <w:rPr>
                <w:rFonts w:ascii="Arial" w:hAnsi="Arial" w:cs="Arial"/>
                <w:b/>
                <w:sz w:val="28"/>
                <w:szCs w:val="28"/>
              </w:rPr>
              <w:t>2 рази</w:t>
            </w:r>
            <w:r>
              <w:rPr>
                <w:rFonts w:ascii="Arial" w:hAnsi="Arial" w:cs="Arial"/>
                <w:sz w:val="28"/>
                <w:szCs w:val="28"/>
              </w:rPr>
              <w:t>.</w:t>
            </w:r>
          </w:p>
        </w:tc>
      </w:tr>
    </w:tbl>
    <w:p w:rsidR="0050580B" w:rsidRPr="00CB1C05" w:rsidRDefault="0050580B" w:rsidP="0050580B">
      <w:pPr>
        <w:jc w:val="center"/>
        <w:rPr>
          <w:rFonts w:ascii="Calibri" w:hAnsi="Calibri" w:cs="Calibri"/>
          <w:sz w:val="28"/>
          <w:szCs w:val="28"/>
          <w:lang w:val="uk-UA"/>
        </w:rPr>
      </w:pPr>
    </w:p>
    <w:sectPr w:rsidR="0050580B" w:rsidRPr="00CB1C05" w:rsidSect="00233F03">
      <w:footerReference w:type="even" r:id="rId7"/>
      <w:footerReference w:type="default" r:id="rId8"/>
      <w:pgSz w:w="16838" w:h="11906" w:orient="landscape"/>
      <w:pgMar w:top="709" w:right="962" w:bottom="425" w:left="709"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0186" w:rsidRDefault="00A90186" w:rsidP="002433EE">
      <w:pPr>
        <w:pStyle w:val="a7"/>
      </w:pPr>
      <w:r>
        <w:separator/>
      </w:r>
    </w:p>
  </w:endnote>
  <w:endnote w:type="continuationSeparator" w:id="0">
    <w:p w:rsidR="00A90186" w:rsidRDefault="00A90186" w:rsidP="002433EE">
      <w:pPr>
        <w:pStyle w:val="a7"/>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altName w:val="Century Gothic"/>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w:panose1 w:val="02070309020205020404"/>
    <w:charset w:val="CC"/>
    <w:family w:val="modern"/>
    <w:pitch w:val="fixed"/>
    <w:sig w:usb0="E0002AFF" w:usb1="C0007843" w:usb2="00000009" w:usb3="00000000" w:csb0="000001FF" w:csb1="00000000"/>
  </w:font>
  <w:font w:name="Wingdings">
    <w:altName w:val="Wingdings 2"/>
    <w:panose1 w:val="05000000000000000000"/>
    <w:charset w:val="02"/>
    <w:family w:val="auto"/>
    <w:pitch w:val="variable"/>
    <w:sig w:usb0="00000000" w:usb1="10000000" w:usb2="00000000" w:usb3="00000000" w:csb0="80000000" w:csb1="00000000"/>
  </w:font>
  <w:font w:name="Symbol">
    <w:altName w:val="Bookshelf Symbol 3"/>
    <w:panose1 w:val="05050102010706020507"/>
    <w:charset w:val="02"/>
    <w:family w:val="roman"/>
    <w:pitch w:val="variable"/>
    <w:sig w:usb0="00000000" w:usb1="10000000" w:usb2="00000000" w:usb3="00000000" w:csb0="80000000" w:csb1="00000000"/>
  </w:font>
  <w:font w:name="Tahoma">
    <w:altName w:val=" 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altName w:val="Times New Roman"/>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E30" w:rsidRDefault="000E4E30" w:rsidP="0084413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CC657E">
      <w:rPr>
        <w:rStyle w:val="ab"/>
        <w:noProof/>
      </w:rPr>
      <w:t>11</w:t>
    </w:r>
    <w:r>
      <w:rPr>
        <w:rStyle w:val="ab"/>
      </w:rPr>
      <w:fldChar w:fldCharType="end"/>
    </w:r>
  </w:p>
  <w:p w:rsidR="000E4E30" w:rsidRDefault="000E4E30" w:rsidP="00233F03">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E4E30" w:rsidRDefault="000E4E30" w:rsidP="0084413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841A36">
      <w:rPr>
        <w:rStyle w:val="ab"/>
        <w:noProof/>
      </w:rPr>
      <w:t>11</w:t>
    </w:r>
    <w:r>
      <w:rPr>
        <w:rStyle w:val="ab"/>
      </w:rPr>
      <w:fldChar w:fldCharType="end"/>
    </w:r>
  </w:p>
  <w:p w:rsidR="000E4E30" w:rsidRDefault="000E4E30" w:rsidP="00233F03">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0186" w:rsidRDefault="00A90186" w:rsidP="002433EE">
      <w:pPr>
        <w:pStyle w:val="a7"/>
      </w:pPr>
      <w:r>
        <w:separator/>
      </w:r>
    </w:p>
  </w:footnote>
  <w:footnote w:type="continuationSeparator" w:id="0">
    <w:p w:rsidR="00A90186" w:rsidRDefault="00A90186" w:rsidP="002433EE">
      <w:pPr>
        <w:pStyle w:val="a7"/>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13291E"/>
    <w:multiLevelType w:val="hybridMultilevel"/>
    <w:tmpl w:val="DB783770"/>
    <w:lvl w:ilvl="0" w:tplc="2F1252DE">
      <w:start w:val="1"/>
      <w:numFmt w:val="decimal"/>
      <w:lvlText w:val="%1."/>
      <w:lvlJc w:val="left"/>
      <w:pPr>
        <w:ind w:left="928" w:hanging="360"/>
      </w:pPr>
      <w:rPr>
        <w:rFonts w:ascii="Calibri" w:eastAsia="Times New Roman" w:hAnsi="Calibri" w:cs="Calibri" w:hint="default"/>
      </w:rPr>
    </w:lvl>
    <w:lvl w:ilvl="1" w:tplc="04220003">
      <w:start w:val="1"/>
      <w:numFmt w:val="bullet"/>
      <w:lvlText w:val="o"/>
      <w:lvlJc w:val="left"/>
      <w:pPr>
        <w:ind w:left="1648" w:hanging="360"/>
      </w:pPr>
      <w:rPr>
        <w:rFonts w:ascii="Courier New" w:hAnsi="Courier New" w:hint="default"/>
      </w:rPr>
    </w:lvl>
    <w:lvl w:ilvl="2" w:tplc="04220005">
      <w:start w:val="1"/>
      <w:numFmt w:val="bullet"/>
      <w:lvlText w:val=""/>
      <w:lvlJc w:val="left"/>
      <w:pPr>
        <w:ind w:left="2368" w:hanging="360"/>
      </w:pPr>
      <w:rPr>
        <w:rFonts w:ascii="Wingdings" w:hAnsi="Wingdings" w:hint="default"/>
      </w:rPr>
    </w:lvl>
    <w:lvl w:ilvl="3" w:tplc="04220001">
      <w:start w:val="1"/>
      <w:numFmt w:val="bullet"/>
      <w:lvlText w:val=""/>
      <w:lvlJc w:val="left"/>
      <w:pPr>
        <w:ind w:left="3088" w:hanging="360"/>
      </w:pPr>
      <w:rPr>
        <w:rFonts w:ascii="Symbol" w:hAnsi="Symbol" w:hint="default"/>
      </w:rPr>
    </w:lvl>
    <w:lvl w:ilvl="4" w:tplc="04220003">
      <w:start w:val="1"/>
      <w:numFmt w:val="bullet"/>
      <w:lvlText w:val="o"/>
      <w:lvlJc w:val="left"/>
      <w:pPr>
        <w:ind w:left="3808" w:hanging="360"/>
      </w:pPr>
      <w:rPr>
        <w:rFonts w:ascii="Courier New" w:hAnsi="Courier New" w:hint="default"/>
      </w:rPr>
    </w:lvl>
    <w:lvl w:ilvl="5" w:tplc="04220005">
      <w:start w:val="1"/>
      <w:numFmt w:val="bullet"/>
      <w:lvlText w:val=""/>
      <w:lvlJc w:val="left"/>
      <w:pPr>
        <w:ind w:left="4528" w:hanging="360"/>
      </w:pPr>
      <w:rPr>
        <w:rFonts w:ascii="Wingdings" w:hAnsi="Wingdings" w:hint="default"/>
      </w:rPr>
    </w:lvl>
    <w:lvl w:ilvl="6" w:tplc="04220001">
      <w:start w:val="1"/>
      <w:numFmt w:val="bullet"/>
      <w:lvlText w:val=""/>
      <w:lvlJc w:val="left"/>
      <w:pPr>
        <w:ind w:left="5248" w:hanging="360"/>
      </w:pPr>
      <w:rPr>
        <w:rFonts w:ascii="Symbol" w:hAnsi="Symbol" w:hint="default"/>
      </w:rPr>
    </w:lvl>
    <w:lvl w:ilvl="7" w:tplc="04220003">
      <w:start w:val="1"/>
      <w:numFmt w:val="bullet"/>
      <w:lvlText w:val="o"/>
      <w:lvlJc w:val="left"/>
      <w:pPr>
        <w:ind w:left="5968" w:hanging="360"/>
      </w:pPr>
      <w:rPr>
        <w:rFonts w:ascii="Courier New" w:hAnsi="Courier New" w:hint="default"/>
      </w:rPr>
    </w:lvl>
    <w:lvl w:ilvl="8" w:tplc="04220005">
      <w:start w:val="1"/>
      <w:numFmt w:val="bullet"/>
      <w:lvlText w:val=""/>
      <w:lvlJc w:val="left"/>
      <w:pPr>
        <w:ind w:left="6688" w:hanging="360"/>
      </w:pPr>
      <w:rPr>
        <w:rFonts w:ascii="Wingdings" w:hAnsi="Wingdings" w:hint="default"/>
      </w:rPr>
    </w:lvl>
  </w:abstractNum>
  <w:abstractNum w:abstractNumId="1" w15:restartNumberingAfterBreak="0">
    <w:nsid w:val="3CE30099"/>
    <w:multiLevelType w:val="multilevel"/>
    <w:tmpl w:val="00000000"/>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num w:numId="1">
    <w:abstractNumId w:val="0"/>
    <w:lvlOverride w:ilvl="0"/>
    <w:lvlOverride w:ilvl="1"/>
    <w:lvlOverride w:ilvl="2"/>
    <w:lvlOverride w:ilvl="3"/>
    <w:lvlOverride w:ilvl="4"/>
    <w:lvlOverride w:ilvl="5"/>
    <w:lvlOverride w:ilvl="6"/>
    <w:lvlOverride w:ilvl="7"/>
    <w:lvlOverride w:ilvl="8"/>
  </w:num>
  <w:num w:numId="2">
    <w:abstractNumId w:val="0"/>
  </w:num>
  <w:num w:numId="3">
    <w:abstractNumId w:val="1"/>
    <w:lvlOverride w:ilvl="0">
      <w:lvl w:ilvl="0">
        <w:start w:val="1"/>
        <w:numFmt w:val="decimal"/>
        <w:lvlText w:val="%1)"/>
        <w:lvlJc w:val="left"/>
        <w:rPr>
          <w:rFonts w:cs="Times New Roman"/>
        </w:rPr>
      </w:lvl>
    </w:lvlOverride>
    <w:lvlOverride w:ilvl="1">
      <w:lvl w:ilvl="1">
        <w:start w:val="1"/>
        <w:numFmt w:val="lowerLetter"/>
        <w:lvlText w:val="%2)"/>
        <w:lvlJc w:val="left"/>
        <w:rPr>
          <w:rFonts w:cs="Times New Roman"/>
        </w:rPr>
      </w:lvl>
    </w:lvlOverride>
    <w:lvlOverride w:ilvl="2">
      <w:lvl w:ilvl="2">
        <w:start w:val="1"/>
        <w:numFmt w:val="lowerRoman"/>
        <w:lvlText w:val="%3)"/>
        <w:lvlJc w:val="left"/>
        <w:rPr>
          <w:rFonts w:cs="Times New Roman"/>
        </w:rPr>
      </w:lvl>
    </w:lvlOverride>
    <w:lvlOverride w:ilvl="3">
      <w:lvl w:ilvl="3">
        <w:start w:val="1"/>
        <w:numFmt w:val="decimal"/>
        <w:lvlText w:val="(%4)"/>
        <w:lvlJc w:val="left"/>
        <w:rPr>
          <w:rFonts w:cs="Times New Roman"/>
        </w:rPr>
      </w:lvl>
    </w:lvlOverride>
    <w:lvlOverride w:ilvl="4">
      <w:lvl w:ilvl="4">
        <w:start w:val="1"/>
        <w:numFmt w:val="lowerLetter"/>
        <w:lvlText w:val="(%5)"/>
        <w:lvlJc w:val="left"/>
        <w:rPr>
          <w:rFonts w:cs="Times New Roman"/>
        </w:rPr>
      </w:lvl>
    </w:lvlOverride>
    <w:lvlOverride w:ilvl="5">
      <w:lvl w:ilvl="5">
        <w:start w:val="1"/>
        <w:numFmt w:val="lowerRoman"/>
        <w:lvlText w:val="(%6)"/>
        <w:lvlJc w:val="left"/>
        <w:rPr>
          <w:rFonts w:cs="Times New Roman"/>
        </w:rPr>
      </w:lvl>
    </w:lvlOverride>
    <w:lvlOverride w:ilvl="6">
      <w:lvl w:ilvl="6">
        <w:start w:val="1"/>
        <w:numFmt w:val="decimal"/>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4">
    <w:abstractNumId w:val="1"/>
    <w:lvlOverride w:ilvl="0">
      <w:lvl w:ilvl="0">
        <w:start w:val="1"/>
        <w:numFmt w:val="upperRoman"/>
        <w:lvlText w:val="%1."/>
        <w:lvlJc w:val="left"/>
        <w:rPr>
          <w:rFonts w:cs="Times New Roman"/>
        </w:rPr>
      </w:lvl>
    </w:lvlOverride>
    <w:lvlOverride w:ilvl="1">
      <w:lvl w:ilvl="1">
        <w:start w:val="1"/>
        <w:numFmt w:val="upperLetter"/>
        <w:lvlText w:val="%2."/>
        <w:lvlJc w:val="left"/>
        <w:rPr>
          <w:rFonts w:cs="Times New Roman"/>
        </w:rPr>
      </w:lvl>
    </w:lvlOverride>
    <w:lvlOverride w:ilvl="2">
      <w:lvl w:ilvl="2">
        <w:start w:val="1"/>
        <w:numFmt w:val="decimal"/>
        <w:lvlText w:val="%3."/>
        <w:lvlJc w:val="left"/>
        <w:rPr>
          <w:rFonts w:cs="Times New Roman"/>
        </w:rPr>
      </w:lvl>
    </w:lvlOverride>
    <w:lvlOverride w:ilvl="3">
      <w:lvl w:ilvl="3">
        <w:start w:val="1"/>
        <w:numFmt w:val="lowerLetter"/>
        <w:lvlText w:val="%4)"/>
        <w:lvlJc w:val="left"/>
        <w:rPr>
          <w:rFonts w:cs="Times New Roman"/>
        </w:rPr>
      </w:lvl>
    </w:lvlOverride>
    <w:lvlOverride w:ilvl="4">
      <w:lvl w:ilvl="4">
        <w:start w:val="1"/>
        <w:numFmt w:val="decimal"/>
        <w:lvlText w:val="(%5)"/>
        <w:lvlJc w:val="left"/>
        <w:rPr>
          <w:rFonts w:cs="Times New Roman"/>
        </w:rPr>
      </w:lvl>
    </w:lvlOverride>
    <w:lvlOverride w:ilvl="5">
      <w:lvl w:ilvl="5">
        <w:start w:val="1"/>
        <w:numFmt w:val="lowerLetter"/>
        <w:lvlText w:val="(%6)"/>
        <w:lvlJc w:val="left"/>
        <w:rPr>
          <w:rFonts w:cs="Times New Roman"/>
        </w:rPr>
      </w:lvl>
    </w:lvlOverride>
    <w:lvlOverride w:ilvl="6">
      <w:lvl w:ilvl="6">
        <w:start w:val="1"/>
        <w:numFmt w:val="lowerRoman"/>
        <w:lvlText w:val="(%7)"/>
        <w:lvlJc w:val="left"/>
        <w:rPr>
          <w:rFonts w:cs="Times New Roman"/>
        </w:rPr>
      </w:lvl>
    </w:lvlOverride>
    <w:lvlOverride w:ilvl="7">
      <w:lvl w:ilvl="7">
        <w:start w:val="1"/>
        <w:numFmt w:val="lowerLetter"/>
        <w:lvlText w:val="(%8)"/>
        <w:lvlJc w:val="left"/>
        <w:rPr>
          <w:rFonts w:cs="Times New Roman"/>
        </w:rPr>
      </w:lvl>
    </w:lvlOverride>
    <w:lvlOverride w:ilvl="8">
      <w:lvl w:ilvl="8">
        <w:start w:val="1"/>
        <w:numFmt w:val="lowerRoman"/>
        <w:lvlText w:val="(%9)"/>
        <w:lvlJc w:val="left"/>
        <w:rPr>
          <w:rFonts w:cs="Times New Roman"/>
        </w:rPr>
      </w:lvl>
    </w:lvlOverride>
  </w:num>
  <w:num w:numId="5">
    <w:abstractNumId w:val="1"/>
    <w:lvlOverride w:ilvl="0">
      <w:lvl w:ilvl="0">
        <w:start w:val="1"/>
        <w:numFmt w:val="decimal"/>
        <w:lvlText w:val="%1."/>
        <w:lvlJc w:val="left"/>
        <w:rPr>
          <w:rFonts w:cs="Times New Roman"/>
        </w:rPr>
      </w:lvl>
    </w:lvlOverride>
    <w:lvlOverride w:ilvl="1">
      <w:lvl w:ilvl="1">
        <w:start w:val="1"/>
        <w:numFmt w:val="decimal"/>
        <w:lvlText w:val="%1.%2."/>
        <w:lvlJc w:val="left"/>
        <w:rPr>
          <w:rFonts w:cs="Times New Roman"/>
        </w:rPr>
      </w:lvl>
    </w:lvlOverride>
    <w:lvlOverride w:ilvl="2">
      <w:lvl w:ilvl="2">
        <w:start w:val="1"/>
        <w:numFmt w:val="decimal"/>
        <w:lvlText w:val="%1.%2.%3."/>
        <w:lvlJc w:val="left"/>
        <w:rPr>
          <w:rFonts w:cs="Times New Roman"/>
        </w:rPr>
      </w:lvl>
    </w:lvlOverride>
    <w:lvlOverride w:ilvl="3">
      <w:lvl w:ilvl="3">
        <w:start w:val="1"/>
        <w:numFmt w:val="decimal"/>
        <w:lvlText w:val="%1.%2.%3.%4."/>
        <w:lvlJc w:val="left"/>
        <w:rPr>
          <w:rFonts w:cs="Times New Roman"/>
        </w:rPr>
      </w:lvl>
    </w:lvlOverride>
    <w:lvlOverride w:ilvl="4">
      <w:lvl w:ilvl="4">
        <w:start w:val="1"/>
        <w:numFmt w:val="decimal"/>
        <w:lvlText w:val="%1.%2.%3.%4.%5."/>
        <w:lvlJc w:val="left"/>
        <w:rPr>
          <w:rFonts w:cs="Times New Roman"/>
        </w:rPr>
      </w:lvl>
    </w:lvlOverride>
    <w:lvlOverride w:ilvl="5">
      <w:lvl w:ilvl="5">
        <w:start w:val="1"/>
        <w:numFmt w:val="decimal"/>
        <w:lvlText w:val="%1.%2.%3.%4.%5.%6."/>
        <w:lvlJc w:val="left"/>
        <w:rPr>
          <w:rFonts w:cs="Times New Roman"/>
        </w:rPr>
      </w:lvl>
    </w:lvlOverride>
    <w:lvlOverride w:ilvl="6">
      <w:lvl w:ilvl="6">
        <w:start w:val="1"/>
        <w:numFmt w:val="decimal"/>
        <w:lvlText w:val="%1.%2.%3.%4.%5.%6.%7."/>
        <w:lvlJc w:val="left"/>
        <w:rPr>
          <w:rFonts w:cs="Times New Roman"/>
        </w:rPr>
      </w:lvl>
    </w:lvlOverride>
    <w:lvlOverride w:ilvl="7">
      <w:lvl w:ilvl="7">
        <w:start w:val="1"/>
        <w:numFmt w:val="decimal"/>
        <w:lvlText w:val="%1.%2.%3.%4.%5.%6.%7.%8."/>
        <w:lvlJc w:val="left"/>
        <w:rPr>
          <w:rFonts w:cs="Times New Roman"/>
        </w:rPr>
      </w:lvl>
    </w:lvlOverride>
    <w:lvlOverride w:ilvl="8">
      <w:lvl w:ilvl="8">
        <w:start w:val="1"/>
        <w:numFmt w:val="decimal"/>
        <w:lvlText w:val="%1.%2.%3.%4.%5.%6.%7.%8.%9."/>
        <w:lvlJc w:val="left"/>
        <w:rPr>
          <w:rFonts w:cs="Times New Roman"/>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2D3"/>
    <w:rsid w:val="000037A0"/>
    <w:rsid w:val="000079B5"/>
    <w:rsid w:val="000164F8"/>
    <w:rsid w:val="0002583F"/>
    <w:rsid w:val="000274FD"/>
    <w:rsid w:val="00027E4B"/>
    <w:rsid w:val="0003057F"/>
    <w:rsid w:val="00035524"/>
    <w:rsid w:val="00041EC9"/>
    <w:rsid w:val="0004203E"/>
    <w:rsid w:val="000432DC"/>
    <w:rsid w:val="000501A3"/>
    <w:rsid w:val="000506CF"/>
    <w:rsid w:val="0005579C"/>
    <w:rsid w:val="000774EA"/>
    <w:rsid w:val="00077908"/>
    <w:rsid w:val="000779B0"/>
    <w:rsid w:val="00081BB0"/>
    <w:rsid w:val="0008274B"/>
    <w:rsid w:val="000C233C"/>
    <w:rsid w:val="000D023E"/>
    <w:rsid w:val="000D2449"/>
    <w:rsid w:val="000D4581"/>
    <w:rsid w:val="000E0874"/>
    <w:rsid w:val="000E4E30"/>
    <w:rsid w:val="000F62E9"/>
    <w:rsid w:val="00111EC8"/>
    <w:rsid w:val="00113AB6"/>
    <w:rsid w:val="001244B3"/>
    <w:rsid w:val="001279D9"/>
    <w:rsid w:val="0014109E"/>
    <w:rsid w:val="00147A81"/>
    <w:rsid w:val="001503DD"/>
    <w:rsid w:val="00157248"/>
    <w:rsid w:val="001625DD"/>
    <w:rsid w:val="00165087"/>
    <w:rsid w:val="00173D43"/>
    <w:rsid w:val="00183C12"/>
    <w:rsid w:val="001A7D64"/>
    <w:rsid w:val="001C18E2"/>
    <w:rsid w:val="001C5DB3"/>
    <w:rsid w:val="001D5465"/>
    <w:rsid w:val="001E371D"/>
    <w:rsid w:val="001E6F31"/>
    <w:rsid w:val="001F4B1E"/>
    <w:rsid w:val="001F5728"/>
    <w:rsid w:val="00202FD0"/>
    <w:rsid w:val="002100BD"/>
    <w:rsid w:val="002134B3"/>
    <w:rsid w:val="002216B5"/>
    <w:rsid w:val="00224AE1"/>
    <w:rsid w:val="00226368"/>
    <w:rsid w:val="00233F03"/>
    <w:rsid w:val="00240C71"/>
    <w:rsid w:val="002419E5"/>
    <w:rsid w:val="002433EE"/>
    <w:rsid w:val="00255A9E"/>
    <w:rsid w:val="00261B19"/>
    <w:rsid w:val="00261D37"/>
    <w:rsid w:val="00266C53"/>
    <w:rsid w:val="00284B52"/>
    <w:rsid w:val="00293A03"/>
    <w:rsid w:val="002A19D3"/>
    <w:rsid w:val="002C3F5D"/>
    <w:rsid w:val="002D3A20"/>
    <w:rsid w:val="002D4146"/>
    <w:rsid w:val="002D6473"/>
    <w:rsid w:val="002E29F8"/>
    <w:rsid w:val="00300159"/>
    <w:rsid w:val="00304E0A"/>
    <w:rsid w:val="00305F60"/>
    <w:rsid w:val="00306C6A"/>
    <w:rsid w:val="003253F1"/>
    <w:rsid w:val="00340CE0"/>
    <w:rsid w:val="00341D5F"/>
    <w:rsid w:val="00343130"/>
    <w:rsid w:val="00354B50"/>
    <w:rsid w:val="003666BD"/>
    <w:rsid w:val="0036692F"/>
    <w:rsid w:val="0037248D"/>
    <w:rsid w:val="00373CCA"/>
    <w:rsid w:val="00387910"/>
    <w:rsid w:val="003904F1"/>
    <w:rsid w:val="003A1BF5"/>
    <w:rsid w:val="003A6F48"/>
    <w:rsid w:val="003B1D9C"/>
    <w:rsid w:val="003B4F0C"/>
    <w:rsid w:val="003B5432"/>
    <w:rsid w:val="003C3F74"/>
    <w:rsid w:val="003E5889"/>
    <w:rsid w:val="003E704E"/>
    <w:rsid w:val="003F636F"/>
    <w:rsid w:val="003F66E4"/>
    <w:rsid w:val="0040154C"/>
    <w:rsid w:val="00411D16"/>
    <w:rsid w:val="00422094"/>
    <w:rsid w:val="004309F6"/>
    <w:rsid w:val="00443818"/>
    <w:rsid w:val="00464DC8"/>
    <w:rsid w:val="00464FE6"/>
    <w:rsid w:val="004665D1"/>
    <w:rsid w:val="00474330"/>
    <w:rsid w:val="0048215B"/>
    <w:rsid w:val="004876BF"/>
    <w:rsid w:val="0049205B"/>
    <w:rsid w:val="004955B5"/>
    <w:rsid w:val="004A3CE1"/>
    <w:rsid w:val="004A5EE4"/>
    <w:rsid w:val="004B10C0"/>
    <w:rsid w:val="004C1BD7"/>
    <w:rsid w:val="004C517A"/>
    <w:rsid w:val="004E0C00"/>
    <w:rsid w:val="004E4716"/>
    <w:rsid w:val="004F2EAB"/>
    <w:rsid w:val="00500975"/>
    <w:rsid w:val="00504825"/>
    <w:rsid w:val="0050580B"/>
    <w:rsid w:val="00517F37"/>
    <w:rsid w:val="00526638"/>
    <w:rsid w:val="00545738"/>
    <w:rsid w:val="00545D9A"/>
    <w:rsid w:val="00551964"/>
    <w:rsid w:val="005613BF"/>
    <w:rsid w:val="00562549"/>
    <w:rsid w:val="00596F86"/>
    <w:rsid w:val="005A1432"/>
    <w:rsid w:val="005A5519"/>
    <w:rsid w:val="005B24CD"/>
    <w:rsid w:val="005B2D7A"/>
    <w:rsid w:val="005B39FB"/>
    <w:rsid w:val="005E4AD7"/>
    <w:rsid w:val="005E6D49"/>
    <w:rsid w:val="005F45BF"/>
    <w:rsid w:val="005F52BF"/>
    <w:rsid w:val="005F59F2"/>
    <w:rsid w:val="0061103D"/>
    <w:rsid w:val="00614F31"/>
    <w:rsid w:val="006257D2"/>
    <w:rsid w:val="00655457"/>
    <w:rsid w:val="00664625"/>
    <w:rsid w:val="0066705E"/>
    <w:rsid w:val="006843E7"/>
    <w:rsid w:val="006865E0"/>
    <w:rsid w:val="00691559"/>
    <w:rsid w:val="006A339E"/>
    <w:rsid w:val="006B2894"/>
    <w:rsid w:val="006B6249"/>
    <w:rsid w:val="006B6897"/>
    <w:rsid w:val="006D170C"/>
    <w:rsid w:val="006E3570"/>
    <w:rsid w:val="00706F20"/>
    <w:rsid w:val="0071445F"/>
    <w:rsid w:val="00723251"/>
    <w:rsid w:val="0072432A"/>
    <w:rsid w:val="0073010C"/>
    <w:rsid w:val="00734294"/>
    <w:rsid w:val="00740534"/>
    <w:rsid w:val="00741C53"/>
    <w:rsid w:val="00745AED"/>
    <w:rsid w:val="0075011B"/>
    <w:rsid w:val="00751B55"/>
    <w:rsid w:val="00753817"/>
    <w:rsid w:val="00771059"/>
    <w:rsid w:val="007722C0"/>
    <w:rsid w:val="00790996"/>
    <w:rsid w:val="00790A35"/>
    <w:rsid w:val="00796389"/>
    <w:rsid w:val="007A5E92"/>
    <w:rsid w:val="007B6C4E"/>
    <w:rsid w:val="007C27C3"/>
    <w:rsid w:val="007E0887"/>
    <w:rsid w:val="00810BDB"/>
    <w:rsid w:val="008132D3"/>
    <w:rsid w:val="008146A1"/>
    <w:rsid w:val="00820A0C"/>
    <w:rsid w:val="00831647"/>
    <w:rsid w:val="00841A36"/>
    <w:rsid w:val="0084413A"/>
    <w:rsid w:val="00856B61"/>
    <w:rsid w:val="00872CA4"/>
    <w:rsid w:val="008804B2"/>
    <w:rsid w:val="00884D3E"/>
    <w:rsid w:val="00886271"/>
    <w:rsid w:val="0089172D"/>
    <w:rsid w:val="008A7C95"/>
    <w:rsid w:val="008B2151"/>
    <w:rsid w:val="008B6BB7"/>
    <w:rsid w:val="008D304F"/>
    <w:rsid w:val="008E42AF"/>
    <w:rsid w:val="008F77B8"/>
    <w:rsid w:val="00900A4C"/>
    <w:rsid w:val="009143E0"/>
    <w:rsid w:val="0091718F"/>
    <w:rsid w:val="0092736E"/>
    <w:rsid w:val="00930244"/>
    <w:rsid w:val="00943A73"/>
    <w:rsid w:val="00943C8B"/>
    <w:rsid w:val="0094429F"/>
    <w:rsid w:val="00945DAD"/>
    <w:rsid w:val="00964AF7"/>
    <w:rsid w:val="00967052"/>
    <w:rsid w:val="009714B5"/>
    <w:rsid w:val="00984384"/>
    <w:rsid w:val="00986186"/>
    <w:rsid w:val="009C566A"/>
    <w:rsid w:val="009C67FD"/>
    <w:rsid w:val="009D3D4C"/>
    <w:rsid w:val="009D4556"/>
    <w:rsid w:val="009E50AB"/>
    <w:rsid w:val="009E5CD4"/>
    <w:rsid w:val="009F4CEA"/>
    <w:rsid w:val="00A13ABA"/>
    <w:rsid w:val="00A1524E"/>
    <w:rsid w:val="00A33965"/>
    <w:rsid w:val="00A539FF"/>
    <w:rsid w:val="00A82476"/>
    <w:rsid w:val="00A87DE9"/>
    <w:rsid w:val="00A90186"/>
    <w:rsid w:val="00A9101A"/>
    <w:rsid w:val="00AA21F4"/>
    <w:rsid w:val="00AA5CC7"/>
    <w:rsid w:val="00AA7826"/>
    <w:rsid w:val="00AB16B8"/>
    <w:rsid w:val="00AD6A4F"/>
    <w:rsid w:val="00AD78A6"/>
    <w:rsid w:val="00AE0637"/>
    <w:rsid w:val="00AE439C"/>
    <w:rsid w:val="00AF464B"/>
    <w:rsid w:val="00AF5279"/>
    <w:rsid w:val="00B07943"/>
    <w:rsid w:val="00B226CE"/>
    <w:rsid w:val="00B330C6"/>
    <w:rsid w:val="00B4747E"/>
    <w:rsid w:val="00B51F39"/>
    <w:rsid w:val="00B86741"/>
    <w:rsid w:val="00B956AE"/>
    <w:rsid w:val="00BA4406"/>
    <w:rsid w:val="00BA6A33"/>
    <w:rsid w:val="00BC0A04"/>
    <w:rsid w:val="00BD5376"/>
    <w:rsid w:val="00BE6FA2"/>
    <w:rsid w:val="00C125C6"/>
    <w:rsid w:val="00C12BCB"/>
    <w:rsid w:val="00C20372"/>
    <w:rsid w:val="00C21262"/>
    <w:rsid w:val="00C26603"/>
    <w:rsid w:val="00C377BC"/>
    <w:rsid w:val="00C41519"/>
    <w:rsid w:val="00C43852"/>
    <w:rsid w:val="00C47398"/>
    <w:rsid w:val="00C47A95"/>
    <w:rsid w:val="00C63F00"/>
    <w:rsid w:val="00C709CF"/>
    <w:rsid w:val="00C81D49"/>
    <w:rsid w:val="00C83C9A"/>
    <w:rsid w:val="00C8422E"/>
    <w:rsid w:val="00C910EF"/>
    <w:rsid w:val="00C9570E"/>
    <w:rsid w:val="00C97187"/>
    <w:rsid w:val="00CB1C05"/>
    <w:rsid w:val="00CB3B32"/>
    <w:rsid w:val="00CC04B9"/>
    <w:rsid w:val="00CC657E"/>
    <w:rsid w:val="00CE1ED2"/>
    <w:rsid w:val="00CF61FF"/>
    <w:rsid w:val="00D00164"/>
    <w:rsid w:val="00D21E64"/>
    <w:rsid w:val="00D22CE7"/>
    <w:rsid w:val="00D24AD8"/>
    <w:rsid w:val="00D43E97"/>
    <w:rsid w:val="00D50B45"/>
    <w:rsid w:val="00D64862"/>
    <w:rsid w:val="00D673B6"/>
    <w:rsid w:val="00D7337C"/>
    <w:rsid w:val="00D76BA7"/>
    <w:rsid w:val="00D774C7"/>
    <w:rsid w:val="00D82DE5"/>
    <w:rsid w:val="00D94162"/>
    <w:rsid w:val="00DB2FF0"/>
    <w:rsid w:val="00DB4B5D"/>
    <w:rsid w:val="00DB4E13"/>
    <w:rsid w:val="00DB6043"/>
    <w:rsid w:val="00DC0EC9"/>
    <w:rsid w:val="00DD62BF"/>
    <w:rsid w:val="00DF443B"/>
    <w:rsid w:val="00E10B6D"/>
    <w:rsid w:val="00E262AB"/>
    <w:rsid w:val="00E27BC8"/>
    <w:rsid w:val="00E3064A"/>
    <w:rsid w:val="00E32920"/>
    <w:rsid w:val="00E365E3"/>
    <w:rsid w:val="00E36A3F"/>
    <w:rsid w:val="00E36E1D"/>
    <w:rsid w:val="00E37A92"/>
    <w:rsid w:val="00E44FB5"/>
    <w:rsid w:val="00E47A29"/>
    <w:rsid w:val="00E56DD7"/>
    <w:rsid w:val="00E56F3E"/>
    <w:rsid w:val="00E57731"/>
    <w:rsid w:val="00E57921"/>
    <w:rsid w:val="00E65E93"/>
    <w:rsid w:val="00E80788"/>
    <w:rsid w:val="00E958F1"/>
    <w:rsid w:val="00E97067"/>
    <w:rsid w:val="00EB20FE"/>
    <w:rsid w:val="00EB2CFB"/>
    <w:rsid w:val="00ED6864"/>
    <w:rsid w:val="00F12D5D"/>
    <w:rsid w:val="00F132B9"/>
    <w:rsid w:val="00F17D3D"/>
    <w:rsid w:val="00F21C2C"/>
    <w:rsid w:val="00F25187"/>
    <w:rsid w:val="00F26B0D"/>
    <w:rsid w:val="00F273FE"/>
    <w:rsid w:val="00F553AA"/>
    <w:rsid w:val="00F62BBC"/>
    <w:rsid w:val="00F7397E"/>
    <w:rsid w:val="00F96D11"/>
    <w:rsid w:val="00F97B42"/>
    <w:rsid w:val="00FA1190"/>
    <w:rsid w:val="00FC0F1C"/>
    <w:rsid w:val="00FC16EE"/>
    <w:rsid w:val="00FD1D37"/>
    <w:rsid w:val="00FD3943"/>
    <w:rsid w:val="00FE3105"/>
    <w:rsid w:val="00FF4DEF"/>
    <w:rsid w:val="00FF7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7DAEE8C9-5CB1-4482-9690-269F99FC3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0" w:line="240" w:lineRule="auto"/>
    </w:pPr>
    <w:rPr>
      <w:sz w:val="24"/>
      <w:szCs w:val="24"/>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8132D3"/>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rsid w:val="00820A0C"/>
    <w:rPr>
      <w:rFonts w:ascii="Tahoma" w:hAnsi="Tahoma" w:cs="Tahoma"/>
      <w:sz w:val="16"/>
      <w:szCs w:val="16"/>
    </w:rPr>
  </w:style>
  <w:style w:type="paragraph" w:customStyle="1" w:styleId="a6">
    <w:name w:val="Абзац списку"/>
    <w:basedOn w:val="a"/>
    <w:uiPriority w:val="99"/>
    <w:rsid w:val="001503DD"/>
    <w:pPr>
      <w:spacing w:after="200" w:line="276" w:lineRule="auto"/>
      <w:ind w:left="720"/>
      <w:contextualSpacing/>
    </w:pPr>
    <w:rPr>
      <w:rFonts w:ascii="Calibri" w:hAnsi="Calibri"/>
      <w:sz w:val="22"/>
      <w:szCs w:val="22"/>
      <w:lang w:val="uk-UA" w:eastAsia="en-US"/>
    </w:rPr>
  </w:style>
  <w:style w:type="character" w:customStyle="1" w:styleId="a5">
    <w:name w:val="Текст выноски Знак"/>
    <w:link w:val="a4"/>
    <w:uiPriority w:val="99"/>
    <w:locked/>
    <w:rsid w:val="00820A0C"/>
    <w:rPr>
      <w:rFonts w:ascii="Tahoma" w:hAnsi="Tahoma"/>
      <w:sz w:val="16"/>
    </w:rPr>
  </w:style>
  <w:style w:type="paragraph" w:styleId="HTML">
    <w:name w:val="HTML Preformatted"/>
    <w:basedOn w:val="a"/>
    <w:link w:val="HTML0"/>
    <w:uiPriority w:val="99"/>
    <w:rsid w:val="00F96D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1"/>
      <w:szCs w:val="20"/>
    </w:rPr>
  </w:style>
  <w:style w:type="paragraph" w:styleId="a7">
    <w:name w:val="Body Text Indent"/>
    <w:basedOn w:val="a"/>
    <w:link w:val="a8"/>
    <w:uiPriority w:val="99"/>
    <w:rsid w:val="001F5728"/>
    <w:pPr>
      <w:spacing w:after="120"/>
      <w:ind w:left="283"/>
    </w:pPr>
  </w:style>
  <w:style w:type="character" w:customStyle="1" w:styleId="HTML0">
    <w:name w:val="Стандартный HTML Знак"/>
    <w:link w:val="HTML"/>
    <w:uiPriority w:val="99"/>
    <w:locked/>
    <w:rsid w:val="00F96D11"/>
    <w:rPr>
      <w:rFonts w:ascii="Courier New" w:hAnsi="Courier New"/>
      <w:color w:val="000000"/>
      <w:sz w:val="21"/>
      <w:lang w:val="ru-RU" w:eastAsia="ru-RU"/>
    </w:rPr>
  </w:style>
  <w:style w:type="paragraph" w:customStyle="1" w:styleId="StyleZakonu">
    <w:name w:val="StyleZakonu"/>
    <w:basedOn w:val="a"/>
    <w:uiPriority w:val="99"/>
    <w:rsid w:val="00E47A29"/>
    <w:pPr>
      <w:spacing w:after="60" w:line="220" w:lineRule="exact"/>
      <w:ind w:firstLine="284"/>
      <w:jc w:val="both"/>
    </w:pPr>
    <w:rPr>
      <w:sz w:val="20"/>
      <w:szCs w:val="20"/>
      <w:lang w:val="uk-UA"/>
    </w:rPr>
  </w:style>
  <w:style w:type="character" w:customStyle="1" w:styleId="a8">
    <w:name w:val="Основной текст с отступом Знак"/>
    <w:basedOn w:val="a0"/>
    <w:link w:val="a7"/>
    <w:uiPriority w:val="99"/>
    <w:semiHidden/>
    <w:locked/>
    <w:rsid w:val="001F5728"/>
    <w:rPr>
      <w:rFonts w:cs="Times New Roman"/>
      <w:sz w:val="24"/>
      <w:szCs w:val="24"/>
      <w:lang w:val="ru-RU" w:eastAsia="ru-RU" w:bidi="ar-SA"/>
    </w:rPr>
  </w:style>
  <w:style w:type="paragraph" w:customStyle="1" w:styleId="StyleWisnow">
    <w:name w:val="StyleWisnow"/>
    <w:basedOn w:val="a"/>
    <w:uiPriority w:val="99"/>
    <w:rsid w:val="00354B50"/>
    <w:pPr>
      <w:spacing w:line="220" w:lineRule="exact"/>
    </w:pPr>
    <w:rPr>
      <w:sz w:val="18"/>
      <w:szCs w:val="20"/>
      <w:lang w:val="uk-UA"/>
    </w:rPr>
  </w:style>
  <w:style w:type="paragraph" w:styleId="a9">
    <w:name w:val="footer"/>
    <w:basedOn w:val="a"/>
    <w:link w:val="aa"/>
    <w:uiPriority w:val="99"/>
    <w:rsid w:val="00233F03"/>
    <w:pPr>
      <w:tabs>
        <w:tab w:val="center" w:pos="4819"/>
        <w:tab w:val="right" w:pos="9639"/>
      </w:tabs>
    </w:pPr>
  </w:style>
  <w:style w:type="character" w:customStyle="1" w:styleId="aa">
    <w:name w:val="Нижний колонтитул Знак"/>
    <w:basedOn w:val="a0"/>
    <w:link w:val="a9"/>
    <w:uiPriority w:val="99"/>
    <w:semiHidden/>
    <w:rPr>
      <w:sz w:val="24"/>
      <w:szCs w:val="24"/>
    </w:rPr>
  </w:style>
  <w:style w:type="character" w:styleId="ab">
    <w:name w:val="page number"/>
    <w:basedOn w:val="a0"/>
    <w:uiPriority w:val="99"/>
    <w:rsid w:val="00233F03"/>
    <w:rPr>
      <w:rFonts w:cs="Times New Roman"/>
    </w:rPr>
  </w:style>
  <w:style w:type="character" w:customStyle="1" w:styleId="1">
    <w:name w:val="Заголовок Знак1"/>
    <w:link w:val="ac"/>
    <w:uiPriority w:val="99"/>
    <w:locked/>
    <w:rsid w:val="004A3CE1"/>
    <w:rPr>
      <w:rFonts w:ascii="Calibri" w:hAnsi="Calibri"/>
      <w:b/>
      <w:sz w:val="28"/>
      <w:lang w:val="uk-UA" w:eastAsia="uk-UA"/>
    </w:rPr>
  </w:style>
  <w:style w:type="paragraph" w:styleId="ac">
    <w:name w:val="Title"/>
    <w:basedOn w:val="a"/>
    <w:link w:val="1"/>
    <w:uiPriority w:val="99"/>
    <w:qFormat/>
    <w:rsid w:val="004A3CE1"/>
    <w:pPr>
      <w:overflowPunct w:val="0"/>
      <w:autoSpaceDE w:val="0"/>
      <w:autoSpaceDN w:val="0"/>
      <w:adjustRightInd w:val="0"/>
      <w:jc w:val="center"/>
    </w:pPr>
    <w:rPr>
      <w:rFonts w:ascii="Calibri" w:hAnsi="Calibri"/>
      <w:b/>
      <w:sz w:val="28"/>
      <w:szCs w:val="20"/>
      <w:lang w:val="uk-UA" w:eastAsia="uk-UA"/>
    </w:rPr>
  </w:style>
  <w:style w:type="character" w:customStyle="1" w:styleId="ad">
    <w:name w:val="Заголовок Знак"/>
    <w:basedOn w:val="a0"/>
    <w:uiPriority w:val="10"/>
    <w:rPr>
      <w:rFonts w:asciiTheme="majorHAnsi" w:eastAsiaTheme="majorEastAsia" w:hAnsiTheme="majorHAnsi" w:cstheme="majorBidi"/>
      <w:b/>
      <w:bCs/>
      <w:kern w:val="28"/>
      <w:sz w:val="32"/>
      <w:szCs w:val="32"/>
    </w:rPr>
  </w:style>
  <w:style w:type="paragraph" w:customStyle="1" w:styleId="rvps2">
    <w:name w:val="rvps2"/>
    <w:basedOn w:val="a"/>
    <w:uiPriority w:val="99"/>
    <w:rsid w:val="004E0C00"/>
    <w:pPr>
      <w:spacing w:before="100" w:beforeAutospacing="1" w:after="100" w:afterAutospacing="1"/>
    </w:pPr>
    <w:rPr>
      <w:lang w:val="uk-UA" w:eastAsia="uk-UA"/>
    </w:rPr>
  </w:style>
  <w:style w:type="character" w:customStyle="1" w:styleId="ae">
    <w:name w:val="Печатная машинка"/>
    <w:uiPriority w:val="99"/>
    <w:rsid w:val="002134B3"/>
    <w:rPr>
      <w:rFonts w:ascii="Times New Roman" w:hAnsi="Times New Roman"/>
      <w:color w:val="000000"/>
      <w:sz w:val="28"/>
    </w:rPr>
  </w:style>
  <w:style w:type="character" w:customStyle="1" w:styleId="10">
    <w:name w:val="Знак Знак1"/>
    <w:uiPriority w:val="99"/>
    <w:locked/>
    <w:rsid w:val="003B1D9C"/>
    <w:rPr>
      <w:rFonts w:ascii="Calibri" w:hAnsi="Calibri"/>
      <w:b/>
      <w:sz w:val="2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8462517">
      <w:marLeft w:val="0"/>
      <w:marRight w:val="0"/>
      <w:marTop w:val="0"/>
      <w:marBottom w:val="0"/>
      <w:divBdr>
        <w:top w:val="none" w:sz="0" w:space="0" w:color="auto"/>
        <w:left w:val="none" w:sz="0" w:space="0" w:color="auto"/>
        <w:bottom w:val="none" w:sz="0" w:space="0" w:color="auto"/>
        <w:right w:val="none" w:sz="0" w:space="0" w:color="auto"/>
      </w:divBdr>
    </w:div>
    <w:div w:id="1248462518">
      <w:marLeft w:val="0"/>
      <w:marRight w:val="0"/>
      <w:marTop w:val="0"/>
      <w:marBottom w:val="0"/>
      <w:divBdr>
        <w:top w:val="none" w:sz="0" w:space="0" w:color="auto"/>
        <w:left w:val="none" w:sz="0" w:space="0" w:color="auto"/>
        <w:bottom w:val="none" w:sz="0" w:space="0" w:color="auto"/>
        <w:right w:val="none" w:sz="0" w:space="0" w:color="auto"/>
      </w:divBdr>
    </w:div>
    <w:div w:id="1248462519">
      <w:marLeft w:val="0"/>
      <w:marRight w:val="0"/>
      <w:marTop w:val="0"/>
      <w:marBottom w:val="0"/>
      <w:divBdr>
        <w:top w:val="none" w:sz="0" w:space="0" w:color="auto"/>
        <w:left w:val="none" w:sz="0" w:space="0" w:color="auto"/>
        <w:bottom w:val="none" w:sz="0" w:space="0" w:color="auto"/>
        <w:right w:val="none" w:sz="0" w:space="0" w:color="auto"/>
      </w:divBdr>
    </w:div>
    <w:div w:id="124846252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2462</Words>
  <Characters>16313</Characters>
  <Application>Microsoft Office Word</Application>
  <DocSecurity>0</DocSecurity>
  <Lines>135</Lines>
  <Paragraphs>37</Paragraphs>
  <ScaleCrop>false</ScaleCrop>
  <HeadingPairs>
    <vt:vector size="2" baseType="variant">
      <vt:variant>
        <vt:lpstr>Название</vt:lpstr>
      </vt:variant>
      <vt:variant>
        <vt:i4>1</vt:i4>
      </vt:variant>
    </vt:vector>
  </HeadingPairs>
  <TitlesOfParts>
    <vt:vector size="1" baseType="lpstr">
      <vt:lpstr>20000     Департамент податкової та митної політики</vt:lpstr>
    </vt:vector>
  </TitlesOfParts>
  <Company>Home</Company>
  <LinksUpToDate>false</LinksUpToDate>
  <CharactersWithSpaces>18738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20000     Департамент податкової та митної політики</dc:title>
  <dc:subject/>
  <dc:creator>Kruglyak</dc:creator>
  <cp:keywords/>
  <dc:description/>
  <cp:lastModifiedBy>Certified Windows</cp:lastModifiedBy>
  <cp:revision>2</cp:revision>
  <cp:lastPrinted>2017-12-22T06:47:00Z</cp:lastPrinted>
  <dcterms:created xsi:type="dcterms:W3CDTF">2017-12-29T14:09:00Z</dcterms:created>
  <dcterms:modified xsi:type="dcterms:W3CDTF">2017-12-29T14:09:00Z</dcterms:modified>
</cp:coreProperties>
</file>