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7"/>
          <w:szCs w:val="27"/>
          <w:lang w:eastAsia="uk-UA"/>
        </w:rPr>
        <w:t>МІНІСТЕРСТВО ПРАЦІ ТА СОЦІАЛЬНОЇ ПОЛІТИКИ УКРАЇНИ</w:t>
      </w:r>
    </w:p>
    <w:p w:rsidR="00DE3CB8" w:rsidRDefault="00DE3CB8" w:rsidP="00DE3CB8">
      <w:pPr>
        <w:spacing w:before="100" w:beforeAutospacing="1" w:after="100" w:afterAutospacing="1" w:line="240" w:lineRule="auto"/>
        <w:jc w:val="right"/>
        <w:outlineLvl w:val="1"/>
        <w:rPr>
          <w:rFonts w:ascii="Times New Roman" w:eastAsia="Times New Roman" w:hAnsi="Times New Roman" w:cs="Times New Roman"/>
          <w:b/>
          <w:bCs/>
          <w:sz w:val="36"/>
          <w:szCs w:val="36"/>
          <w:lang w:eastAsia="uk-UA"/>
        </w:rPr>
      </w:pPr>
      <w:r w:rsidRPr="00DE3CB8">
        <w:rPr>
          <w:rFonts w:ascii="Times New Roman" w:eastAsiaTheme="minorEastAsia" w:hAnsi="Times New Roman" w:cs="Times New Roman"/>
          <w:sz w:val="24"/>
          <w:szCs w:val="24"/>
          <w:lang w:eastAsia="uk-UA"/>
        </w:rPr>
        <w:t>СХВАЛЕНО</w:t>
      </w:r>
      <w:r w:rsidRPr="00DE3CB8">
        <w:rPr>
          <w:rFonts w:ascii="Times New Roman" w:eastAsiaTheme="minorEastAsia" w:hAnsi="Times New Roman" w:cs="Times New Roman"/>
          <w:sz w:val="24"/>
          <w:szCs w:val="24"/>
          <w:lang w:eastAsia="uk-UA"/>
        </w:rPr>
        <w:br/>
        <w:t>наказом Міністерства праці та соціальної політики України</w:t>
      </w:r>
      <w:r w:rsidRPr="00DE3CB8">
        <w:rPr>
          <w:rFonts w:ascii="Times New Roman" w:eastAsiaTheme="minorEastAsia" w:hAnsi="Times New Roman" w:cs="Times New Roman"/>
          <w:sz w:val="24"/>
          <w:szCs w:val="24"/>
          <w:lang w:eastAsia="uk-UA"/>
        </w:rPr>
        <w:br/>
        <w:t>від 13 серпня 2004 р. N 186 </w:t>
      </w:r>
    </w:p>
    <w:p w:rsidR="00DE3CB8" w:rsidRPr="00DE3CB8" w:rsidRDefault="00DE3CB8" w:rsidP="00DE3CB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uk-UA"/>
        </w:rPr>
      </w:pPr>
      <w:r w:rsidRPr="00DE3CB8">
        <w:rPr>
          <w:rFonts w:ascii="Times New Roman" w:eastAsia="Times New Roman" w:hAnsi="Times New Roman" w:cs="Times New Roman"/>
          <w:b/>
          <w:bCs/>
          <w:sz w:val="36"/>
          <w:szCs w:val="36"/>
          <w:lang w:eastAsia="uk-UA"/>
        </w:rPr>
        <w:t xml:space="preserve">МЕТОДИЧНІ РЕКОМЕНДАЦІЇ </w:t>
      </w:r>
      <w:r w:rsidRPr="00DE3CB8">
        <w:rPr>
          <w:rFonts w:ascii="Times New Roman" w:eastAsia="Times New Roman" w:hAnsi="Times New Roman" w:cs="Times New Roman"/>
          <w:b/>
          <w:bCs/>
          <w:sz w:val="36"/>
          <w:szCs w:val="36"/>
          <w:lang w:eastAsia="uk-UA"/>
        </w:rPr>
        <w:br/>
        <w:t>щодо оплати праці працівн</w:t>
      </w:r>
      <w:bookmarkStart w:id="0" w:name="_GoBack"/>
      <w:bookmarkEnd w:id="0"/>
      <w:r w:rsidRPr="00DE3CB8">
        <w:rPr>
          <w:rFonts w:ascii="Times New Roman" w:eastAsia="Times New Roman" w:hAnsi="Times New Roman" w:cs="Times New Roman"/>
          <w:b/>
          <w:bCs/>
          <w:sz w:val="36"/>
          <w:szCs w:val="36"/>
          <w:lang w:eastAsia="uk-UA"/>
        </w:rPr>
        <w:t xml:space="preserve">иків малих підприємств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Методичні рекомендації розроблено відповідно до положень Концепції дальшого реформування оплати праці в Україні, затвердженої Указом Президента України від 25.12.2000 р. N 1375, Стратегії подолання бідності, схваленої Указом Президента України від 15.08.2001 N 637, та Програми діяльності Кабінету Міністрів України "Послідовність. Ефективність. Відповідальність".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Метою рекомендацій є надання методичної та практичної допомоги керівникам та фахівцям малих підприємств, які займаються вирішенням питань з організації оплати праці працівників, з розробки, впровадження та використання найбільш раціональних умов для їх виробничої, підприємницької та комерційної діяльності систем оплати праці.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Основний наголос у рекомендаціях зроблено на застосуванні різноманітних форм і систем оплати праці, побудованих з використанням окремих тарифних сіток та схем посадових окладів, єдиних тарифних сіток, різних за методологією побудови систем оплати праці з урахуванням широкого спектра видів економічної діяльності та умов організації праці на малих підприємствах.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Рекомендації можуть застосовуватися у практичній діяльності малих підприємств різних видів економічної діяльності та форм власності і господарювання.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Розробники:</w:t>
      </w:r>
      <w:r w:rsidRPr="00DE3CB8">
        <w:rPr>
          <w:rFonts w:ascii="Times New Roman" w:eastAsiaTheme="minorEastAsia" w:hAnsi="Times New Roman" w:cs="Times New Roman"/>
          <w:sz w:val="24"/>
          <w:szCs w:val="24"/>
          <w:lang w:eastAsia="uk-UA"/>
        </w:rPr>
        <w:t xml:space="preserve"> В. І. </w:t>
      </w:r>
      <w:proofErr w:type="spellStart"/>
      <w:r w:rsidRPr="00DE3CB8">
        <w:rPr>
          <w:rFonts w:ascii="Times New Roman" w:eastAsiaTheme="minorEastAsia" w:hAnsi="Times New Roman" w:cs="Times New Roman"/>
          <w:sz w:val="24"/>
          <w:szCs w:val="24"/>
          <w:lang w:eastAsia="uk-UA"/>
        </w:rPr>
        <w:t>Тьоткін</w:t>
      </w:r>
      <w:proofErr w:type="spellEnd"/>
      <w:r w:rsidRPr="00DE3CB8">
        <w:rPr>
          <w:rFonts w:ascii="Times New Roman" w:eastAsiaTheme="minorEastAsia" w:hAnsi="Times New Roman" w:cs="Times New Roman"/>
          <w:sz w:val="24"/>
          <w:szCs w:val="24"/>
          <w:lang w:eastAsia="uk-UA"/>
        </w:rPr>
        <w:t xml:space="preserve">, О. П. </w:t>
      </w:r>
      <w:proofErr w:type="spellStart"/>
      <w:r w:rsidRPr="00DE3CB8">
        <w:rPr>
          <w:rFonts w:ascii="Times New Roman" w:eastAsiaTheme="minorEastAsia" w:hAnsi="Times New Roman" w:cs="Times New Roman"/>
          <w:sz w:val="24"/>
          <w:szCs w:val="24"/>
          <w:lang w:eastAsia="uk-UA"/>
        </w:rPr>
        <w:t>Товстенко</w:t>
      </w:r>
      <w:proofErr w:type="spellEnd"/>
      <w:r w:rsidRPr="00DE3CB8">
        <w:rPr>
          <w:rFonts w:ascii="Times New Roman" w:eastAsiaTheme="minorEastAsia" w:hAnsi="Times New Roman" w:cs="Times New Roman"/>
          <w:sz w:val="24"/>
          <w:szCs w:val="24"/>
          <w:lang w:eastAsia="uk-UA"/>
        </w:rPr>
        <w:t>, Л. І. Колеснікова-</w:t>
      </w:r>
      <w:proofErr w:type="spellStart"/>
      <w:r w:rsidRPr="00DE3CB8">
        <w:rPr>
          <w:rFonts w:ascii="Times New Roman" w:eastAsiaTheme="minorEastAsia" w:hAnsi="Times New Roman" w:cs="Times New Roman"/>
          <w:sz w:val="24"/>
          <w:szCs w:val="24"/>
          <w:lang w:eastAsia="uk-UA"/>
        </w:rPr>
        <w:t>Гузевата</w:t>
      </w:r>
      <w:proofErr w:type="spellEnd"/>
      <w:r w:rsidRPr="00DE3CB8">
        <w:rPr>
          <w:rFonts w:ascii="Times New Roman" w:eastAsiaTheme="minorEastAsia" w:hAnsi="Times New Roman" w:cs="Times New Roman"/>
          <w:sz w:val="24"/>
          <w:szCs w:val="24"/>
          <w:lang w:eastAsia="uk-UA"/>
        </w:rPr>
        <w:t xml:space="preserve">, Н. О. Синько, Т. В. Федорова (Міністерство праці та соціальної політики України); І. Ф. </w:t>
      </w:r>
      <w:proofErr w:type="spellStart"/>
      <w:r w:rsidRPr="00DE3CB8">
        <w:rPr>
          <w:rFonts w:ascii="Times New Roman" w:eastAsiaTheme="minorEastAsia" w:hAnsi="Times New Roman" w:cs="Times New Roman"/>
          <w:sz w:val="24"/>
          <w:szCs w:val="24"/>
          <w:lang w:eastAsia="uk-UA"/>
        </w:rPr>
        <w:t>Ломанов</w:t>
      </w:r>
      <w:proofErr w:type="spellEnd"/>
      <w:r w:rsidRPr="00DE3CB8">
        <w:rPr>
          <w:rFonts w:ascii="Times New Roman" w:eastAsiaTheme="minorEastAsia" w:hAnsi="Times New Roman" w:cs="Times New Roman"/>
          <w:sz w:val="24"/>
          <w:szCs w:val="24"/>
          <w:lang w:eastAsia="uk-UA"/>
        </w:rPr>
        <w:t xml:space="preserve">, С. В. Мельник, М. Д. Харченко, С. В. </w:t>
      </w:r>
      <w:proofErr w:type="spellStart"/>
      <w:r w:rsidRPr="00DE3CB8">
        <w:rPr>
          <w:rFonts w:ascii="Times New Roman" w:eastAsiaTheme="minorEastAsia" w:hAnsi="Times New Roman" w:cs="Times New Roman"/>
          <w:sz w:val="24"/>
          <w:szCs w:val="24"/>
          <w:lang w:eastAsia="uk-UA"/>
        </w:rPr>
        <w:t>Шкорінов</w:t>
      </w:r>
      <w:proofErr w:type="spellEnd"/>
      <w:r w:rsidRPr="00DE3CB8">
        <w:rPr>
          <w:rFonts w:ascii="Times New Roman" w:eastAsiaTheme="minorEastAsia" w:hAnsi="Times New Roman" w:cs="Times New Roman"/>
          <w:sz w:val="24"/>
          <w:szCs w:val="24"/>
          <w:lang w:eastAsia="uk-UA"/>
        </w:rPr>
        <w:t xml:space="preserve">, С. В. Воротнікова, А. С. </w:t>
      </w:r>
      <w:proofErr w:type="spellStart"/>
      <w:r w:rsidRPr="00DE3CB8">
        <w:rPr>
          <w:rFonts w:ascii="Times New Roman" w:eastAsiaTheme="minorEastAsia" w:hAnsi="Times New Roman" w:cs="Times New Roman"/>
          <w:sz w:val="24"/>
          <w:szCs w:val="24"/>
          <w:lang w:eastAsia="uk-UA"/>
        </w:rPr>
        <w:t>Спектор</w:t>
      </w:r>
      <w:proofErr w:type="spellEnd"/>
      <w:r w:rsidRPr="00DE3CB8">
        <w:rPr>
          <w:rFonts w:ascii="Times New Roman" w:eastAsiaTheme="minorEastAsia" w:hAnsi="Times New Roman" w:cs="Times New Roman"/>
          <w:sz w:val="24"/>
          <w:szCs w:val="24"/>
          <w:lang w:eastAsia="uk-UA"/>
        </w:rPr>
        <w:t xml:space="preserve">, В. В. Кузьменко (НДІ соціально-трудових відносин Мінпраці України (м. Луганськ)). </w:t>
      </w:r>
    </w:p>
    <w:p w:rsidR="00DE3CB8" w:rsidRPr="00DE3CB8" w:rsidRDefault="00DE3CB8" w:rsidP="00DE3CB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DE3CB8">
        <w:rPr>
          <w:rFonts w:ascii="Times New Roman" w:eastAsia="Times New Roman" w:hAnsi="Times New Roman" w:cs="Times New Roman"/>
          <w:b/>
          <w:bCs/>
          <w:sz w:val="27"/>
          <w:szCs w:val="27"/>
          <w:lang w:eastAsia="uk-UA"/>
        </w:rPr>
        <w:t xml:space="preserve">Основні терміни та поняття сфери оплати праці, які використовуються в рекомендаціях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Мінімальна заробітна плата</w:t>
      </w:r>
      <w:r w:rsidRPr="00DE3CB8">
        <w:rPr>
          <w:rFonts w:ascii="Times New Roman" w:eastAsiaTheme="minorEastAsia" w:hAnsi="Times New Roman" w:cs="Times New Roman"/>
          <w:i/>
          <w:iCs/>
          <w:sz w:val="24"/>
          <w:szCs w:val="24"/>
          <w:lang w:eastAsia="uk-UA"/>
        </w:rPr>
        <w:t xml:space="preserve"> -</w:t>
      </w:r>
      <w:r w:rsidRPr="00DE3CB8">
        <w:rPr>
          <w:rFonts w:ascii="Times New Roman" w:eastAsiaTheme="minorEastAsia" w:hAnsi="Times New Roman" w:cs="Times New Roman"/>
          <w:sz w:val="24"/>
          <w:szCs w:val="24"/>
          <w:lang w:eastAsia="uk-UA"/>
        </w:rPr>
        <w:t xml:space="preserve"> це відповідно до частини першої статті третьої Закону України "Про оплату праці" - "законодавчо встановлений державою розмір заробітної плати за просту некваліфіковану працю, нижче якого не може проводитися оплата за виконану працівником місячну, годинну норму праці (обсяг робіт)".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Тарифна сітка</w:t>
      </w:r>
      <w:r w:rsidRPr="00DE3CB8">
        <w:rPr>
          <w:rFonts w:ascii="Times New Roman" w:eastAsiaTheme="minorEastAsia" w:hAnsi="Times New Roman" w:cs="Times New Roman"/>
          <w:i/>
          <w:iCs/>
          <w:sz w:val="24"/>
          <w:szCs w:val="24"/>
          <w:lang w:eastAsia="uk-UA"/>
        </w:rPr>
        <w:t xml:space="preserve"> -</w:t>
      </w:r>
      <w:r w:rsidRPr="00DE3CB8">
        <w:rPr>
          <w:rFonts w:ascii="Times New Roman" w:eastAsiaTheme="minorEastAsia" w:hAnsi="Times New Roman" w:cs="Times New Roman"/>
          <w:sz w:val="24"/>
          <w:szCs w:val="24"/>
          <w:lang w:eastAsia="uk-UA"/>
        </w:rPr>
        <w:t xml:space="preserve"> сукупність кваліфікаційних тарифних розрядів та відповідних їм тарифних коефіцієнтів, за якими визначається розмір тарифних ставок оплати праці працівників у залежності від складності виконуваних робіт та кваліфікації працівників.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Тарифний розряд</w:t>
      </w:r>
      <w:r w:rsidRPr="00DE3CB8">
        <w:rPr>
          <w:rFonts w:ascii="Times New Roman" w:eastAsiaTheme="minorEastAsia" w:hAnsi="Times New Roman" w:cs="Times New Roman"/>
          <w:i/>
          <w:iCs/>
          <w:sz w:val="24"/>
          <w:szCs w:val="24"/>
          <w:lang w:eastAsia="uk-UA"/>
        </w:rPr>
        <w:t xml:space="preserve"> -</w:t>
      </w:r>
      <w:r w:rsidRPr="00DE3CB8">
        <w:rPr>
          <w:rFonts w:ascii="Times New Roman" w:eastAsiaTheme="minorEastAsia" w:hAnsi="Times New Roman" w:cs="Times New Roman"/>
          <w:sz w:val="24"/>
          <w:szCs w:val="24"/>
          <w:lang w:eastAsia="uk-UA"/>
        </w:rPr>
        <w:t xml:space="preserve"> елемент тарифної сітки, що характеризує складність виконуваних робіт та рівень кваліфікації працівника, здатного виконувати роботу відповідної складності. Цей показник визначається за Довідником кваліфікаційних характеристик професій працівників.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Тарифна ставка</w:t>
      </w:r>
      <w:r w:rsidRPr="00DE3CB8">
        <w:rPr>
          <w:rFonts w:ascii="Times New Roman" w:eastAsiaTheme="minorEastAsia" w:hAnsi="Times New Roman" w:cs="Times New Roman"/>
          <w:i/>
          <w:iCs/>
          <w:sz w:val="24"/>
          <w:szCs w:val="24"/>
          <w:lang w:eastAsia="uk-UA"/>
        </w:rPr>
        <w:t xml:space="preserve"> -</w:t>
      </w:r>
      <w:r w:rsidRPr="00DE3CB8">
        <w:rPr>
          <w:rFonts w:ascii="Times New Roman" w:eastAsiaTheme="minorEastAsia" w:hAnsi="Times New Roman" w:cs="Times New Roman"/>
          <w:sz w:val="24"/>
          <w:szCs w:val="24"/>
          <w:lang w:eastAsia="uk-UA"/>
        </w:rPr>
        <w:t xml:space="preserve"> елемент тарифної сітки, який визначає годинний (денний або місячний) розмір оплати праці працівника в залежності від складності виконуваних робіт або його кваліфікації (присвоєного йому тарифного розряду).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lastRenderedPageBreak/>
        <w:t xml:space="preserve">Тарифний коефіцієнт </w:t>
      </w:r>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xml:space="preserve"> елемент порозрядної диференціації тарифних ставок тарифної сітки, який є відношенням розміру тарифної ставки кожного наступного розряду тарифної сітки до розміру тарифної ставки першого розряду.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Тарифна заробітна плата</w:t>
      </w:r>
      <w:r w:rsidRPr="00DE3CB8">
        <w:rPr>
          <w:rFonts w:ascii="Times New Roman" w:eastAsiaTheme="minorEastAsia" w:hAnsi="Times New Roman" w:cs="Times New Roman"/>
          <w:i/>
          <w:iCs/>
          <w:sz w:val="24"/>
          <w:szCs w:val="24"/>
          <w:lang w:eastAsia="uk-UA"/>
        </w:rPr>
        <w:t xml:space="preserve"> -</w:t>
      </w:r>
      <w:r w:rsidRPr="00DE3CB8">
        <w:rPr>
          <w:rFonts w:ascii="Times New Roman" w:eastAsiaTheme="minorEastAsia" w:hAnsi="Times New Roman" w:cs="Times New Roman"/>
          <w:sz w:val="24"/>
          <w:szCs w:val="24"/>
          <w:lang w:eastAsia="uk-UA"/>
        </w:rPr>
        <w:t xml:space="preserve"> розмір заробітної плати, нарахованої працівнику за виконаний обсяг робіт відповідної складності або відроблений час, з урахуванням його кваліфікації та розрахованої за тарифними ставками відповідних розрядів тарифної сітки без урахування премій, доплат, надбавок та інших виплат.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Схема посадових окладів</w:t>
      </w:r>
      <w:r w:rsidRPr="00DE3CB8">
        <w:rPr>
          <w:rFonts w:ascii="Times New Roman" w:eastAsiaTheme="minorEastAsia" w:hAnsi="Times New Roman" w:cs="Times New Roman"/>
          <w:i/>
          <w:iCs/>
          <w:sz w:val="24"/>
          <w:szCs w:val="24"/>
          <w:lang w:eastAsia="uk-UA"/>
        </w:rPr>
        <w:t xml:space="preserve"> -</w:t>
      </w:r>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проранжований</w:t>
      </w:r>
      <w:proofErr w:type="spellEnd"/>
      <w:r w:rsidRPr="00DE3CB8">
        <w:rPr>
          <w:rFonts w:ascii="Times New Roman" w:eastAsiaTheme="minorEastAsia" w:hAnsi="Times New Roman" w:cs="Times New Roman"/>
          <w:sz w:val="24"/>
          <w:szCs w:val="24"/>
          <w:lang w:eastAsia="uk-UA"/>
        </w:rPr>
        <w:t xml:space="preserve"> від вищої (перший керівник підприємства, фірми, установи, закладу, організації) до нижчої (технічний виконавець) посади штатного розпису посад керівників, професіоналів, фахівців та технічних службовців з визначеними за кожною посадою посадовими окладами в абсолютному (грн.) або відносному (посадові коефіцієнти) розмірі.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Діапазон тарифної сітки або схеми посадових окладів</w:t>
      </w:r>
      <w:r w:rsidRPr="00DE3CB8">
        <w:rPr>
          <w:rFonts w:ascii="Times New Roman" w:eastAsiaTheme="minorEastAsia" w:hAnsi="Times New Roman" w:cs="Times New Roman"/>
          <w:i/>
          <w:iCs/>
          <w:sz w:val="24"/>
          <w:szCs w:val="24"/>
          <w:lang w:eastAsia="uk-UA"/>
        </w:rPr>
        <w:t xml:space="preserve"> -</w:t>
      </w:r>
      <w:r w:rsidRPr="00DE3CB8">
        <w:rPr>
          <w:rFonts w:ascii="Times New Roman" w:eastAsiaTheme="minorEastAsia" w:hAnsi="Times New Roman" w:cs="Times New Roman"/>
          <w:sz w:val="24"/>
          <w:szCs w:val="24"/>
          <w:lang w:eastAsia="uk-UA"/>
        </w:rPr>
        <w:t xml:space="preserve"> показник співвідношення тарифних коефіцієнтів останнього та першого тарифних розрядів тарифної сітки або співвідношення вищого посадового окладу (посадового коефіцієнта) і нижчого посадового окладу (посадового коефіцієнта) схеми посадових окладів.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Система оплати праці</w:t>
      </w:r>
      <w:r w:rsidRPr="00DE3CB8">
        <w:rPr>
          <w:rFonts w:ascii="Times New Roman" w:eastAsiaTheme="minorEastAsia" w:hAnsi="Times New Roman" w:cs="Times New Roman"/>
          <w:i/>
          <w:iCs/>
          <w:sz w:val="24"/>
          <w:szCs w:val="24"/>
          <w:lang w:eastAsia="uk-UA"/>
        </w:rPr>
        <w:t xml:space="preserve"> -</w:t>
      </w:r>
      <w:r w:rsidRPr="00DE3CB8">
        <w:rPr>
          <w:rFonts w:ascii="Times New Roman" w:eastAsiaTheme="minorEastAsia" w:hAnsi="Times New Roman" w:cs="Times New Roman"/>
          <w:sz w:val="24"/>
          <w:szCs w:val="24"/>
          <w:lang w:eastAsia="uk-UA"/>
        </w:rPr>
        <w:t xml:space="preserve"> це визначений взаємозв'язок між показниками, що характеризують міру (норму) праці та міру його оплати в межах і понад норми праці, які гарантують одержання працівником заробітної плати у відповідності з фактично досягнутими результатами праці (відносно норми), погодженої між працівником і роботодавцем ціною його робочої сили.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Форма оплати праці</w:t>
      </w:r>
      <w:r w:rsidRPr="00DE3CB8">
        <w:rPr>
          <w:rFonts w:ascii="Times New Roman" w:eastAsiaTheme="minorEastAsia" w:hAnsi="Times New Roman" w:cs="Times New Roman"/>
          <w:i/>
          <w:iCs/>
          <w:sz w:val="24"/>
          <w:szCs w:val="24"/>
          <w:lang w:eastAsia="uk-UA"/>
        </w:rPr>
        <w:t xml:space="preserve"> -</w:t>
      </w:r>
      <w:r w:rsidRPr="00DE3CB8">
        <w:rPr>
          <w:rFonts w:ascii="Times New Roman" w:eastAsiaTheme="minorEastAsia" w:hAnsi="Times New Roman" w:cs="Times New Roman"/>
          <w:sz w:val="24"/>
          <w:szCs w:val="24"/>
          <w:lang w:eastAsia="uk-UA"/>
        </w:rPr>
        <w:t xml:space="preserve"> це той чи інший вид систем оплати, згрупований за ознаками основного показника обліку результатів праці при оцінці виконаної працівником роботи з метою її оплати.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Диференціація заробітної плати</w:t>
      </w:r>
      <w:r w:rsidRPr="00DE3CB8">
        <w:rPr>
          <w:rFonts w:ascii="Times New Roman" w:eastAsiaTheme="minorEastAsia" w:hAnsi="Times New Roman" w:cs="Times New Roman"/>
          <w:i/>
          <w:iCs/>
          <w:sz w:val="24"/>
          <w:szCs w:val="24"/>
          <w:lang w:eastAsia="uk-UA"/>
        </w:rPr>
        <w:t xml:space="preserve"> -</w:t>
      </w:r>
      <w:r w:rsidRPr="00DE3CB8">
        <w:rPr>
          <w:rFonts w:ascii="Times New Roman" w:eastAsiaTheme="minorEastAsia" w:hAnsi="Times New Roman" w:cs="Times New Roman"/>
          <w:sz w:val="24"/>
          <w:szCs w:val="24"/>
          <w:lang w:eastAsia="uk-UA"/>
        </w:rPr>
        <w:t xml:space="preserve"> засіб визначення послідовних коефіцієнтів співвідношення різних рівнів до мінімального рівня розмірів тарифних ставок, посадових окладів та середньої заробітної плати за категоріями працівників (керівники, професіонали, фахівці, технічні службовці, робітники), їх професіями (посадами), групами підприємств (фірм) або галузей.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Договірна оплата праці</w:t>
      </w:r>
      <w:r w:rsidRPr="00DE3CB8">
        <w:rPr>
          <w:rFonts w:ascii="Times New Roman" w:eastAsiaTheme="minorEastAsia" w:hAnsi="Times New Roman" w:cs="Times New Roman"/>
          <w:i/>
          <w:iCs/>
          <w:sz w:val="24"/>
          <w:szCs w:val="24"/>
          <w:lang w:eastAsia="uk-UA"/>
        </w:rPr>
        <w:t xml:space="preserve"> -</w:t>
      </w:r>
      <w:r w:rsidRPr="00DE3CB8">
        <w:rPr>
          <w:rFonts w:ascii="Times New Roman" w:eastAsiaTheme="minorEastAsia" w:hAnsi="Times New Roman" w:cs="Times New Roman"/>
          <w:sz w:val="24"/>
          <w:szCs w:val="24"/>
          <w:lang w:eastAsia="uk-UA"/>
        </w:rPr>
        <w:t xml:space="preserve"> розміри та умови оплати праці працівників, які визначаються індивідуальними трудовими договорами (контрактами, угодами).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Показники та умови оплати праці</w:t>
      </w:r>
      <w:r w:rsidRPr="00DE3CB8">
        <w:rPr>
          <w:rFonts w:ascii="Times New Roman" w:eastAsiaTheme="minorEastAsia" w:hAnsi="Times New Roman" w:cs="Times New Roman"/>
          <w:sz w:val="24"/>
          <w:szCs w:val="24"/>
          <w:lang w:eastAsia="uk-UA"/>
        </w:rPr>
        <w:t xml:space="preserve"> (показник оплати праці) - це показник, за виконання якого нараховується основна заробітна плата, а умовою оплати праці є інший показник, у разі невиконання якого розмір основної заробітної плати може бути зменшений, а у разі перевиконання - збільшений.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Матеріальне стимулювання праці</w:t>
      </w:r>
      <w:r w:rsidRPr="00DE3CB8">
        <w:rPr>
          <w:rFonts w:ascii="Times New Roman" w:eastAsiaTheme="minorEastAsia" w:hAnsi="Times New Roman" w:cs="Times New Roman"/>
          <w:i/>
          <w:iCs/>
          <w:sz w:val="24"/>
          <w:szCs w:val="24"/>
          <w:lang w:eastAsia="uk-UA"/>
        </w:rPr>
        <w:t xml:space="preserve"> -</w:t>
      </w:r>
      <w:r w:rsidRPr="00DE3CB8">
        <w:rPr>
          <w:rFonts w:ascii="Times New Roman" w:eastAsiaTheme="minorEastAsia" w:hAnsi="Times New Roman" w:cs="Times New Roman"/>
          <w:sz w:val="24"/>
          <w:szCs w:val="24"/>
          <w:lang w:eastAsia="uk-UA"/>
        </w:rPr>
        <w:t xml:space="preserve"> це засіб забезпечення матеріальних потреб та посилення матеріальної зацікавленості працюючих у залежності від результатів їх колективної та індивідуальної праці через систему законодавчих, нормативних, економічних, соціальних та організаційних чинників і заходів, пов'язаних з виробничою, підприємницькою, торговельною або комерційною діяльністю.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Система матеріального стимулювання праці</w:t>
      </w:r>
      <w:r w:rsidRPr="00DE3CB8">
        <w:rPr>
          <w:rFonts w:ascii="Times New Roman" w:eastAsiaTheme="minorEastAsia" w:hAnsi="Times New Roman" w:cs="Times New Roman"/>
          <w:i/>
          <w:iCs/>
          <w:sz w:val="24"/>
          <w:szCs w:val="24"/>
          <w:lang w:eastAsia="uk-UA"/>
        </w:rPr>
        <w:t xml:space="preserve"> -</w:t>
      </w:r>
      <w:r w:rsidRPr="00DE3CB8">
        <w:rPr>
          <w:rFonts w:ascii="Times New Roman" w:eastAsiaTheme="minorEastAsia" w:hAnsi="Times New Roman" w:cs="Times New Roman"/>
          <w:sz w:val="24"/>
          <w:szCs w:val="24"/>
          <w:lang w:eastAsia="uk-UA"/>
        </w:rPr>
        <w:t xml:space="preserve"> сукупність основних та додаткових показників оцінки колективних та індивідуальних результатів праці, за якими здійснюються додаткові заохочувальні виплати працюючим понад основну заробітну плату з метою використання їх матеріальної зацікавленості в підвищенні продуктивності, ефективності та </w:t>
      </w:r>
      <w:r w:rsidRPr="00DE3CB8">
        <w:rPr>
          <w:rFonts w:ascii="Times New Roman" w:eastAsiaTheme="minorEastAsia" w:hAnsi="Times New Roman" w:cs="Times New Roman"/>
          <w:sz w:val="24"/>
          <w:szCs w:val="24"/>
          <w:lang w:eastAsia="uk-UA"/>
        </w:rPr>
        <w:lastRenderedPageBreak/>
        <w:t xml:space="preserve">конкурентоспроможності виробничої, підприємницької, торговельної або комерційної діяльності.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Винагорода</w:t>
      </w:r>
      <w:r w:rsidRPr="00DE3CB8">
        <w:rPr>
          <w:rFonts w:ascii="Times New Roman" w:eastAsiaTheme="minorEastAsia" w:hAnsi="Times New Roman" w:cs="Times New Roman"/>
          <w:i/>
          <w:iCs/>
          <w:sz w:val="24"/>
          <w:szCs w:val="24"/>
          <w:lang w:eastAsia="uk-UA"/>
        </w:rPr>
        <w:t xml:space="preserve"> -</w:t>
      </w:r>
      <w:r w:rsidRPr="00DE3CB8">
        <w:rPr>
          <w:rFonts w:ascii="Times New Roman" w:eastAsiaTheme="minorEastAsia" w:hAnsi="Times New Roman" w:cs="Times New Roman"/>
          <w:sz w:val="24"/>
          <w:szCs w:val="24"/>
          <w:lang w:eastAsia="uk-UA"/>
        </w:rPr>
        <w:t xml:space="preserve"> будь-яка періодична (щомісячна, щоквартальна) або одноразова (річна тощо) матеріальна (грошова чи натуральна) виплата працюючим за показниками та умовами оцінки їх виробничої, підприємницької, торговельної або комерційної діяльності, визначеними на підприємстві, фірмі, в організації.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Премія</w:t>
      </w:r>
      <w:r w:rsidRPr="00DE3CB8">
        <w:rPr>
          <w:rFonts w:ascii="Times New Roman" w:eastAsiaTheme="minorEastAsia" w:hAnsi="Times New Roman" w:cs="Times New Roman"/>
          <w:sz w:val="24"/>
          <w:szCs w:val="24"/>
          <w:lang w:eastAsia="uk-UA"/>
        </w:rPr>
        <w:t xml:space="preserve"> - основний, найбільш ефективний стимулюючий виробничу, підприємницьку, торговельну або комерційну діяльність вид додаткової, понад основну, заробітної плати, яка виплачується за поліпшення основних показників колективної та індивідуальної праці працівників, а також кінцевих загальних результатів виробничої, підприємницької, торговельної або комерційної діяльності.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Надбавки та доплати</w:t>
      </w:r>
      <w:r w:rsidRPr="00DE3CB8">
        <w:rPr>
          <w:rFonts w:ascii="Times New Roman" w:eastAsiaTheme="minorEastAsia" w:hAnsi="Times New Roman" w:cs="Times New Roman"/>
          <w:i/>
          <w:iCs/>
          <w:sz w:val="24"/>
          <w:szCs w:val="24"/>
          <w:lang w:eastAsia="uk-UA"/>
        </w:rPr>
        <w:t xml:space="preserve"> -</w:t>
      </w:r>
      <w:r w:rsidRPr="00DE3CB8">
        <w:rPr>
          <w:rFonts w:ascii="Times New Roman" w:eastAsiaTheme="minorEastAsia" w:hAnsi="Times New Roman" w:cs="Times New Roman"/>
          <w:sz w:val="24"/>
          <w:szCs w:val="24"/>
          <w:lang w:eastAsia="uk-UA"/>
        </w:rPr>
        <w:t xml:space="preserve"> законодавчо гарантовані або нормативно обумовлені (або постанови Кабінету Міністрів України, угоди, договори тощо) додаткові виплати працівникам, які пов'язані з особливостями та умовами праці, а також особистими якостями працівників.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Некваліфіковані робітники</w:t>
      </w:r>
      <w:r w:rsidRPr="00DE3CB8">
        <w:rPr>
          <w:rFonts w:ascii="Times New Roman" w:eastAsiaTheme="minorEastAsia" w:hAnsi="Times New Roman" w:cs="Times New Roman"/>
          <w:sz w:val="24"/>
          <w:szCs w:val="24"/>
          <w:lang w:eastAsia="uk-UA"/>
        </w:rPr>
        <w:t xml:space="preserve"> - робітники, які не мають певної спеціальної підготовки і виконують найпростіші за складністю роботи.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Малокваліфіковані робітники</w:t>
      </w:r>
      <w:r w:rsidRPr="00DE3CB8">
        <w:rPr>
          <w:rFonts w:ascii="Times New Roman" w:eastAsiaTheme="minorEastAsia" w:hAnsi="Times New Roman" w:cs="Times New Roman"/>
          <w:i/>
          <w:iCs/>
          <w:sz w:val="24"/>
          <w:szCs w:val="24"/>
          <w:lang w:eastAsia="uk-UA"/>
        </w:rPr>
        <w:t xml:space="preserve"> -</w:t>
      </w:r>
      <w:r w:rsidRPr="00DE3CB8">
        <w:rPr>
          <w:rFonts w:ascii="Times New Roman" w:eastAsiaTheme="minorEastAsia" w:hAnsi="Times New Roman" w:cs="Times New Roman"/>
          <w:sz w:val="24"/>
          <w:szCs w:val="24"/>
          <w:lang w:eastAsia="uk-UA"/>
        </w:rPr>
        <w:t xml:space="preserve"> робітники, які мають короткотермінову (1 - 3 місяці) підготовку на виробництві, незначний (до 3-х років) стаж роботи за набутою професією і виконують прості за їх складністю роботи, які, як правило, тарифікуються 2 - 3 тарифними розрядами.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Кваліфіковані робітники</w:t>
      </w:r>
      <w:r w:rsidRPr="00DE3CB8">
        <w:rPr>
          <w:rFonts w:ascii="Times New Roman" w:eastAsiaTheme="minorEastAsia" w:hAnsi="Times New Roman" w:cs="Times New Roman"/>
          <w:sz w:val="24"/>
          <w:szCs w:val="24"/>
          <w:lang w:eastAsia="uk-UA"/>
        </w:rPr>
        <w:t xml:space="preserve"> - робітники, які мають короткотермінову (1 - 3 місяці) підготовку на виробництві, але значний стаж роботи за набутою професією (понад 3-х років) або спеціальну професійну підготовку (1 - 2 роки) та стаж роботи до 3-х років і виконують складні роботи та обслуговують (ремонт і налагоджування) просте устаткування, які тарифікуються 3 - 4 тарифними розрядами.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Висококваліфіковані робітники</w:t>
      </w:r>
      <w:r w:rsidRPr="00DE3CB8">
        <w:rPr>
          <w:rFonts w:ascii="Times New Roman" w:eastAsiaTheme="minorEastAsia" w:hAnsi="Times New Roman" w:cs="Times New Roman"/>
          <w:i/>
          <w:iCs/>
          <w:sz w:val="24"/>
          <w:szCs w:val="24"/>
          <w:lang w:eastAsia="uk-UA"/>
        </w:rPr>
        <w:t xml:space="preserve"> -</w:t>
      </w:r>
      <w:r w:rsidRPr="00DE3CB8">
        <w:rPr>
          <w:rFonts w:ascii="Times New Roman" w:eastAsiaTheme="minorEastAsia" w:hAnsi="Times New Roman" w:cs="Times New Roman"/>
          <w:sz w:val="24"/>
          <w:szCs w:val="24"/>
          <w:lang w:eastAsia="uk-UA"/>
        </w:rPr>
        <w:t xml:space="preserve"> робітники, які мають спеціальну професійну (від 1 до 3 років) підготовку та значний (понад 5 років) досвід роботи за набутою професією і виконують складні, особливо складні роботи та обслуговують складне і особливо складне устаткування, прилади тощо.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Професійні назви робіт (професій) визначаються згідно з Державним класифікатором України "Класифікатор професій ДК 003-95", а кваліфікаційні вимоги до них - відповідно до Довідника професійних кваліфікаційних характеристик професій працівників. </w:t>
      </w:r>
    </w:p>
    <w:p w:rsidR="00DE3CB8" w:rsidRPr="00DE3CB8" w:rsidRDefault="00DE3CB8" w:rsidP="00DE3CB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DE3CB8">
        <w:rPr>
          <w:rFonts w:ascii="Times New Roman" w:eastAsia="Times New Roman" w:hAnsi="Times New Roman" w:cs="Times New Roman"/>
          <w:b/>
          <w:bCs/>
          <w:sz w:val="27"/>
          <w:szCs w:val="27"/>
          <w:lang w:eastAsia="uk-UA"/>
        </w:rPr>
        <w:t xml:space="preserve">1. Загальні положення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Метою цих рекомендацій є надання методичної та практичної допомоги щодо побудови та впровадження систем оплати праці працівників, які сприятимуть підвищенню їх мотивації до високопродуктивної праці та забезпечуватимуть ефективність виробничої, підприємницької, торговельної або комерційної діяльності.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1.1.</w:t>
      </w:r>
      <w:r w:rsidRPr="00DE3CB8">
        <w:rPr>
          <w:rFonts w:ascii="Times New Roman" w:eastAsiaTheme="minorEastAsia" w:hAnsi="Times New Roman" w:cs="Times New Roman"/>
          <w:sz w:val="24"/>
          <w:szCs w:val="24"/>
          <w:lang w:eastAsia="uk-UA"/>
        </w:rPr>
        <w:t xml:space="preserve"> Діяльність малих підприємств*, їх юридична, економічна самостійність та ефективність виробництва значною мірою залежать від раціональної організації оплати праці працівників цих підприємств.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DE3CB8">
        <w:rPr>
          <w:rFonts w:ascii="Times New Roman" w:eastAsiaTheme="minorEastAsia" w:hAnsi="Times New Roman" w:cs="Times New Roman"/>
          <w:sz w:val="24"/>
          <w:szCs w:val="24"/>
          <w:lang w:eastAsia="uk-UA"/>
        </w:rPr>
        <w:lastRenderedPageBreak/>
        <w:t xml:space="preserve">____________ </w:t>
      </w:r>
      <w:r w:rsidRPr="00DE3CB8">
        <w:rPr>
          <w:rFonts w:ascii="Times New Roman" w:eastAsiaTheme="minorEastAsia" w:hAnsi="Times New Roman" w:cs="Times New Roman"/>
          <w:sz w:val="24"/>
          <w:szCs w:val="24"/>
          <w:lang w:eastAsia="uk-UA"/>
        </w:rPr>
        <w:br/>
        <w:t xml:space="preserve">* </w:t>
      </w:r>
      <w:r w:rsidRPr="00DE3CB8">
        <w:rPr>
          <w:rFonts w:ascii="Times New Roman" w:eastAsiaTheme="minorEastAsia" w:hAnsi="Times New Roman" w:cs="Times New Roman"/>
          <w:sz w:val="20"/>
          <w:szCs w:val="20"/>
          <w:lang w:eastAsia="uk-UA"/>
        </w:rPr>
        <w:t xml:space="preserve">Під малими підприємствами маються на увазі виробничі, підприємницькі, торговельні, комерційні, невеликі за чисельністю (до 50 працюючих) підприємства, фірми, компанії, кооперативи тощо (далі - підприємства).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1.2.</w:t>
      </w:r>
      <w:r w:rsidRPr="00DE3CB8">
        <w:rPr>
          <w:rFonts w:ascii="Times New Roman" w:eastAsiaTheme="minorEastAsia" w:hAnsi="Times New Roman" w:cs="Times New Roman"/>
          <w:sz w:val="24"/>
          <w:szCs w:val="24"/>
          <w:lang w:eastAsia="uk-UA"/>
        </w:rPr>
        <w:t xml:space="preserve"> Сучасна організація оплати праці працівників малих підприємств потребує використання тарифної системи та інших, модифікованих на її основі систем оплати праці, які б відповідали мінливим умовам виробничих систем, що застосовуються на малих підприємствах з урахуванням конкуренції на ринку товарів та послуг.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1.3.</w:t>
      </w:r>
      <w:r w:rsidRPr="00DE3CB8">
        <w:rPr>
          <w:rFonts w:ascii="Times New Roman" w:eastAsiaTheme="minorEastAsia" w:hAnsi="Times New Roman" w:cs="Times New Roman"/>
          <w:sz w:val="24"/>
          <w:szCs w:val="24"/>
          <w:lang w:eastAsia="uk-UA"/>
        </w:rPr>
        <w:t xml:space="preserve"> Особливості оплати праці на малих підприємствах полягають в тому, що: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ці підприємства, як правило, невеликі за чисельністю персоналу та за обсягами випуску продукції, послуг, виконуваних робіт;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функції кожного працівника, в основному, індивідуалізовані й особисті заслуги кожного з них досить об'єктивно може визначити його безпосередній керівник або керівник підприємства;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у більшості випадків встановлення принципів, умов та розмірів оплати праці визначається індивідуальним трудовим договором (контрактом).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1.4.</w:t>
      </w:r>
      <w:r w:rsidRPr="00DE3CB8">
        <w:rPr>
          <w:rFonts w:ascii="Times New Roman" w:eastAsiaTheme="minorEastAsia" w:hAnsi="Times New Roman" w:cs="Times New Roman"/>
          <w:sz w:val="24"/>
          <w:szCs w:val="24"/>
          <w:lang w:eastAsia="uk-UA"/>
        </w:rPr>
        <w:t xml:space="preserve"> Основою реалізації стимулюючої функції заробітної плати на малих підприємствах є особиста зацікавленість працівника. Основна частка оплати праці повинна, перш за все, пов'язуватися з максимальною індивідуалізацією, виходячи з особистих якостей і результатів праці кожного працівника, а додаткова - в залежності від кінцевих результатів роботи підприємства.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1.5.</w:t>
      </w:r>
      <w:r w:rsidRPr="00DE3CB8">
        <w:rPr>
          <w:rFonts w:ascii="Times New Roman" w:eastAsiaTheme="minorEastAsia" w:hAnsi="Times New Roman" w:cs="Times New Roman"/>
          <w:sz w:val="24"/>
          <w:szCs w:val="24"/>
          <w:lang w:eastAsia="uk-UA"/>
        </w:rPr>
        <w:t xml:space="preserve"> Особисті здібності і кваліфікація, виробничий досвід, сама праця та її результати є головним чинником, що впливає на кінцеві результати роботи підприємства і розмір заробітної плати працівників. Організація оплати праці за цих умов має передбачати: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широке використання індивідуальних трудових договорів (угод), контрактної форми організації праці та її оплати, за якими працівнику гарантується певний розмір заробітної плати лише за умов виконання ним обов'язків, передбачених договором (угодою) або контрактом;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систему обґрунтованої та справедливої, за умовами та результатами праці, персоніфікації тарифних ставок і посадових окладів працівників з орієнтацією не тільки на рівень кваліфікації та стаж роботи, а й на ефективність їх праці;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залежність ставок та окладів, встановлених робітникам, а також окремих посадових окладів фахівців і технічних службовців від продуктивності їх праці, а керівників та провідних (головних) фахівців - від продуктивності виробництва, ефективності підприємницької, торговельної або комерційної діяльності підприємства, тобто від економічної віддачі;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періодичний перегляд ставок і окладів, визначених працівникам на основі оціночних показників різних характеристик виконаної роботи, з метою стимулювання їх праці.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Під час визначення професій робітників та посад керівників, професіоналів, фахівців та технічних службовців, для оплати праці яких доцільно використовувати індивідуальний підхід, слід керуватися такими критеріями: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творчий характер праці;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lastRenderedPageBreak/>
        <w:t xml:space="preserve">• неможливість жорсткого регламентування їх роботи;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необхідність отримання визначених договором (контрактом) результатів роботи за певний період;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вплив якості індивідуальних результатів праці безпосередньо на результати діяльності підприємства в цілому.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1.6.</w:t>
      </w:r>
      <w:r w:rsidRPr="00DE3CB8">
        <w:rPr>
          <w:rFonts w:ascii="Times New Roman" w:eastAsiaTheme="minorEastAsia" w:hAnsi="Times New Roman" w:cs="Times New Roman"/>
          <w:sz w:val="24"/>
          <w:szCs w:val="24"/>
          <w:lang w:eastAsia="uk-UA"/>
        </w:rPr>
        <w:t xml:space="preserve"> Систему договірного регулювання оплати праці без письмового договору (контракту) рекомендується застосовувати в обмеженому вигляді.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Передбачені пунктом 1.5 умови трудової діяльності та оплати праці слід застосовувати, як правило, для працівників, що виконують особливо складні та відповідальні роботи, а також роботи творчого характеру та роботи, які мають значний проміжок часу між витратами праці та її результатами.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1.7.</w:t>
      </w:r>
      <w:r w:rsidRPr="00DE3CB8">
        <w:rPr>
          <w:rFonts w:ascii="Times New Roman" w:eastAsiaTheme="minorEastAsia" w:hAnsi="Times New Roman" w:cs="Times New Roman"/>
          <w:sz w:val="24"/>
          <w:szCs w:val="24"/>
          <w:lang w:eastAsia="uk-UA"/>
        </w:rPr>
        <w:t xml:space="preserve"> Головне завдання, яке має вирішуватися під час укладення індивідуальних трудових договорів (угод) або контрактів - це визначення таких показників діяльності, виконання яких залежить безпосередньо від зусиль конкретного працівника, методів забезпечення зв'язку з ними рівня оплати праці та умов, які автоматично змушували б обидві сторони виконувати свої обов'язки.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1.8.</w:t>
      </w:r>
      <w:r w:rsidRPr="00DE3CB8">
        <w:rPr>
          <w:rFonts w:ascii="Times New Roman" w:eastAsiaTheme="minorEastAsia" w:hAnsi="Times New Roman" w:cs="Times New Roman"/>
          <w:sz w:val="24"/>
          <w:szCs w:val="24"/>
          <w:lang w:eastAsia="uk-UA"/>
        </w:rPr>
        <w:t xml:space="preserve"> Для більшості малих підприємств щодо оплати праці їх працівників рекомендується застосовувати модифіковані за умовами їх виробництва: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тарифну систему оплати праці робітників, схеми посадових окладів керівників, професіоналів, фахівців та технічних службовців;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єдину тарифну сітку з оплати праці усіх працівників.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1.9.</w:t>
      </w:r>
      <w:r w:rsidRPr="00DE3CB8">
        <w:rPr>
          <w:rFonts w:ascii="Times New Roman" w:eastAsiaTheme="minorEastAsia" w:hAnsi="Times New Roman" w:cs="Times New Roman"/>
          <w:sz w:val="24"/>
          <w:szCs w:val="24"/>
          <w:lang w:eastAsia="uk-UA"/>
        </w:rPr>
        <w:t xml:space="preserve"> Визначений у пункті 1.8 спектр систем організації оплати праці та їх модифікацій дозволять малим підприємствам побудувати таку систему організації оплати праці, яка буде забезпечувати не тільки справедливість в оплаті праці, а й сприяти підвищенню мотивації працівників до високопродуктивної праці та їх зацікавленості у високих кінцевих результатах роботи підприємства.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1.10.</w:t>
      </w:r>
      <w:r w:rsidRPr="00DE3CB8">
        <w:rPr>
          <w:rFonts w:ascii="Times New Roman" w:eastAsiaTheme="minorEastAsia" w:hAnsi="Times New Roman" w:cs="Times New Roman"/>
          <w:sz w:val="24"/>
          <w:szCs w:val="24"/>
          <w:lang w:eastAsia="uk-UA"/>
        </w:rPr>
        <w:t xml:space="preserve"> Система оплати праці на малому підприємстві має бути чітко сформульована і визначена у відповідному Положенні про систему та умови оплати праці працівників підприємства, в якому конкретно визначаються: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мета та основні завдання діяльності підприємства, які повинні вирішувати його працівники;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структура основної заробітної плати за елементами, з яких вона складається;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показники, за якими певним групам та категоріям працівників нараховується заробітна плата;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умови, за яких основна заробітна плата працівників може бути підвищеною або зниженою до рівня, передбаченого трудовим договором, з визначенням показників та умов діяльності, за якими це підвищення або зниження може бути застосовано, та розмірів такого підвищення або зниження;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показники та умови нарахування додаткової оплати праці: премій, доплат, надбавок або інших заохочувальних та компенсаційних виплат.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lastRenderedPageBreak/>
        <w:t>1.11.</w:t>
      </w:r>
      <w:r w:rsidRPr="00DE3CB8">
        <w:rPr>
          <w:rFonts w:ascii="Times New Roman" w:eastAsiaTheme="minorEastAsia" w:hAnsi="Times New Roman" w:cs="Times New Roman"/>
          <w:sz w:val="24"/>
          <w:szCs w:val="24"/>
          <w:lang w:eastAsia="uk-UA"/>
        </w:rPr>
        <w:t xml:space="preserve"> Премії або додаткові заохочувальні виплати на малому підприємстві можуть і не виплачуватися за умови, що система побудови схеми посадових окладів та місячних тарифних ставок дозволяє стимулювати ефективну, продуктивну працю.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1.12.</w:t>
      </w:r>
      <w:r w:rsidRPr="00DE3CB8">
        <w:rPr>
          <w:rFonts w:ascii="Times New Roman" w:eastAsiaTheme="minorEastAsia" w:hAnsi="Times New Roman" w:cs="Times New Roman"/>
          <w:sz w:val="24"/>
          <w:szCs w:val="24"/>
          <w:lang w:eastAsia="uk-UA"/>
        </w:rPr>
        <w:t xml:space="preserve"> Враховуючи виробничі та фінансові ризики умов, за яких здійснюється діяльність більшості малих підприємств, та залежність заробітної плати їх працівників від конкурентоздатності продукції підприємства на ринку товарів та послуг, рекомендується поділяти заробітну плату на постійну (тарифна ставка, посадовий оклад) та змінну (залежно від досягнутого підприємством результату) частки за умови, що крім оплати за працю на підприємстві передбачено додаткову оплату: премії, бонуси, участь в акціонерному капіталі або прибутках, інші заохочувальні виплати з доходів (прибутків) підприємства.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1.13.</w:t>
      </w:r>
      <w:r w:rsidRPr="00DE3CB8">
        <w:rPr>
          <w:rFonts w:ascii="Times New Roman" w:eastAsiaTheme="minorEastAsia" w:hAnsi="Times New Roman" w:cs="Times New Roman"/>
          <w:sz w:val="24"/>
          <w:szCs w:val="24"/>
          <w:lang w:eastAsia="uk-UA"/>
        </w:rPr>
        <w:t xml:space="preserve"> Кількісне співвідношення цих часток визначається за згодою власників (роботодавців) та найманих працівників в індивідуальному порядку в залежності від характеру і змісту роботи та впливу її результатів на кінцевий результат роботи підприємства.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Рекомендуються такі розміри постійної гарантованої оплати праці у відсотках до фактичного її розміру: допоміжним працівникам, характер роботи яких мало пов'язаний з кінцевими результатами роботи - від 90 до 100 відсотків; робітникам, характер роботи яких впливає на кінцеві результати роботи - від 75 до 90 відсотків у залежності від цього впливу; керівнику підприємства, керівникам структурних підрозділів, професіоналам, фахівцям та технічним службовцям цей розмір може бути диференційовано в залежності від посад і характеру їх роботи - від 70 до 75 відсотків.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1.14.</w:t>
      </w:r>
      <w:r w:rsidRPr="00DE3CB8">
        <w:rPr>
          <w:rFonts w:ascii="Times New Roman" w:eastAsiaTheme="minorEastAsia" w:hAnsi="Times New Roman" w:cs="Times New Roman"/>
          <w:sz w:val="24"/>
          <w:szCs w:val="24"/>
          <w:lang w:eastAsia="uk-UA"/>
        </w:rPr>
        <w:t xml:space="preserve"> У процесі встановлення базових ставок і окладів доцільно керуватися такими заходами: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визначити форму (відрядна чи почасова) та систему оплати праці (проста відрядна або почасова чи відрядно-преміальна або почасово-преміальна), а також вид ставок заробітної плати (годинна, денна, тижнева, місячна);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визначити і встановити ієрархію професій та посад працівників залежно від значущості результатів їх праці, спектра функціональних обов'язків та впливу результатів їх праці на кінцеві результати роботи підприємства;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класифікувати професії та посади працівників за певними групами з метою визначення різниці в оплаті між цими групами;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визначити різницю між максимальним і мінімальним розмірами ставок заробітної плати, посадовими окладами в межах кожної групи;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побудувати тарифні сітки та схеми посадових окладів для кожної групи професій та посад або єдину наскрізну схему тарифних (посадових) коефіцієнтів у межах діапазону мінімальної та максимальної ставок заробітної плати на підприємстві.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1.15.</w:t>
      </w:r>
      <w:r w:rsidRPr="00DE3CB8">
        <w:rPr>
          <w:rFonts w:ascii="Times New Roman" w:eastAsiaTheme="minorEastAsia" w:hAnsi="Times New Roman" w:cs="Times New Roman"/>
          <w:sz w:val="24"/>
          <w:szCs w:val="24"/>
          <w:lang w:eastAsia="uk-UA"/>
        </w:rPr>
        <w:t xml:space="preserve"> Залежно від змін у законодавстві, в економічній ситуації або у стратегії підприємства системи оплати праці та матеріального заохочення працівників періодично переглядаються, про що керівництво підприємства повідомляє своїх працівників у терміни, передбачені чинним законодавством та колективним договором.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1.16.</w:t>
      </w:r>
      <w:r w:rsidRPr="00DE3CB8">
        <w:rPr>
          <w:rFonts w:ascii="Times New Roman" w:eastAsiaTheme="minorEastAsia" w:hAnsi="Times New Roman" w:cs="Times New Roman"/>
          <w:sz w:val="24"/>
          <w:szCs w:val="24"/>
          <w:lang w:eastAsia="uk-UA"/>
        </w:rPr>
        <w:t xml:space="preserve"> З метою регулювання витрат на оплату праці малі підприємства можуть застосовувати практику наймання працівників на основі "гарантованої постійної зайнятості" та на основі "негарантованої постійної зайнятості". При цьому з працівниками, які приймаються на умовах "негарантованої постійної зайнятості", обов'язково укладаються індивідуальні трудові договори (угоди). У договорах передбачається, що у разі виникнення на підприємстві кризової </w:t>
      </w:r>
      <w:r w:rsidRPr="00DE3CB8">
        <w:rPr>
          <w:rFonts w:ascii="Times New Roman" w:eastAsiaTheme="minorEastAsia" w:hAnsi="Times New Roman" w:cs="Times New Roman"/>
          <w:sz w:val="24"/>
          <w:szCs w:val="24"/>
          <w:lang w:eastAsia="uk-UA"/>
        </w:rPr>
        <w:lastRenderedPageBreak/>
        <w:t xml:space="preserve">ситуації рівень зайнятості і, відповідно, розмір оплати праці таких працівників зменшуються або вони можуть бути звільненими у першу чергу. В той же час їм гарантується першочергове прийняття на підприємство, коли мине криза.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Цей захід дозволяє малим підприємствам зберегти штат найбільш кваліфікованого персоналу, забезпечивши йому повну зайнятість та відповідний рівень оплати праці.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1.17.</w:t>
      </w:r>
      <w:r w:rsidRPr="00DE3CB8">
        <w:rPr>
          <w:rFonts w:ascii="Times New Roman" w:eastAsiaTheme="minorEastAsia" w:hAnsi="Times New Roman" w:cs="Times New Roman"/>
          <w:sz w:val="24"/>
          <w:szCs w:val="24"/>
          <w:lang w:eastAsia="uk-UA"/>
        </w:rPr>
        <w:t xml:space="preserve"> Для мотивації високоякісної праці крім заробітної плати важливе значення має додаткове матеріальне стимулювання праці. Для цього при розробці Положення про систему та умови оплати праці працівників підприємства в ньому слід виділяти окремо розділ "Про матеріальне стимулювання праці працівників" або "Про матеріальне заохочення працівників", в якому визначаються показники та умови нарахування та виплати будь-якої винагороди. Це можуть бути: продуктивність праці; продуктивність виробництва*; якість продукції (робіт, послуг); збільшення обсягів виробництва і продажу або комерційного доходу (прибутку); розширення ринку збуту тощо.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DE3CB8">
        <w:rPr>
          <w:rFonts w:ascii="Times New Roman" w:eastAsiaTheme="minorEastAsia" w:hAnsi="Times New Roman" w:cs="Times New Roman"/>
          <w:sz w:val="24"/>
          <w:szCs w:val="24"/>
          <w:lang w:eastAsia="uk-UA"/>
        </w:rPr>
        <w:t xml:space="preserve">____________ </w:t>
      </w:r>
      <w:r w:rsidRPr="00DE3CB8">
        <w:rPr>
          <w:rFonts w:ascii="Times New Roman" w:eastAsiaTheme="minorEastAsia" w:hAnsi="Times New Roman" w:cs="Times New Roman"/>
          <w:sz w:val="24"/>
          <w:szCs w:val="24"/>
          <w:lang w:eastAsia="uk-UA"/>
        </w:rPr>
        <w:br/>
        <w:t xml:space="preserve">* </w:t>
      </w:r>
      <w:r w:rsidRPr="00DE3CB8">
        <w:rPr>
          <w:rFonts w:ascii="Times New Roman" w:eastAsiaTheme="minorEastAsia" w:hAnsi="Times New Roman" w:cs="Times New Roman"/>
          <w:sz w:val="20"/>
          <w:szCs w:val="20"/>
          <w:lang w:eastAsia="uk-UA"/>
        </w:rPr>
        <w:t>Визначення та застосування цього показника викладено в "Методичних рекомендаціях щодо регулювання фондів оплати праці підприємств виробничої сфери". Київ: "</w:t>
      </w:r>
      <w:proofErr w:type="spellStart"/>
      <w:r w:rsidRPr="00DE3CB8">
        <w:rPr>
          <w:rFonts w:ascii="Times New Roman" w:eastAsiaTheme="minorEastAsia" w:hAnsi="Times New Roman" w:cs="Times New Roman"/>
          <w:sz w:val="20"/>
          <w:szCs w:val="20"/>
          <w:lang w:eastAsia="uk-UA"/>
        </w:rPr>
        <w:t>Соцінформ</w:t>
      </w:r>
      <w:proofErr w:type="spellEnd"/>
      <w:r w:rsidRPr="00DE3CB8">
        <w:rPr>
          <w:rFonts w:ascii="Times New Roman" w:eastAsiaTheme="minorEastAsia" w:hAnsi="Times New Roman" w:cs="Times New Roman"/>
          <w:sz w:val="20"/>
          <w:szCs w:val="20"/>
          <w:lang w:eastAsia="uk-UA"/>
        </w:rPr>
        <w:t xml:space="preserve">" - 2001 р.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Поряд з цим доцільно брати до уваги критерії, що враховують професійні якості, досвід, індивідуальний трудовий внесок працівників у кінцеві результати роботи підприємства.**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DE3CB8">
        <w:rPr>
          <w:rFonts w:ascii="Times New Roman" w:eastAsiaTheme="minorEastAsia" w:hAnsi="Times New Roman" w:cs="Times New Roman"/>
          <w:sz w:val="24"/>
          <w:szCs w:val="24"/>
          <w:lang w:eastAsia="uk-UA"/>
        </w:rPr>
        <w:t xml:space="preserve">____________ </w:t>
      </w:r>
      <w:r w:rsidRPr="00DE3CB8">
        <w:rPr>
          <w:rFonts w:ascii="Times New Roman" w:eastAsiaTheme="minorEastAsia" w:hAnsi="Times New Roman" w:cs="Times New Roman"/>
          <w:sz w:val="24"/>
          <w:szCs w:val="24"/>
          <w:lang w:eastAsia="uk-UA"/>
        </w:rPr>
        <w:br/>
        <w:t xml:space="preserve">** </w:t>
      </w:r>
      <w:r w:rsidRPr="00DE3CB8">
        <w:rPr>
          <w:rFonts w:ascii="Times New Roman" w:eastAsiaTheme="minorEastAsia" w:hAnsi="Times New Roman" w:cs="Times New Roman"/>
          <w:sz w:val="20"/>
          <w:szCs w:val="20"/>
          <w:lang w:eastAsia="uk-UA"/>
        </w:rPr>
        <w:t>Таку систему оцінки викладено в "Рекомендаціях щодо визначення заробітної плати працюючих в залежності від особистого внеску працівника в кінцеві результати роботи підприємства". Київ:  "</w:t>
      </w:r>
      <w:proofErr w:type="spellStart"/>
      <w:r w:rsidRPr="00DE3CB8">
        <w:rPr>
          <w:rFonts w:ascii="Times New Roman" w:eastAsiaTheme="minorEastAsia" w:hAnsi="Times New Roman" w:cs="Times New Roman"/>
          <w:sz w:val="20"/>
          <w:szCs w:val="20"/>
          <w:lang w:eastAsia="uk-UA"/>
        </w:rPr>
        <w:t>Соцінформ</w:t>
      </w:r>
      <w:proofErr w:type="spellEnd"/>
      <w:r w:rsidRPr="00DE3CB8">
        <w:rPr>
          <w:rFonts w:ascii="Times New Roman" w:eastAsiaTheme="minorEastAsia" w:hAnsi="Times New Roman" w:cs="Times New Roman"/>
          <w:sz w:val="20"/>
          <w:szCs w:val="20"/>
          <w:lang w:eastAsia="uk-UA"/>
        </w:rPr>
        <w:t xml:space="preserve">" - 1999 р.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У Положенні про матеріальне стимулювання праці працівників визначається перелік показників та умов, у разі невиконання або недотримання яких розмір стимулюючої винагороди зменшується або вона взагалі не виплачується.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1.18.</w:t>
      </w:r>
      <w:r w:rsidRPr="00DE3CB8">
        <w:rPr>
          <w:rFonts w:ascii="Times New Roman" w:eastAsiaTheme="minorEastAsia" w:hAnsi="Times New Roman" w:cs="Times New Roman"/>
          <w:sz w:val="24"/>
          <w:szCs w:val="24"/>
          <w:lang w:eastAsia="uk-UA"/>
        </w:rPr>
        <w:t xml:space="preserve"> Якщо підприємство укладає колективний договір, то всі питання організації оплати та матеріального стимулювання праці працівників мають бути відображені у колективному договорі підприємства.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1.19.</w:t>
      </w:r>
      <w:r w:rsidRPr="00DE3CB8">
        <w:rPr>
          <w:rFonts w:ascii="Times New Roman" w:eastAsiaTheme="minorEastAsia" w:hAnsi="Times New Roman" w:cs="Times New Roman"/>
          <w:sz w:val="24"/>
          <w:szCs w:val="24"/>
          <w:lang w:eastAsia="uk-UA"/>
        </w:rPr>
        <w:t xml:space="preserve"> Усі спірні питання щодо оплати праці на малих підприємствах, як правило, можуть вирішуватися двома шляхами: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узгодженням спірних питань між роботодавцями та працівниками;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у судовому порядку. </w:t>
      </w:r>
    </w:p>
    <w:p w:rsidR="00DE3CB8" w:rsidRPr="00DE3CB8" w:rsidRDefault="00DE3CB8" w:rsidP="00DE3CB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DE3CB8">
        <w:rPr>
          <w:rFonts w:ascii="Times New Roman" w:eastAsia="Times New Roman" w:hAnsi="Times New Roman" w:cs="Times New Roman"/>
          <w:b/>
          <w:bCs/>
          <w:sz w:val="27"/>
          <w:szCs w:val="27"/>
          <w:lang w:eastAsia="uk-UA"/>
        </w:rPr>
        <w:t xml:space="preserve">2. Методичні підходи щодо розробки тарифної системи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Будь-яка система оплати праці базується на її тарифній системі, тому що інша модифікована система потребує, перш за все, визначення тарифної ставки робітника або посадового окладу інших працівників з урахуванням складності виконуваних робіт або функцій, а також кваліфікації працівника та його посади.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Для фахівців малих підприємств, які займаються питаннями оплати праці, пропонується спочатку декілька варіантів тарифних систем організації оплати праці, з яких може бути запроваджено варіант, що найбільш відповідатиме умовам виробництва та тим стратегічним завданням, які найбільш ефективно можуть бути реалізованими за умови його використання. </w:t>
      </w:r>
      <w:r w:rsidRPr="00DE3CB8">
        <w:rPr>
          <w:rFonts w:ascii="Times New Roman" w:eastAsiaTheme="minorEastAsia" w:hAnsi="Times New Roman" w:cs="Times New Roman"/>
          <w:sz w:val="24"/>
          <w:szCs w:val="24"/>
          <w:lang w:eastAsia="uk-UA"/>
        </w:rPr>
        <w:lastRenderedPageBreak/>
        <w:t xml:space="preserve">Варіанти тарифних систем організації оплати праці працівників можуть бути зведеними до табл. 2.1. </w:t>
      </w:r>
    </w:p>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Таблиця 2.1. </w:t>
      </w:r>
    </w:p>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Приклад варіантів тарифних систем організації оплати праці працівників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191"/>
        <w:gridCol w:w="4112"/>
        <w:gridCol w:w="4320"/>
      </w:tblGrid>
      <w:tr w:rsidR="00DE3CB8" w:rsidRPr="00DE3CB8" w:rsidTr="00174200">
        <w:trPr>
          <w:tblCellSpacing w:w="18" w:type="dxa"/>
          <w:jc w:val="center"/>
        </w:trPr>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Варіант тарифної системи </w:t>
            </w:r>
          </w:p>
        </w:tc>
        <w:tc>
          <w:tcPr>
            <w:tcW w:w="4400" w:type="pct"/>
            <w:gridSpan w:val="2"/>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За варіантами тарифної системи в оплаті праці застосовуються: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для робітників </w:t>
            </w:r>
          </w:p>
        </w:tc>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для керівників, професіоналів, фахівців та технічних службовців </w:t>
            </w:r>
          </w:p>
        </w:tc>
      </w:tr>
      <w:tr w:rsidR="00DE3CB8" w:rsidRPr="00DE3CB8" w:rsidTr="00174200">
        <w:trPr>
          <w:tblCellSpacing w:w="18" w:type="dxa"/>
          <w:jc w:val="center"/>
        </w:trPr>
        <w:tc>
          <w:tcPr>
            <w:tcW w:w="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1 </w:t>
            </w:r>
          </w:p>
        </w:tc>
        <w:tc>
          <w:tcPr>
            <w:tcW w:w="21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2 </w:t>
            </w:r>
          </w:p>
        </w:tc>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3 </w:t>
            </w:r>
          </w:p>
        </w:tc>
      </w:tr>
      <w:tr w:rsidR="00DE3CB8" w:rsidRPr="00DE3CB8" w:rsidTr="00174200">
        <w:trPr>
          <w:tblCellSpacing w:w="18" w:type="dxa"/>
          <w:jc w:val="center"/>
        </w:trPr>
        <w:tc>
          <w:tcPr>
            <w:tcW w:w="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I </w:t>
            </w:r>
          </w:p>
        </w:tc>
        <w:tc>
          <w:tcPr>
            <w:tcW w:w="21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Окремі тарифні сітки тарифних розрядів та тарифних коефіцієнтів для різних видів виробництв та робіт, окремих груп і категорій робітників </w:t>
            </w:r>
          </w:p>
        </w:tc>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Схема посадових окладів, диференційованих за посадами керівників, професіоналів, фахівців та технічних службовців </w:t>
            </w:r>
          </w:p>
        </w:tc>
      </w:tr>
      <w:tr w:rsidR="00DE3CB8" w:rsidRPr="00DE3CB8" w:rsidTr="00174200">
        <w:trPr>
          <w:tblCellSpacing w:w="18" w:type="dxa"/>
          <w:jc w:val="center"/>
        </w:trPr>
        <w:tc>
          <w:tcPr>
            <w:tcW w:w="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II </w:t>
            </w:r>
          </w:p>
        </w:tc>
        <w:tc>
          <w:tcPr>
            <w:tcW w:w="21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Як і за першим варіантом - окремі тарифні сітки </w:t>
            </w:r>
          </w:p>
        </w:tc>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Схема єдиних наскрізних, диференційованих за посадами тарифних коефіцієнтів </w:t>
            </w:r>
          </w:p>
        </w:tc>
      </w:tr>
      <w:tr w:rsidR="00DE3CB8" w:rsidRPr="00DE3CB8" w:rsidTr="00174200">
        <w:trPr>
          <w:tblCellSpacing w:w="18" w:type="dxa"/>
          <w:jc w:val="center"/>
        </w:trPr>
        <w:tc>
          <w:tcPr>
            <w:tcW w:w="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III </w:t>
            </w:r>
          </w:p>
        </w:tc>
        <w:tc>
          <w:tcPr>
            <w:tcW w:w="21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Єдина тарифна сітка тарифних розрядів і тарифних коефіцієнтів з оплати праці усіх груп і категорій робітників </w:t>
            </w:r>
          </w:p>
        </w:tc>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Єдина тарифна сітка тарифних розрядів і тарифних коефіцієнтів з оплати праці керівників, фахівців, професіоналів та технічних службовців </w:t>
            </w:r>
          </w:p>
        </w:tc>
      </w:tr>
      <w:tr w:rsidR="00DE3CB8" w:rsidRPr="00DE3CB8" w:rsidTr="00174200">
        <w:trPr>
          <w:tblCellSpacing w:w="18" w:type="dxa"/>
          <w:jc w:val="center"/>
        </w:trPr>
        <w:tc>
          <w:tcPr>
            <w:tcW w:w="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IV </w:t>
            </w:r>
          </w:p>
        </w:tc>
        <w:tc>
          <w:tcPr>
            <w:tcW w:w="4400" w:type="pct"/>
            <w:gridSpan w:val="2"/>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Єдина наскрізна тарифна сітка тарифних розрядів і тарифних коефіцієнтів з оплати праці усіх працівників підприємства </w:t>
            </w:r>
          </w:p>
        </w:tc>
      </w:tr>
    </w:tbl>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2.1.</w:t>
      </w:r>
      <w:r w:rsidRPr="00DE3CB8">
        <w:rPr>
          <w:rFonts w:ascii="Times New Roman" w:eastAsiaTheme="minorEastAsia" w:hAnsi="Times New Roman" w:cs="Times New Roman"/>
          <w:sz w:val="24"/>
          <w:szCs w:val="24"/>
          <w:lang w:eastAsia="uk-UA"/>
        </w:rPr>
        <w:t xml:space="preserve"> У тарифній оплаті праці робітників абсолютної більшості малих підприємств виробничого профілю різних галузей і видів робіт рекомендується застосовувати 5 - 6-розрядні тарифні сітки із співвідношенням тарифних коефіцієнтів крайніх розрядів від 1,0:1,5 до 1,0:2,0. На підприємствах, де є особливо складні, особливо точні та відповідальні роботи, а також де робітники обслуговують особливо складне устаткування та прилади, застосовуються 7- та 8-розрядні тарифні сітки із співвідношенням тарифних коефіцієнтів крайніх розрядів 1,0:2,25 та 1,0:2,5.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2.2.</w:t>
      </w:r>
      <w:r w:rsidRPr="00DE3CB8">
        <w:rPr>
          <w:rFonts w:ascii="Times New Roman" w:eastAsiaTheme="minorEastAsia" w:hAnsi="Times New Roman" w:cs="Times New Roman"/>
          <w:sz w:val="24"/>
          <w:szCs w:val="24"/>
          <w:lang w:eastAsia="uk-UA"/>
        </w:rPr>
        <w:t xml:space="preserve"> Кількість тарифних розрядів у тарифній сітці (5, 6, 7 або 8), яка приймається під час розробки тарифної системи оплати праці, підприємство визначає на підставі випусків діючого Довідника кваліфікаційних характеристик професій робітників та передбаченої ним порозрядної тарифікації робіт за їх видами та професіями робітників.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2.3.</w:t>
      </w:r>
      <w:r w:rsidRPr="00DE3CB8">
        <w:rPr>
          <w:rFonts w:ascii="Times New Roman" w:eastAsiaTheme="minorEastAsia" w:hAnsi="Times New Roman" w:cs="Times New Roman"/>
          <w:sz w:val="24"/>
          <w:szCs w:val="24"/>
          <w:lang w:eastAsia="uk-UA"/>
        </w:rPr>
        <w:t xml:space="preserve"> У практиці побудови тарифних сіток щодо </w:t>
      </w:r>
      <w:proofErr w:type="spellStart"/>
      <w:r w:rsidRPr="00DE3CB8">
        <w:rPr>
          <w:rFonts w:ascii="Times New Roman" w:eastAsiaTheme="minorEastAsia" w:hAnsi="Times New Roman" w:cs="Times New Roman"/>
          <w:sz w:val="24"/>
          <w:szCs w:val="24"/>
          <w:lang w:eastAsia="uk-UA"/>
        </w:rPr>
        <w:t>міжрозрядної</w:t>
      </w:r>
      <w:proofErr w:type="spellEnd"/>
      <w:r w:rsidRPr="00DE3CB8">
        <w:rPr>
          <w:rFonts w:ascii="Times New Roman" w:eastAsiaTheme="minorEastAsia" w:hAnsi="Times New Roman" w:cs="Times New Roman"/>
          <w:sz w:val="24"/>
          <w:szCs w:val="24"/>
          <w:lang w:eastAsia="uk-UA"/>
        </w:rPr>
        <w:t xml:space="preserve"> диференціації тарифних коефіцієнтів застосовуються чотири варіанти їх зростання від розряду до розряду: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з прогресивним абсолютним та прогресивним відносним (у відсотках) зростанням тарифних коефіцієнтів;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з прогресивним абсолютним та постійним відносним зростанням тарифних коефіцієнтів;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з постійним абсолютним та регресивним відносним зростанням тарифних коефіцієнтів;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lastRenderedPageBreak/>
        <w:t xml:space="preserve">- з регресивним абсолютним і відносним регресивним зростанням тарифних коефіцієнтів.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2.4.</w:t>
      </w:r>
      <w:r w:rsidRPr="00DE3CB8">
        <w:rPr>
          <w:rFonts w:ascii="Times New Roman" w:eastAsiaTheme="minorEastAsia" w:hAnsi="Times New Roman" w:cs="Times New Roman"/>
          <w:sz w:val="24"/>
          <w:szCs w:val="24"/>
          <w:lang w:eastAsia="uk-UA"/>
        </w:rPr>
        <w:t xml:space="preserve"> Величиною тарифних коефіцієнтів тарифної сітки можна регулювати дефіцит кадрів певної кваліфікації. При сталому дефіциті малокваліфікованих кадрів прогресивно в абсолютному і відносному розмірах підвищують тарифні коефіцієнти 2 - 3 розрядів, а за іншими розрядами забезпечують постійне або регресивне зростання тарифних коефіцієнтів.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Такий підхід застосовується: при сталому дефіциті кваліфікованих або висококваліфікованих кадрів шляхом використання прогресивного зростання тарифних коефіцієнтів 4 - 6 або 5 - 8 розрядів. Однак таке маневрування розмірами тарифних коефіцієнтів має здійснюватися в раціональних межах, оскільки є інші заходи стимулювання робітників дефіцитних професій - це премії, надбавки, доплати та інші заохочувальні виплати.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У разі застосування регресивної </w:t>
      </w:r>
      <w:proofErr w:type="spellStart"/>
      <w:r w:rsidRPr="00DE3CB8">
        <w:rPr>
          <w:rFonts w:ascii="Times New Roman" w:eastAsiaTheme="minorEastAsia" w:hAnsi="Times New Roman" w:cs="Times New Roman"/>
          <w:sz w:val="24"/>
          <w:szCs w:val="24"/>
          <w:lang w:eastAsia="uk-UA"/>
        </w:rPr>
        <w:t>міжрозрядної</w:t>
      </w:r>
      <w:proofErr w:type="spellEnd"/>
      <w:r w:rsidRPr="00DE3CB8">
        <w:rPr>
          <w:rFonts w:ascii="Times New Roman" w:eastAsiaTheme="minorEastAsia" w:hAnsi="Times New Roman" w:cs="Times New Roman"/>
          <w:sz w:val="24"/>
          <w:szCs w:val="24"/>
          <w:lang w:eastAsia="uk-UA"/>
        </w:rPr>
        <w:t xml:space="preserve"> диференціації тарифних коефіцієнтів слід додержуватися однієї вимоги: щоб відносне зростання будь-якого тарифного коефіцієнта не було нижчим ніж 10,0 відсотків, тобто забезпечувало різницю на так званому "порозі відчутності" цієї різниці.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2.5.</w:t>
      </w:r>
      <w:r w:rsidRPr="00DE3CB8">
        <w:rPr>
          <w:rFonts w:ascii="Times New Roman" w:eastAsiaTheme="minorEastAsia" w:hAnsi="Times New Roman" w:cs="Times New Roman"/>
          <w:sz w:val="24"/>
          <w:szCs w:val="24"/>
          <w:lang w:eastAsia="uk-UA"/>
        </w:rPr>
        <w:t xml:space="preserve"> На малих підприємствах, на яких в загальному обсязі робіт, що виконуються робітниками, основну частку складають прості роботи, рекомендується застосовувати 5-розрядні тарифні сітки з діапазоном тарифних коефіцієнтів 1,0:1,6 та 1,0:1,75: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а) 5-розрядна тарифна сітка із співвідношенням тарифних коефіцієнтів крайніх розрядів 1,60 (табл. 2.5.1). </w:t>
      </w:r>
    </w:p>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Таблиця 2.5.1.</w:t>
      </w:r>
      <w:r w:rsidRPr="00DE3CB8">
        <w:rPr>
          <w:rFonts w:ascii="Times New Roman" w:eastAsiaTheme="minorEastAsia" w:hAnsi="Times New Roman" w:cs="Times New Roman"/>
          <w:sz w:val="24"/>
          <w:szCs w:val="24"/>
          <w:lang w:eastAsia="uk-UA"/>
        </w:rPr>
        <w:t xml:space="preserve"> </w:t>
      </w:r>
    </w:p>
    <w:tbl>
      <w:tblPr>
        <w:tblW w:w="5000" w:type="pct"/>
        <w:jc w:val="righ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740"/>
        <w:gridCol w:w="973"/>
        <w:gridCol w:w="973"/>
        <w:gridCol w:w="973"/>
        <w:gridCol w:w="973"/>
        <w:gridCol w:w="991"/>
      </w:tblGrid>
      <w:tr w:rsidR="00DE3CB8" w:rsidRPr="00DE3CB8" w:rsidTr="00174200">
        <w:trPr>
          <w:tblCellSpacing w:w="18" w:type="dxa"/>
          <w:jc w:val="right"/>
        </w:trPr>
        <w:tc>
          <w:tcPr>
            <w:tcW w:w="250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0" w:type="pct"/>
            <w:gridSpan w:val="5"/>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Тарифні розряди </w:t>
            </w:r>
          </w:p>
        </w:tc>
      </w:tr>
      <w:tr w:rsidR="00DE3CB8" w:rsidRPr="00DE3CB8" w:rsidTr="00174200">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3 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4 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5 </w:t>
            </w:r>
          </w:p>
        </w:tc>
      </w:tr>
      <w:tr w:rsidR="00DE3CB8" w:rsidRPr="00DE3CB8" w:rsidTr="00174200">
        <w:trPr>
          <w:tblCellSpacing w:w="18" w:type="dxa"/>
          <w:jc w:val="right"/>
        </w:trPr>
        <w:tc>
          <w:tcPr>
            <w:tcW w:w="2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Тарифні коефіцієнти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1,0 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1,15 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1,30 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1,45 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1,60 </w:t>
            </w:r>
          </w:p>
        </w:tc>
      </w:tr>
      <w:tr w:rsidR="00DE3CB8" w:rsidRPr="00DE3CB8" w:rsidTr="00174200">
        <w:trPr>
          <w:tblCellSpacing w:w="18" w:type="dxa"/>
          <w:jc w:val="right"/>
        </w:trPr>
        <w:tc>
          <w:tcPr>
            <w:tcW w:w="2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Зростання тарифних коефіцієнтів: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right"/>
        </w:trPr>
        <w:tc>
          <w:tcPr>
            <w:tcW w:w="2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абсолютне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0,15 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0,15 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0,15 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0,15 </w:t>
            </w:r>
          </w:p>
        </w:tc>
      </w:tr>
      <w:tr w:rsidR="00DE3CB8" w:rsidRPr="00DE3CB8" w:rsidTr="00174200">
        <w:trPr>
          <w:tblCellSpacing w:w="18" w:type="dxa"/>
          <w:jc w:val="right"/>
        </w:trPr>
        <w:tc>
          <w:tcPr>
            <w:tcW w:w="2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відносне (%)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15,0 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13,0 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11,5 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10,3 </w:t>
            </w:r>
          </w:p>
        </w:tc>
      </w:tr>
    </w:tbl>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б) 5-розрядна тарифна сітка із співвідношенням тарифних коефіцієнтів крайніх розрядів 1,75. </w:t>
      </w:r>
    </w:p>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Таблиця 2.5.2.</w:t>
      </w:r>
      <w:r w:rsidRPr="00DE3CB8">
        <w:rPr>
          <w:rFonts w:ascii="Times New Roman" w:eastAsiaTheme="minorEastAsia" w:hAnsi="Times New Roman" w:cs="Times New Roman"/>
          <w:sz w:val="24"/>
          <w:szCs w:val="24"/>
          <w:lang w:eastAsia="uk-UA"/>
        </w:rPr>
        <w:t xml:space="preserve"> </w:t>
      </w:r>
    </w:p>
    <w:tbl>
      <w:tblPr>
        <w:tblW w:w="5000" w:type="pct"/>
        <w:jc w:val="righ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740"/>
        <w:gridCol w:w="973"/>
        <w:gridCol w:w="973"/>
        <w:gridCol w:w="973"/>
        <w:gridCol w:w="973"/>
        <w:gridCol w:w="991"/>
      </w:tblGrid>
      <w:tr w:rsidR="00DE3CB8" w:rsidRPr="00DE3CB8" w:rsidTr="00174200">
        <w:trPr>
          <w:tblCellSpacing w:w="18" w:type="dxa"/>
          <w:jc w:val="right"/>
        </w:trPr>
        <w:tc>
          <w:tcPr>
            <w:tcW w:w="250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0" w:type="pct"/>
            <w:gridSpan w:val="5"/>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Тарифні розряди </w:t>
            </w:r>
          </w:p>
        </w:tc>
      </w:tr>
      <w:tr w:rsidR="00DE3CB8" w:rsidRPr="00DE3CB8" w:rsidTr="00174200">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3 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4 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5 </w:t>
            </w:r>
          </w:p>
        </w:tc>
      </w:tr>
      <w:tr w:rsidR="00DE3CB8" w:rsidRPr="00DE3CB8" w:rsidTr="00174200">
        <w:trPr>
          <w:tblCellSpacing w:w="18" w:type="dxa"/>
          <w:jc w:val="right"/>
        </w:trPr>
        <w:tc>
          <w:tcPr>
            <w:tcW w:w="2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Тарифні коефіцієнти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1,0 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1,15 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1,32 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1,52 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1,75 </w:t>
            </w:r>
          </w:p>
        </w:tc>
      </w:tr>
      <w:tr w:rsidR="00DE3CB8" w:rsidRPr="00DE3CB8" w:rsidTr="00174200">
        <w:trPr>
          <w:tblCellSpacing w:w="18" w:type="dxa"/>
          <w:jc w:val="right"/>
        </w:trPr>
        <w:tc>
          <w:tcPr>
            <w:tcW w:w="2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Зростання тарифних коефіцієнтів: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right"/>
        </w:trPr>
        <w:tc>
          <w:tcPr>
            <w:tcW w:w="2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абсолютне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0,15 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0,17 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0,20 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0,23 </w:t>
            </w:r>
          </w:p>
        </w:tc>
      </w:tr>
      <w:tr w:rsidR="00DE3CB8" w:rsidRPr="00DE3CB8" w:rsidTr="00174200">
        <w:trPr>
          <w:tblCellSpacing w:w="18" w:type="dxa"/>
          <w:jc w:val="right"/>
        </w:trPr>
        <w:tc>
          <w:tcPr>
            <w:tcW w:w="2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відносне (%)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15,0 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15,0 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15,0 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15,0 </w:t>
            </w:r>
          </w:p>
        </w:tc>
      </w:tr>
    </w:tbl>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lastRenderedPageBreak/>
        <w:br w:type="textWrapping" w:clear="all"/>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Першу тарифну сітку (табл. 2.5.1) рекомендується застосовувати у разі наявності в основному простих ручних робіт (70 - 80 % від загального обсягу робіт, що виконуються робітниками) під час застосування ручного приладдя та інструменту.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Другу тарифну сітку (табл. 2.5.2) рекомендується застосовувати, якщо загальний обсяг робіт, що виконуються робітниками, розподіляється у відношенні 50 х 50 відсотків, а роботи виконуються із застосуванням простих механічних приладів та інструментів.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2.6.</w:t>
      </w:r>
      <w:r w:rsidRPr="00DE3CB8">
        <w:rPr>
          <w:rFonts w:ascii="Times New Roman" w:eastAsiaTheme="minorEastAsia" w:hAnsi="Times New Roman" w:cs="Times New Roman"/>
          <w:sz w:val="24"/>
          <w:szCs w:val="24"/>
          <w:lang w:eastAsia="uk-UA"/>
        </w:rPr>
        <w:t xml:space="preserve"> В умовах, коли в загальному обсязі робіт значну частку займають складні роботи та застосовується складне устаткування, рекомендується для оплати праці робітників застосовувати різні за своєю побудовою 6-розрядні тарифні сітки з діапазонами тарифних коефіцієнтів 1,0:1,8 та 1,0:2.0: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а) 6-розрядна тарифна сітка із співвідношенням тарифних коефіцієнтів крайніх розрядів 1,81 (табл. 2.6.1). </w:t>
      </w:r>
    </w:p>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Таблиця 2.6.1.</w:t>
      </w:r>
      <w:r w:rsidRPr="00DE3CB8">
        <w:rPr>
          <w:rFonts w:ascii="Times New Roman" w:eastAsiaTheme="minorEastAsia" w:hAnsi="Times New Roman" w:cs="Times New Roman"/>
          <w:sz w:val="24"/>
          <w:szCs w:val="24"/>
          <w:lang w:eastAsia="uk-UA"/>
        </w:rPr>
        <w:t xml:space="preserve"> </w:t>
      </w:r>
    </w:p>
    <w:tbl>
      <w:tblPr>
        <w:tblW w:w="5000" w:type="pct"/>
        <w:jc w:val="righ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55"/>
        <w:gridCol w:w="876"/>
        <w:gridCol w:w="876"/>
        <w:gridCol w:w="876"/>
        <w:gridCol w:w="876"/>
        <w:gridCol w:w="876"/>
        <w:gridCol w:w="988"/>
      </w:tblGrid>
      <w:tr w:rsidR="00DE3CB8" w:rsidRPr="00DE3CB8" w:rsidTr="00174200">
        <w:trPr>
          <w:tblCellSpacing w:w="18" w:type="dxa"/>
          <w:jc w:val="right"/>
        </w:trPr>
        <w:tc>
          <w:tcPr>
            <w:tcW w:w="22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750" w:type="pct"/>
            <w:gridSpan w:val="6"/>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Тарифні розряди </w:t>
            </w:r>
          </w:p>
        </w:tc>
      </w:tr>
      <w:tr w:rsidR="00DE3CB8" w:rsidRPr="00DE3CB8" w:rsidTr="00174200">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3 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4 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5 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6 </w:t>
            </w:r>
          </w:p>
        </w:tc>
      </w:tr>
      <w:tr w:rsidR="00DE3CB8" w:rsidRPr="00DE3CB8" w:rsidTr="00174200">
        <w:trPr>
          <w:tblCellSpacing w:w="18" w:type="dxa"/>
          <w:jc w:val="right"/>
        </w:trPr>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Тарифні коефіцієнти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1,0 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1,13 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1,27 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1,43 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1,61 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1,81 </w:t>
            </w:r>
          </w:p>
        </w:tc>
      </w:tr>
      <w:tr w:rsidR="00DE3CB8" w:rsidRPr="00DE3CB8" w:rsidTr="00174200">
        <w:trPr>
          <w:tblCellSpacing w:w="18" w:type="dxa"/>
          <w:jc w:val="right"/>
        </w:trPr>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Зростання тарифних коефіцієнтів: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right"/>
        </w:trPr>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абсолютне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0,13 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0,14 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0,16 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0,18 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0,20 </w:t>
            </w:r>
          </w:p>
        </w:tc>
      </w:tr>
      <w:tr w:rsidR="00DE3CB8" w:rsidRPr="00DE3CB8" w:rsidTr="00174200">
        <w:trPr>
          <w:tblCellSpacing w:w="18" w:type="dxa"/>
          <w:jc w:val="right"/>
        </w:trPr>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відносне (%)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13,0 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12,5 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12,5 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12,5 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12,5 </w:t>
            </w:r>
          </w:p>
        </w:tc>
      </w:tr>
    </w:tbl>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б) 6-розрядні тарифні сітки із співвідношенням тарифних коефіцієнтів крайніх розрядів 2,0 (табл. 2.6.2, табл. 2.6.3). </w:t>
      </w:r>
    </w:p>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Таблиця 2.6.2.</w:t>
      </w:r>
      <w:r w:rsidRPr="00DE3CB8">
        <w:rPr>
          <w:rFonts w:ascii="Times New Roman" w:eastAsiaTheme="minorEastAsia" w:hAnsi="Times New Roman" w:cs="Times New Roman"/>
          <w:sz w:val="24"/>
          <w:szCs w:val="24"/>
          <w:lang w:eastAsia="uk-UA"/>
        </w:rPr>
        <w:t xml:space="preserve"> </w:t>
      </w:r>
    </w:p>
    <w:tbl>
      <w:tblPr>
        <w:tblW w:w="5000" w:type="pct"/>
        <w:jc w:val="righ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55"/>
        <w:gridCol w:w="876"/>
        <w:gridCol w:w="876"/>
        <w:gridCol w:w="876"/>
        <w:gridCol w:w="876"/>
        <w:gridCol w:w="876"/>
        <w:gridCol w:w="988"/>
      </w:tblGrid>
      <w:tr w:rsidR="00DE3CB8" w:rsidRPr="00DE3CB8" w:rsidTr="00174200">
        <w:trPr>
          <w:tblCellSpacing w:w="18" w:type="dxa"/>
          <w:jc w:val="right"/>
        </w:trPr>
        <w:tc>
          <w:tcPr>
            <w:tcW w:w="22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750" w:type="pct"/>
            <w:gridSpan w:val="6"/>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Тарифні розряди </w:t>
            </w:r>
          </w:p>
        </w:tc>
      </w:tr>
      <w:tr w:rsidR="00DE3CB8" w:rsidRPr="00DE3CB8" w:rsidTr="00174200">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3 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4 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5 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6 </w:t>
            </w:r>
          </w:p>
        </w:tc>
      </w:tr>
      <w:tr w:rsidR="00DE3CB8" w:rsidRPr="00DE3CB8" w:rsidTr="00174200">
        <w:trPr>
          <w:tblCellSpacing w:w="18" w:type="dxa"/>
          <w:jc w:val="right"/>
        </w:trPr>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Тарифні коефіцієнти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1,0 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1,2 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1,4 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1,6 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1,8 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2,0 </w:t>
            </w:r>
          </w:p>
        </w:tc>
      </w:tr>
      <w:tr w:rsidR="00DE3CB8" w:rsidRPr="00DE3CB8" w:rsidTr="00174200">
        <w:trPr>
          <w:tblCellSpacing w:w="18" w:type="dxa"/>
          <w:jc w:val="right"/>
        </w:trPr>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Зростання тарифних коефіцієнтів: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right"/>
        </w:trPr>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абсолютне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0,2 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0,2 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0,2 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0,2 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0,2 </w:t>
            </w:r>
          </w:p>
        </w:tc>
      </w:tr>
      <w:tr w:rsidR="00DE3CB8" w:rsidRPr="00DE3CB8" w:rsidTr="00174200">
        <w:trPr>
          <w:tblCellSpacing w:w="18" w:type="dxa"/>
          <w:jc w:val="right"/>
        </w:trPr>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відносне (%)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20,0 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16,7 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14,3 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12,5 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11,0 </w:t>
            </w:r>
          </w:p>
        </w:tc>
      </w:tr>
    </w:tbl>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Таблиця 2.6.3.</w:t>
      </w:r>
      <w:r w:rsidRPr="00DE3CB8">
        <w:rPr>
          <w:rFonts w:ascii="Times New Roman" w:eastAsiaTheme="minorEastAsia" w:hAnsi="Times New Roman" w:cs="Times New Roman"/>
          <w:sz w:val="24"/>
          <w:szCs w:val="24"/>
          <w:lang w:eastAsia="uk-UA"/>
        </w:rPr>
        <w:t xml:space="preserve"> </w:t>
      </w:r>
    </w:p>
    <w:tbl>
      <w:tblPr>
        <w:tblW w:w="5000" w:type="pct"/>
        <w:jc w:val="righ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55"/>
        <w:gridCol w:w="876"/>
        <w:gridCol w:w="876"/>
        <w:gridCol w:w="876"/>
        <w:gridCol w:w="876"/>
        <w:gridCol w:w="876"/>
        <w:gridCol w:w="988"/>
      </w:tblGrid>
      <w:tr w:rsidR="00DE3CB8" w:rsidRPr="00DE3CB8" w:rsidTr="00174200">
        <w:trPr>
          <w:tblCellSpacing w:w="18" w:type="dxa"/>
          <w:jc w:val="right"/>
        </w:trPr>
        <w:tc>
          <w:tcPr>
            <w:tcW w:w="22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lastRenderedPageBreak/>
              <w:t> </w:t>
            </w:r>
          </w:p>
        </w:tc>
        <w:tc>
          <w:tcPr>
            <w:tcW w:w="2750" w:type="pct"/>
            <w:gridSpan w:val="6"/>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Тарифні розряди </w:t>
            </w:r>
          </w:p>
        </w:tc>
      </w:tr>
      <w:tr w:rsidR="00DE3CB8" w:rsidRPr="00DE3CB8" w:rsidTr="00174200">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3 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4 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5 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6 </w:t>
            </w:r>
          </w:p>
        </w:tc>
      </w:tr>
      <w:tr w:rsidR="00DE3CB8" w:rsidRPr="00DE3CB8" w:rsidTr="00174200">
        <w:trPr>
          <w:tblCellSpacing w:w="18" w:type="dxa"/>
          <w:jc w:val="right"/>
        </w:trPr>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Тарифні коефіцієнти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1,0 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1,12 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1,28 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1,48 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1,72 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2,0 </w:t>
            </w:r>
          </w:p>
        </w:tc>
      </w:tr>
      <w:tr w:rsidR="00DE3CB8" w:rsidRPr="00DE3CB8" w:rsidTr="00174200">
        <w:trPr>
          <w:tblCellSpacing w:w="18" w:type="dxa"/>
          <w:jc w:val="right"/>
        </w:trPr>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Зростання тарифних коефіцієнтів: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right"/>
        </w:trPr>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абсолютне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0,12 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0,16 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0,20 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0,24 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0,28 </w:t>
            </w:r>
          </w:p>
        </w:tc>
      </w:tr>
      <w:tr w:rsidR="00DE3CB8" w:rsidRPr="00DE3CB8" w:rsidTr="00174200">
        <w:trPr>
          <w:tblCellSpacing w:w="18" w:type="dxa"/>
          <w:jc w:val="right"/>
        </w:trPr>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відносне (%)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12,0 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14,3 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15,6 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16,2 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16,3 </w:t>
            </w:r>
          </w:p>
        </w:tc>
      </w:tr>
    </w:tbl>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2.7.</w:t>
      </w:r>
      <w:r w:rsidRPr="00DE3CB8">
        <w:rPr>
          <w:rFonts w:ascii="Times New Roman" w:eastAsiaTheme="minorEastAsia" w:hAnsi="Times New Roman" w:cs="Times New Roman"/>
          <w:sz w:val="24"/>
          <w:szCs w:val="24"/>
          <w:lang w:eastAsia="uk-UA"/>
        </w:rPr>
        <w:t xml:space="preserve"> Першу 6-розрядну тарифну сітку (табл. 2.6.1) рекомендується застосовувати за умов рівного (50 на 50 %) співвідношення простих та складних робіт.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Другу 6-розрядну тарифну сітку (табл. 2.6.2) рекомендується застосовувати, якщо обсяг складних робіт та використання складного устаткування не перевищують 40 відсотків загального обсягу робіт, що виконуються робітниками. Відносне зростання тарифних коефіцієнтів має регресивний характер, тобто зростання тарифних коефіцієнтів 2 - 3 тарифних розрядів має більшу величину (20,0 та 16,7 %) ніж 5 - 6 розрядів (12,5 та 11,0 %). Перевага віддається оплаті праці робітників, які виконують прості роботи.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Третю тарифну сітку (табл. 2.6.3), яка має прогресивну шкалу як абсолютного, так і відносного зростання тарифних коефіцієнтів, рекомендується застосовувати в умовах, коли перевагу мають складні роботи та використовується складне устаткування, яке потребує кваліфікованих робітників для його обслуговування.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2.8.</w:t>
      </w:r>
      <w:r w:rsidRPr="00DE3CB8">
        <w:rPr>
          <w:rFonts w:ascii="Times New Roman" w:eastAsiaTheme="minorEastAsia" w:hAnsi="Times New Roman" w:cs="Times New Roman"/>
          <w:sz w:val="24"/>
          <w:szCs w:val="24"/>
          <w:lang w:eastAsia="uk-UA"/>
        </w:rPr>
        <w:t xml:space="preserve"> У разі наявності особливо складних, високоточних, відповідальних робіт та застосування особливо складного та високоточного устаткування, для обслуговування якого потрібні висококваліфіковані робітники, рекомендується використовувати 7 - 8-розрядні тарифні сітки з різними варіантами їх побудови в залежності від обсягів таких робіт на підприємстві.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При значному обсязі кваліфікованих (3 - 5 розряди) та висококваліфікованих (6 - 8 розряди) робіт може застосовуватися 7- або 8-розрядна тарифна сітка з прогресивним абсолютним та постійним відносним зростанням тарифних коефіцієнтів (табл. 2.8.1). </w:t>
      </w:r>
    </w:p>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Таблиця 2.8.1. </w:t>
      </w:r>
    </w:p>
    <w:tbl>
      <w:tblPr>
        <w:tblW w:w="5000" w:type="pct"/>
        <w:jc w:val="righ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3"/>
        <w:gridCol w:w="684"/>
        <w:gridCol w:w="684"/>
        <w:gridCol w:w="684"/>
        <w:gridCol w:w="684"/>
        <w:gridCol w:w="684"/>
        <w:gridCol w:w="684"/>
        <w:gridCol w:w="684"/>
        <w:gridCol w:w="612"/>
      </w:tblGrid>
      <w:tr w:rsidR="00DE3CB8" w:rsidRPr="00DE3CB8" w:rsidTr="00174200">
        <w:trPr>
          <w:tblCellSpacing w:w="18" w:type="dxa"/>
          <w:jc w:val="right"/>
        </w:trPr>
        <w:tc>
          <w:tcPr>
            <w:tcW w:w="22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750" w:type="pct"/>
            <w:gridSpan w:val="8"/>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Тарифні розряди </w:t>
            </w:r>
          </w:p>
        </w:tc>
      </w:tr>
      <w:tr w:rsidR="00DE3CB8" w:rsidRPr="00DE3CB8" w:rsidTr="00174200">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3 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4 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5 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6 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7 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8 </w:t>
            </w:r>
          </w:p>
        </w:tc>
      </w:tr>
      <w:tr w:rsidR="00DE3CB8" w:rsidRPr="00DE3CB8" w:rsidTr="00174200">
        <w:trPr>
          <w:tblCellSpacing w:w="18" w:type="dxa"/>
          <w:jc w:val="right"/>
        </w:trPr>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Тарифні коефіцієнти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1,14 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1,48 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1,69 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1,93 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2,20 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2,51 </w:t>
            </w:r>
          </w:p>
        </w:tc>
      </w:tr>
      <w:tr w:rsidR="00DE3CB8" w:rsidRPr="00DE3CB8" w:rsidTr="00174200">
        <w:trPr>
          <w:tblCellSpacing w:w="18" w:type="dxa"/>
          <w:jc w:val="right"/>
        </w:trPr>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Зростання тарифних коефіцієнтів: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right"/>
        </w:trPr>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абсолютне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0,14 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0,21 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0,24 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0,27 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0,31 </w:t>
            </w:r>
          </w:p>
        </w:tc>
      </w:tr>
      <w:tr w:rsidR="00DE3CB8" w:rsidRPr="00DE3CB8" w:rsidTr="00174200">
        <w:trPr>
          <w:tblCellSpacing w:w="18" w:type="dxa"/>
          <w:jc w:val="right"/>
        </w:trPr>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відносне (%)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14,0 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14,0 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14,0 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14,0 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14,0 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14,0 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14,0 </w:t>
            </w:r>
          </w:p>
        </w:tc>
      </w:tr>
    </w:tbl>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При значному обсязі кваліфікованих (3 - 5 розряди) та незначному обсязі малокваліфікованих (1 - 2 розряди) і висококваліфікованих (6 - 8 розряди) робіт рекомендується використовувати таку тарифну сітку (табл. 2.8.2). </w:t>
      </w:r>
    </w:p>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lastRenderedPageBreak/>
        <w:t>Таблиця 2.8.2.</w:t>
      </w:r>
      <w:r w:rsidRPr="00DE3CB8">
        <w:rPr>
          <w:rFonts w:ascii="Times New Roman" w:eastAsiaTheme="minorEastAsia" w:hAnsi="Times New Roman" w:cs="Times New Roman"/>
          <w:sz w:val="24"/>
          <w:szCs w:val="24"/>
          <w:lang w:eastAsia="uk-UA"/>
        </w:rPr>
        <w:t xml:space="preserve"> </w:t>
      </w:r>
    </w:p>
    <w:tbl>
      <w:tblPr>
        <w:tblW w:w="5000" w:type="pct"/>
        <w:jc w:val="righ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3"/>
        <w:gridCol w:w="684"/>
        <w:gridCol w:w="684"/>
        <w:gridCol w:w="684"/>
        <w:gridCol w:w="684"/>
        <w:gridCol w:w="684"/>
        <w:gridCol w:w="684"/>
        <w:gridCol w:w="684"/>
        <w:gridCol w:w="612"/>
      </w:tblGrid>
      <w:tr w:rsidR="00DE3CB8" w:rsidRPr="00DE3CB8" w:rsidTr="00174200">
        <w:trPr>
          <w:tblCellSpacing w:w="18" w:type="dxa"/>
          <w:jc w:val="right"/>
        </w:trPr>
        <w:tc>
          <w:tcPr>
            <w:tcW w:w="22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750" w:type="pct"/>
            <w:gridSpan w:val="8"/>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Тарифні розряди </w:t>
            </w:r>
          </w:p>
        </w:tc>
      </w:tr>
      <w:tr w:rsidR="00DE3CB8" w:rsidRPr="00DE3CB8" w:rsidTr="00174200">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3 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4 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5 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6 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7 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8 </w:t>
            </w:r>
          </w:p>
        </w:tc>
      </w:tr>
      <w:tr w:rsidR="00DE3CB8" w:rsidRPr="00DE3CB8" w:rsidTr="00174200">
        <w:trPr>
          <w:tblCellSpacing w:w="18" w:type="dxa"/>
          <w:jc w:val="right"/>
        </w:trPr>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Тарифні коефіцієнти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1,25 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1,45 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1,69 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1,98 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2,20 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2,42 </w:t>
            </w:r>
          </w:p>
        </w:tc>
      </w:tr>
      <w:tr w:rsidR="00DE3CB8" w:rsidRPr="00DE3CB8" w:rsidTr="00174200">
        <w:trPr>
          <w:tblCellSpacing w:w="18" w:type="dxa"/>
          <w:jc w:val="right"/>
        </w:trPr>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Зростання тарифних коефіцієнтів: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right"/>
        </w:trPr>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абсолютне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0,20 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0,24 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0,29 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0,22 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0,22 </w:t>
            </w:r>
          </w:p>
        </w:tc>
      </w:tr>
      <w:tr w:rsidR="00DE3CB8" w:rsidRPr="00DE3CB8" w:rsidTr="00174200">
        <w:trPr>
          <w:tblCellSpacing w:w="18" w:type="dxa"/>
          <w:jc w:val="right"/>
        </w:trPr>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відносне (%)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13,6 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16,0 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16,6 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17,2 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10,0 </w:t>
            </w:r>
          </w:p>
        </w:tc>
      </w:tr>
    </w:tbl>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При відносно рівних обсягах малокваліфікованих, кваліфікованих та висококваліфікованих, тобто простих, складних і особливо складних робіт може бути застосовано таку тарифну сітку (табл. 2.8.3). </w:t>
      </w:r>
    </w:p>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Таблиця 2.8.3.</w:t>
      </w:r>
      <w:r w:rsidRPr="00DE3CB8">
        <w:rPr>
          <w:rFonts w:ascii="Times New Roman" w:eastAsiaTheme="minorEastAsia" w:hAnsi="Times New Roman" w:cs="Times New Roman"/>
          <w:sz w:val="24"/>
          <w:szCs w:val="24"/>
          <w:lang w:eastAsia="uk-UA"/>
        </w:rPr>
        <w:t xml:space="preserve"> </w:t>
      </w:r>
    </w:p>
    <w:tbl>
      <w:tblPr>
        <w:tblW w:w="5000" w:type="pct"/>
        <w:jc w:val="righ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3"/>
        <w:gridCol w:w="684"/>
        <w:gridCol w:w="684"/>
        <w:gridCol w:w="684"/>
        <w:gridCol w:w="684"/>
        <w:gridCol w:w="684"/>
        <w:gridCol w:w="684"/>
        <w:gridCol w:w="684"/>
        <w:gridCol w:w="612"/>
      </w:tblGrid>
      <w:tr w:rsidR="00DE3CB8" w:rsidRPr="00DE3CB8" w:rsidTr="00174200">
        <w:trPr>
          <w:tblCellSpacing w:w="18" w:type="dxa"/>
          <w:jc w:val="right"/>
        </w:trPr>
        <w:tc>
          <w:tcPr>
            <w:tcW w:w="22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750" w:type="pct"/>
            <w:gridSpan w:val="8"/>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Тарифні розряди </w:t>
            </w:r>
          </w:p>
        </w:tc>
      </w:tr>
      <w:tr w:rsidR="00DE3CB8" w:rsidRPr="00DE3CB8" w:rsidTr="00174200">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3 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4 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5 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6 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7 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8 </w:t>
            </w:r>
          </w:p>
        </w:tc>
      </w:tr>
      <w:tr w:rsidR="00DE3CB8" w:rsidRPr="00DE3CB8" w:rsidTr="00174200">
        <w:trPr>
          <w:tblCellSpacing w:w="18" w:type="dxa"/>
          <w:jc w:val="right"/>
        </w:trPr>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Тарифні коефіцієнти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1,32 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1,51 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1,72 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1,95 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2,21 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2,50 </w:t>
            </w:r>
          </w:p>
        </w:tc>
      </w:tr>
      <w:tr w:rsidR="00DE3CB8" w:rsidRPr="00DE3CB8" w:rsidTr="00174200">
        <w:trPr>
          <w:tblCellSpacing w:w="18" w:type="dxa"/>
          <w:jc w:val="right"/>
        </w:trPr>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Зростання тарифних коефіцієнтів: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right"/>
        </w:trPr>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абсолютне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0,21 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0,23 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0,26 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0,29 </w:t>
            </w:r>
          </w:p>
        </w:tc>
      </w:tr>
      <w:tr w:rsidR="00DE3CB8" w:rsidRPr="00DE3CB8" w:rsidTr="00174200">
        <w:trPr>
          <w:tblCellSpacing w:w="18" w:type="dxa"/>
          <w:jc w:val="right"/>
        </w:trPr>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відносне (%)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15,0 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14,8 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14,4 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13,9 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13,4 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13,3 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13,1 </w:t>
            </w:r>
          </w:p>
        </w:tc>
      </w:tr>
    </w:tbl>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DE3CB8">
        <w:rPr>
          <w:rFonts w:ascii="Times New Roman" w:eastAsia="Times New Roman" w:hAnsi="Times New Roman" w:cs="Times New Roman"/>
          <w:b/>
          <w:bCs/>
          <w:sz w:val="27"/>
          <w:szCs w:val="27"/>
          <w:lang w:eastAsia="uk-UA"/>
        </w:rPr>
        <w:t xml:space="preserve">3. Методичні підходи щодо побудови тарифної системи оплати праці керівників, професіоналів, фахівців і технічних службовців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У тарифній оплаті праці керівників, професіоналів, фахівців та технічних службовців застосовуються два варіанти схем посадових окладів. Перша схема передбачає встановлення абсолютних розмірів посадових окладів у гривнях з диференціацією їх розмірів за відповідними посадами. Але цей варіант має той недолік, що із зміною мінімального посадового окладу необхідно певним чином перераховувати всю схему посадових окладів за штатним розписом підприємства.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Другий варіант передбачає схему посадових окладів на основі тарифних коефіцієнтів, диференційованих за посадами керівників, професіоналів, фахівців та технічних службовців. Ця схема дозволяє протягом значного часу зберігати первинно встановлені міжпосадові співвідношення в оплаті праці.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3.1.</w:t>
      </w:r>
      <w:r w:rsidRPr="00DE3CB8">
        <w:rPr>
          <w:rFonts w:ascii="Times New Roman" w:eastAsiaTheme="minorEastAsia" w:hAnsi="Times New Roman" w:cs="Times New Roman"/>
          <w:sz w:val="24"/>
          <w:szCs w:val="24"/>
          <w:lang w:eastAsia="uk-UA"/>
        </w:rPr>
        <w:t xml:space="preserve"> Основними параметрами побудови схем посадових окладів керівників, професіоналів, фахівців та технічних службовців є: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розміри мінімального та максимального посадових окладів та їх взаємозв'язок із тарифною системою оплати праці робітників;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lastRenderedPageBreak/>
        <w:t xml:space="preserve">• горизонтальна диференціація посадових окладів, яка передбачає певний діапазон (мінімум - максимум) посадового окладу для кожної посади;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система вертикальної міжпосадової диференціації посадових окладів за посадами штатного розпису підприємства.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3.1.1.</w:t>
      </w:r>
      <w:r w:rsidRPr="00DE3CB8">
        <w:rPr>
          <w:rFonts w:ascii="Times New Roman" w:eastAsiaTheme="minorEastAsia" w:hAnsi="Times New Roman" w:cs="Times New Roman"/>
          <w:sz w:val="24"/>
          <w:szCs w:val="24"/>
          <w:lang w:eastAsia="uk-UA"/>
        </w:rPr>
        <w:t xml:space="preserve"> Розмір мінімального посадового окладу рекомендується встановлювати: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для посад службовців, які виконують допоміжні облікові та контрольні функції і роботи, пов'язані з оформленням документів, на рівні, що на 10 - 15 відсотків перевищує розмір мінімальної заробітної плати, або на рівні тарифної ставки робітника першого розряду, зайнятого виконанням простих робіт;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молодшого фахівця або спеціаліста (техніка) на рівні тарифної ставки робітника третього розряду в нормальних умовах праці.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Що стосується іншого взаємозв'язку схеми посадових окладів з тарифною сіткою робітників, то це визначення мінімального посадового окладу майстра на рівні тарифної ставки робітника 5 - 6 розряду основного виробництва.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3.1.2.</w:t>
      </w:r>
      <w:r w:rsidRPr="00DE3CB8">
        <w:rPr>
          <w:rFonts w:ascii="Times New Roman" w:eastAsiaTheme="minorEastAsia" w:hAnsi="Times New Roman" w:cs="Times New Roman"/>
          <w:sz w:val="24"/>
          <w:szCs w:val="24"/>
          <w:lang w:eastAsia="uk-UA"/>
        </w:rPr>
        <w:t xml:space="preserve"> Горизонтальна диференціація посадових окладів, що передбачає встановлення їх "вилки" (максимум - мінімум) за кожною посадою, має передбачити різницю не менше як 10,0 відсотків.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3.1.3.</w:t>
      </w:r>
      <w:r w:rsidRPr="00DE3CB8">
        <w:rPr>
          <w:rFonts w:ascii="Times New Roman" w:eastAsiaTheme="minorEastAsia" w:hAnsi="Times New Roman" w:cs="Times New Roman"/>
          <w:sz w:val="24"/>
          <w:szCs w:val="24"/>
          <w:lang w:eastAsia="uk-UA"/>
        </w:rPr>
        <w:t xml:space="preserve"> Система вертикальної міжпосадової диференціації посадових окладів за посадами штатного розпису залежить в основному від співвідношення розмірів максимального посадового окладу керівника та мінімального посадового окладу нижчої посади в штатному розпису та кількості посад.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Під час визначення максимального посадового окладу керівника слід керуватися не тільки економічними міркуваннями, а й соціально-етичними нормами, тобто співвідношення посадового окладу керівника (роботодавця, підприємця) та мінімального посадового окладу працівника має бути в розумних межах.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3.2.</w:t>
      </w:r>
      <w:r w:rsidRPr="00DE3CB8">
        <w:rPr>
          <w:rFonts w:ascii="Times New Roman" w:eastAsiaTheme="minorEastAsia" w:hAnsi="Times New Roman" w:cs="Times New Roman"/>
          <w:sz w:val="24"/>
          <w:szCs w:val="24"/>
          <w:lang w:eastAsia="uk-UA"/>
        </w:rPr>
        <w:t xml:space="preserve"> Для міжпосадової диференціації розмірів посадових окладів за відповідними посадами рекомендується поетапна диференціація в такій послідовності: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на першому етапі визначаються максимальні та мінімальні розміри посадових окладів за укрупненими групами посад;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на другому етапі визначаються максимальні та мінімальні розміри посадових окладів за підгрупами посад, які складають укрупнені групи;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на третьому етапі визначаються посадові оклади за конкретними посадами.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3.2.1.</w:t>
      </w:r>
      <w:r w:rsidRPr="00DE3CB8">
        <w:rPr>
          <w:rFonts w:ascii="Times New Roman" w:eastAsiaTheme="minorEastAsia" w:hAnsi="Times New Roman" w:cs="Times New Roman"/>
          <w:sz w:val="24"/>
          <w:szCs w:val="24"/>
          <w:lang w:eastAsia="uk-UA"/>
        </w:rPr>
        <w:t xml:space="preserve"> На першому етапі диференціації визначаються такі чотири укрупнені групи посад: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перша</w:t>
      </w:r>
      <w:r w:rsidRPr="00DE3CB8">
        <w:rPr>
          <w:rFonts w:ascii="Times New Roman" w:eastAsiaTheme="minorEastAsia" w:hAnsi="Times New Roman" w:cs="Times New Roman"/>
          <w:sz w:val="24"/>
          <w:szCs w:val="24"/>
          <w:lang w:eastAsia="uk-UA"/>
        </w:rPr>
        <w:t xml:space="preserve"> - керівники, які здійснюють загальне функціональне управління підприємством (від першого керівника - до начальника сектора);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друга</w:t>
      </w:r>
      <w:r w:rsidRPr="00DE3CB8">
        <w:rPr>
          <w:rFonts w:ascii="Times New Roman" w:eastAsiaTheme="minorEastAsia" w:hAnsi="Times New Roman" w:cs="Times New Roman"/>
          <w:sz w:val="24"/>
          <w:szCs w:val="24"/>
          <w:lang w:eastAsia="uk-UA"/>
        </w:rPr>
        <w:t xml:space="preserve"> - керівники, які безпосередньо забезпечують керівництво виробництвом (від начальника цеху - до майстра);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lastRenderedPageBreak/>
        <w:t>третя</w:t>
      </w:r>
      <w:r w:rsidRPr="00DE3CB8">
        <w:rPr>
          <w:rFonts w:ascii="Times New Roman" w:eastAsiaTheme="minorEastAsia" w:hAnsi="Times New Roman" w:cs="Times New Roman"/>
          <w:i/>
          <w:iCs/>
          <w:sz w:val="24"/>
          <w:szCs w:val="24"/>
          <w:lang w:eastAsia="uk-UA"/>
        </w:rPr>
        <w:t xml:space="preserve"> -</w:t>
      </w:r>
      <w:r w:rsidRPr="00DE3CB8">
        <w:rPr>
          <w:rFonts w:ascii="Times New Roman" w:eastAsiaTheme="minorEastAsia" w:hAnsi="Times New Roman" w:cs="Times New Roman"/>
          <w:sz w:val="24"/>
          <w:szCs w:val="24"/>
          <w:lang w:eastAsia="uk-UA"/>
        </w:rPr>
        <w:t xml:space="preserve"> професіонали, фахівці та технічні службовці, які займаються вирішенням техніко-технологічних, планово-виробничих, фінансово-економічних питань, питань маркетингу, пошуку та освоєння ринків збуту, соціально-кадрових та інших питань забезпечення виробництва;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четверта</w:t>
      </w:r>
      <w:r w:rsidRPr="00DE3CB8">
        <w:rPr>
          <w:rFonts w:ascii="Times New Roman" w:eastAsiaTheme="minorEastAsia" w:hAnsi="Times New Roman" w:cs="Times New Roman"/>
          <w:i/>
          <w:iCs/>
          <w:sz w:val="24"/>
          <w:szCs w:val="24"/>
          <w:lang w:eastAsia="uk-UA"/>
        </w:rPr>
        <w:t xml:space="preserve"> -</w:t>
      </w:r>
      <w:r w:rsidRPr="00DE3CB8">
        <w:rPr>
          <w:rFonts w:ascii="Times New Roman" w:eastAsiaTheme="minorEastAsia" w:hAnsi="Times New Roman" w:cs="Times New Roman"/>
          <w:sz w:val="24"/>
          <w:szCs w:val="24"/>
          <w:lang w:eastAsia="uk-UA"/>
        </w:rPr>
        <w:t xml:space="preserve"> це працівники, що виконують допоміжні облікові та контрольні функції, роботи, пов'язані з оформленням документації, її обробкою та зберіганням.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3.2.2.</w:t>
      </w:r>
      <w:r w:rsidRPr="00DE3CB8">
        <w:rPr>
          <w:rFonts w:ascii="Times New Roman" w:eastAsiaTheme="minorEastAsia" w:hAnsi="Times New Roman" w:cs="Times New Roman"/>
          <w:sz w:val="24"/>
          <w:szCs w:val="24"/>
          <w:lang w:eastAsia="uk-UA"/>
        </w:rPr>
        <w:t xml:space="preserve"> На другому етапі диференціації оплати праці з укрупнених груп виділяються окремі підгрупи посад та окремі посади працівників: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 </w:t>
      </w:r>
      <w:r w:rsidRPr="00DE3CB8">
        <w:rPr>
          <w:rFonts w:ascii="Times New Roman" w:eastAsiaTheme="minorEastAsia" w:hAnsi="Times New Roman" w:cs="Times New Roman"/>
          <w:b/>
          <w:bCs/>
          <w:i/>
          <w:iCs/>
          <w:sz w:val="24"/>
          <w:szCs w:val="24"/>
          <w:lang w:eastAsia="uk-UA"/>
        </w:rPr>
        <w:t>у</w:t>
      </w:r>
      <w:r w:rsidRPr="00DE3CB8">
        <w:rPr>
          <w:rFonts w:ascii="Times New Roman" w:eastAsiaTheme="minorEastAsia" w:hAnsi="Times New Roman" w:cs="Times New Roman"/>
          <w:b/>
          <w:bCs/>
          <w:sz w:val="24"/>
          <w:szCs w:val="24"/>
          <w:lang w:eastAsia="uk-UA"/>
        </w:rPr>
        <w:t xml:space="preserve"> </w:t>
      </w:r>
      <w:r w:rsidRPr="00DE3CB8">
        <w:rPr>
          <w:rFonts w:ascii="Times New Roman" w:eastAsiaTheme="minorEastAsia" w:hAnsi="Times New Roman" w:cs="Times New Roman"/>
          <w:b/>
          <w:bCs/>
          <w:i/>
          <w:iCs/>
          <w:sz w:val="24"/>
          <w:szCs w:val="24"/>
          <w:lang w:eastAsia="uk-UA"/>
        </w:rPr>
        <w:t>першій:</w:t>
      </w:r>
      <w:r w:rsidRPr="00DE3CB8">
        <w:rPr>
          <w:rFonts w:ascii="Times New Roman" w:eastAsiaTheme="minorEastAsia" w:hAnsi="Times New Roman" w:cs="Times New Roman"/>
          <w:sz w:val="24"/>
          <w:szCs w:val="24"/>
          <w:lang w:eastAsia="uk-UA"/>
        </w:rPr>
        <w:t xml:space="preserve"> перший керівник, головний інженер, заступники першого керівника та головного інженера; головні фахівці; начальники основних відділів; начальники інших відділів (лабораторій, бюро, секторів);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 </w:t>
      </w:r>
      <w:r w:rsidRPr="00DE3CB8">
        <w:rPr>
          <w:rFonts w:ascii="Times New Roman" w:eastAsiaTheme="minorEastAsia" w:hAnsi="Times New Roman" w:cs="Times New Roman"/>
          <w:b/>
          <w:bCs/>
          <w:i/>
          <w:iCs/>
          <w:sz w:val="24"/>
          <w:szCs w:val="24"/>
          <w:lang w:eastAsia="uk-UA"/>
        </w:rPr>
        <w:t>у</w:t>
      </w:r>
      <w:r w:rsidRPr="00DE3CB8">
        <w:rPr>
          <w:rFonts w:ascii="Times New Roman" w:eastAsiaTheme="minorEastAsia" w:hAnsi="Times New Roman" w:cs="Times New Roman"/>
          <w:b/>
          <w:bCs/>
          <w:sz w:val="24"/>
          <w:szCs w:val="24"/>
          <w:lang w:eastAsia="uk-UA"/>
        </w:rPr>
        <w:t xml:space="preserve"> </w:t>
      </w:r>
      <w:r w:rsidRPr="00DE3CB8">
        <w:rPr>
          <w:rFonts w:ascii="Times New Roman" w:eastAsiaTheme="minorEastAsia" w:hAnsi="Times New Roman" w:cs="Times New Roman"/>
          <w:b/>
          <w:bCs/>
          <w:i/>
          <w:iCs/>
          <w:sz w:val="24"/>
          <w:szCs w:val="24"/>
          <w:lang w:eastAsia="uk-UA"/>
        </w:rPr>
        <w:t>другій:</w:t>
      </w:r>
      <w:r w:rsidRPr="00DE3CB8">
        <w:rPr>
          <w:rFonts w:ascii="Times New Roman" w:eastAsiaTheme="minorEastAsia" w:hAnsi="Times New Roman" w:cs="Times New Roman"/>
          <w:sz w:val="24"/>
          <w:szCs w:val="24"/>
          <w:lang w:eastAsia="uk-UA"/>
        </w:rPr>
        <w:t xml:space="preserve"> начальники основних </w:t>
      </w:r>
      <w:proofErr w:type="spellStart"/>
      <w:r w:rsidRPr="00DE3CB8">
        <w:rPr>
          <w:rFonts w:ascii="Times New Roman" w:eastAsiaTheme="minorEastAsia" w:hAnsi="Times New Roman" w:cs="Times New Roman"/>
          <w:sz w:val="24"/>
          <w:szCs w:val="24"/>
          <w:lang w:eastAsia="uk-UA"/>
        </w:rPr>
        <w:t>цехів</w:t>
      </w:r>
      <w:proofErr w:type="spellEnd"/>
      <w:r w:rsidRPr="00DE3CB8">
        <w:rPr>
          <w:rFonts w:ascii="Times New Roman" w:eastAsiaTheme="minorEastAsia" w:hAnsi="Times New Roman" w:cs="Times New Roman"/>
          <w:sz w:val="24"/>
          <w:szCs w:val="24"/>
          <w:lang w:eastAsia="uk-UA"/>
        </w:rPr>
        <w:t xml:space="preserve"> (дільниць); начальники допоміжних </w:t>
      </w:r>
      <w:proofErr w:type="spellStart"/>
      <w:r w:rsidRPr="00DE3CB8">
        <w:rPr>
          <w:rFonts w:ascii="Times New Roman" w:eastAsiaTheme="minorEastAsia" w:hAnsi="Times New Roman" w:cs="Times New Roman"/>
          <w:sz w:val="24"/>
          <w:szCs w:val="24"/>
          <w:lang w:eastAsia="uk-UA"/>
        </w:rPr>
        <w:t>цехів</w:t>
      </w:r>
      <w:proofErr w:type="spellEnd"/>
      <w:r w:rsidRPr="00DE3CB8">
        <w:rPr>
          <w:rFonts w:ascii="Times New Roman" w:eastAsiaTheme="minorEastAsia" w:hAnsi="Times New Roman" w:cs="Times New Roman"/>
          <w:sz w:val="24"/>
          <w:szCs w:val="24"/>
          <w:lang w:eastAsia="uk-UA"/>
        </w:rPr>
        <w:t xml:space="preserve"> (дільниць); старші майстри та майстри;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 </w:t>
      </w:r>
      <w:r w:rsidRPr="00DE3CB8">
        <w:rPr>
          <w:rFonts w:ascii="Times New Roman" w:eastAsiaTheme="minorEastAsia" w:hAnsi="Times New Roman" w:cs="Times New Roman"/>
          <w:b/>
          <w:bCs/>
          <w:i/>
          <w:iCs/>
          <w:sz w:val="24"/>
          <w:szCs w:val="24"/>
          <w:lang w:eastAsia="uk-UA"/>
        </w:rPr>
        <w:t>у третій:</w:t>
      </w:r>
      <w:r w:rsidRPr="00DE3CB8">
        <w:rPr>
          <w:rFonts w:ascii="Times New Roman" w:eastAsiaTheme="minorEastAsia" w:hAnsi="Times New Roman" w:cs="Times New Roman"/>
          <w:sz w:val="24"/>
          <w:szCs w:val="24"/>
          <w:lang w:eastAsia="uk-UA"/>
        </w:rPr>
        <w:t xml:space="preserve"> професіонали; провідні фахівці; фахівці та молодші фахівці;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 </w:t>
      </w:r>
      <w:r w:rsidRPr="00DE3CB8">
        <w:rPr>
          <w:rFonts w:ascii="Times New Roman" w:eastAsiaTheme="minorEastAsia" w:hAnsi="Times New Roman" w:cs="Times New Roman"/>
          <w:b/>
          <w:bCs/>
          <w:i/>
          <w:iCs/>
          <w:sz w:val="24"/>
          <w:szCs w:val="24"/>
          <w:lang w:eastAsia="uk-UA"/>
        </w:rPr>
        <w:t>у</w:t>
      </w:r>
      <w:r w:rsidRPr="00DE3CB8">
        <w:rPr>
          <w:rFonts w:ascii="Times New Roman" w:eastAsiaTheme="minorEastAsia" w:hAnsi="Times New Roman" w:cs="Times New Roman"/>
          <w:b/>
          <w:bCs/>
          <w:sz w:val="24"/>
          <w:szCs w:val="24"/>
          <w:lang w:eastAsia="uk-UA"/>
        </w:rPr>
        <w:t xml:space="preserve"> </w:t>
      </w:r>
      <w:r w:rsidRPr="00DE3CB8">
        <w:rPr>
          <w:rFonts w:ascii="Times New Roman" w:eastAsiaTheme="minorEastAsia" w:hAnsi="Times New Roman" w:cs="Times New Roman"/>
          <w:b/>
          <w:bCs/>
          <w:i/>
          <w:iCs/>
          <w:sz w:val="24"/>
          <w:szCs w:val="24"/>
          <w:lang w:eastAsia="uk-UA"/>
        </w:rPr>
        <w:t>четвертій:</w:t>
      </w:r>
      <w:r w:rsidRPr="00DE3CB8">
        <w:rPr>
          <w:rFonts w:ascii="Times New Roman" w:eastAsiaTheme="minorEastAsia" w:hAnsi="Times New Roman" w:cs="Times New Roman"/>
          <w:sz w:val="24"/>
          <w:szCs w:val="24"/>
          <w:lang w:eastAsia="uk-UA"/>
        </w:rPr>
        <w:t xml:space="preserve"> завідувачі (начальники) підрозділів, що обслуговують управління; технічні службовці.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Приклад</w:t>
      </w:r>
      <w:r w:rsidRPr="00DE3CB8">
        <w:rPr>
          <w:rFonts w:ascii="Times New Roman" w:eastAsiaTheme="minorEastAsia" w:hAnsi="Times New Roman" w:cs="Times New Roman"/>
          <w:sz w:val="24"/>
          <w:szCs w:val="24"/>
          <w:lang w:eastAsia="uk-UA"/>
        </w:rPr>
        <w:t xml:space="preserve"> шкали поетапної диференціації посадових окладів працівників для малих підприємств з чисельністю працюючих до 50 осіб наведено у табл. 3.2.2.1.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3.2.3.</w:t>
      </w:r>
      <w:r w:rsidRPr="00DE3CB8">
        <w:rPr>
          <w:rFonts w:ascii="Times New Roman" w:eastAsiaTheme="minorEastAsia" w:hAnsi="Times New Roman" w:cs="Times New Roman"/>
          <w:sz w:val="24"/>
          <w:szCs w:val="24"/>
          <w:lang w:eastAsia="uk-UA"/>
        </w:rPr>
        <w:t xml:space="preserve"> У таблиці 3.2.2.1 наведено схему посадових тарифних коефіцієнтів, диференційованих за групами посад, оскільки визначення розміру мінімального посадового окладу, а в залежності від нього й інших посадових окладів - </w:t>
      </w:r>
      <w:r w:rsidRPr="00DE3CB8">
        <w:rPr>
          <w:rFonts w:ascii="Times New Roman" w:eastAsiaTheme="minorEastAsia" w:hAnsi="Times New Roman" w:cs="Times New Roman"/>
          <w:i/>
          <w:iCs/>
          <w:sz w:val="24"/>
          <w:szCs w:val="24"/>
          <w:lang w:eastAsia="uk-UA"/>
        </w:rPr>
        <w:t>право самого підприємства</w:t>
      </w:r>
      <w:r w:rsidRPr="00DE3CB8">
        <w:rPr>
          <w:rFonts w:ascii="Times New Roman" w:eastAsiaTheme="minorEastAsia" w:hAnsi="Times New Roman" w:cs="Times New Roman"/>
          <w:sz w:val="24"/>
          <w:szCs w:val="24"/>
          <w:lang w:eastAsia="uk-UA"/>
        </w:rPr>
        <w:t xml:space="preserve"> відповідно до повноважень, наданих його керівництву статтею 15 Закону України "Про оплату праці" та статтями 96 і 98 Кодексу законів про працю України, за </w:t>
      </w:r>
      <w:r w:rsidRPr="00DE3CB8">
        <w:rPr>
          <w:rFonts w:ascii="Times New Roman" w:eastAsiaTheme="minorEastAsia" w:hAnsi="Times New Roman" w:cs="Times New Roman"/>
          <w:i/>
          <w:iCs/>
          <w:sz w:val="24"/>
          <w:szCs w:val="24"/>
          <w:lang w:eastAsia="uk-UA"/>
        </w:rPr>
        <w:t>однієї умови</w:t>
      </w:r>
      <w:r w:rsidRPr="00DE3CB8">
        <w:rPr>
          <w:rFonts w:ascii="Times New Roman" w:eastAsiaTheme="minorEastAsia" w:hAnsi="Times New Roman" w:cs="Times New Roman"/>
          <w:sz w:val="24"/>
          <w:szCs w:val="24"/>
          <w:lang w:eastAsia="uk-UA"/>
        </w:rPr>
        <w:t xml:space="preserve">, що мінімальний посадовий оклад за своїм розміром повинен перевищувати розмір мінімальної заробітної плати.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3.2.4.</w:t>
      </w:r>
      <w:r w:rsidRPr="00DE3CB8">
        <w:rPr>
          <w:rFonts w:ascii="Times New Roman" w:eastAsiaTheme="minorEastAsia" w:hAnsi="Times New Roman" w:cs="Times New Roman"/>
          <w:sz w:val="24"/>
          <w:szCs w:val="24"/>
          <w:lang w:eastAsia="uk-UA"/>
        </w:rPr>
        <w:t xml:space="preserve"> На третьому етапі, виходячи із варіантів посадових тарифних коефіцієнтів на підприємстві розробляється схема посадових окладів за посадами штатного розпису. Наведена варіація посадових тарифних коефіцієнтів дозволить будь-якому малому підприємству розробити схему посадових окладів, оскільки склад управлінського та обслуговуючого управління персоналу не перевищує, як правило, 10 - 15 посад і професій. </w:t>
      </w:r>
    </w:p>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Таблиця 3.2.2.1. </w:t>
      </w:r>
    </w:p>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Схема посадових тарифних коефіцієнтів з оплати праці керівників, професіоналів, фахівців та технічних службовців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96"/>
        <w:gridCol w:w="564"/>
        <w:gridCol w:w="564"/>
        <w:gridCol w:w="564"/>
        <w:gridCol w:w="664"/>
        <w:gridCol w:w="2965"/>
        <w:gridCol w:w="843"/>
        <w:gridCol w:w="843"/>
        <w:gridCol w:w="751"/>
        <w:gridCol w:w="769"/>
      </w:tblGrid>
      <w:tr w:rsidR="00DE3CB8" w:rsidRPr="00DE3CB8" w:rsidTr="00174200">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Укрупнені групи</w:t>
            </w:r>
            <w:r w:rsidRPr="00DE3CB8">
              <w:rPr>
                <w:rFonts w:ascii="Times New Roman" w:eastAsiaTheme="minorEastAsia" w:hAnsi="Times New Roman" w:cs="Times New Roman"/>
                <w:sz w:val="20"/>
                <w:szCs w:val="20"/>
                <w:lang w:eastAsia="uk-UA"/>
              </w:rPr>
              <w:t> </w:t>
            </w:r>
          </w:p>
        </w:tc>
        <w:tc>
          <w:tcPr>
            <w:tcW w:w="950" w:type="pct"/>
            <w:gridSpan w:val="4"/>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Діапазон мінімальних та максимальних тарифних коефіцієнтів за варіантами</w:t>
            </w:r>
            <w:r w:rsidRPr="00DE3CB8">
              <w:rPr>
                <w:rFonts w:ascii="Times New Roman" w:eastAsiaTheme="minorEastAsia" w:hAnsi="Times New Roman" w:cs="Times New Roman"/>
                <w:sz w:val="20"/>
                <w:szCs w:val="20"/>
                <w:lang w:eastAsia="uk-UA"/>
              </w:rPr>
              <w:t> </w:t>
            </w:r>
          </w:p>
        </w:tc>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Підгрупи посад та окремі посади</w:t>
            </w:r>
            <w:r w:rsidRPr="00DE3CB8">
              <w:rPr>
                <w:rFonts w:ascii="Times New Roman" w:eastAsiaTheme="minorEastAsia" w:hAnsi="Times New Roman" w:cs="Times New Roman"/>
                <w:sz w:val="20"/>
                <w:szCs w:val="20"/>
                <w:lang w:eastAsia="uk-UA"/>
              </w:rPr>
              <w:t> </w:t>
            </w:r>
          </w:p>
        </w:tc>
        <w:tc>
          <w:tcPr>
            <w:tcW w:w="2100" w:type="pct"/>
            <w:gridSpan w:val="4"/>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Варіанти міжпосадової диференціації тарифних коефіцієнтів</w:t>
            </w:r>
            <w:r w:rsidRPr="00DE3CB8">
              <w:rPr>
                <w:rFonts w:ascii="Times New Roman" w:eastAsiaTheme="minorEastAsia" w:hAnsi="Times New Roman" w:cs="Times New Roman"/>
                <w:sz w:val="20"/>
                <w:szCs w:val="20"/>
                <w:lang w:eastAsia="uk-UA"/>
              </w:rPr>
              <w:t>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I</w:t>
            </w:r>
            <w:r w:rsidRPr="00DE3CB8">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II</w:t>
            </w:r>
            <w:r w:rsidRPr="00DE3CB8">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III</w:t>
            </w:r>
            <w:r w:rsidRPr="00DE3CB8">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IV</w:t>
            </w:r>
            <w:r w:rsidRPr="00DE3CB8">
              <w:rPr>
                <w:rFonts w:ascii="Times New Roman" w:eastAsiaTheme="minorEastAsia" w:hAnsi="Times New Roman" w:cs="Times New Roman"/>
                <w:sz w:val="20"/>
                <w:szCs w:val="20"/>
                <w:lang w:eastAsia="uk-UA"/>
              </w:rPr>
              <w:t> </w:t>
            </w:r>
          </w:p>
        </w:tc>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I</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II</w:t>
            </w:r>
            <w:r w:rsidRPr="00DE3CB8">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III</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IV</w:t>
            </w:r>
            <w:r w:rsidRPr="00DE3CB8">
              <w:rPr>
                <w:rFonts w:ascii="Times New Roman" w:eastAsiaTheme="minorEastAsia" w:hAnsi="Times New Roman" w:cs="Times New Roman"/>
                <w:sz w:val="20"/>
                <w:szCs w:val="20"/>
                <w:lang w:eastAsia="uk-UA"/>
              </w:rPr>
              <w:t> </w:t>
            </w:r>
          </w:p>
        </w:tc>
      </w:tr>
      <w:tr w:rsidR="00DE3CB8" w:rsidRPr="00DE3CB8" w:rsidTr="00174200">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Перша </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2,00 -</w:t>
            </w:r>
            <w:r w:rsidRPr="00DE3CB8">
              <w:rPr>
                <w:rFonts w:ascii="Times New Roman" w:eastAsiaTheme="minorEastAsia" w:hAnsi="Times New Roman" w:cs="Times New Roman"/>
                <w:sz w:val="20"/>
                <w:szCs w:val="20"/>
                <w:lang w:eastAsia="uk-UA"/>
              </w:rPr>
              <w:br/>
              <w:t> 3,00 </w:t>
            </w:r>
          </w:p>
        </w:tc>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 xml:space="preserve">2,50 - </w:t>
            </w:r>
            <w:r w:rsidRPr="00DE3CB8">
              <w:rPr>
                <w:rFonts w:ascii="Times New Roman" w:eastAsiaTheme="minorEastAsia" w:hAnsi="Times New Roman" w:cs="Times New Roman"/>
                <w:sz w:val="20"/>
                <w:szCs w:val="20"/>
                <w:lang w:eastAsia="uk-UA"/>
              </w:rPr>
              <w:br/>
              <w:t>4,00 </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2,50 -</w:t>
            </w:r>
            <w:r w:rsidRPr="00DE3CB8">
              <w:rPr>
                <w:rFonts w:ascii="Times New Roman" w:eastAsiaTheme="minorEastAsia" w:hAnsi="Times New Roman" w:cs="Times New Roman"/>
                <w:sz w:val="20"/>
                <w:szCs w:val="20"/>
                <w:lang w:eastAsia="uk-UA"/>
              </w:rPr>
              <w:br/>
              <w:t> 5,00 </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3,75 -</w:t>
            </w:r>
            <w:r w:rsidRPr="00DE3CB8">
              <w:rPr>
                <w:rFonts w:ascii="Times New Roman" w:eastAsiaTheme="minorEastAsia" w:hAnsi="Times New Roman" w:cs="Times New Roman"/>
                <w:sz w:val="20"/>
                <w:szCs w:val="20"/>
                <w:lang w:eastAsia="uk-UA"/>
              </w:rPr>
              <w:br/>
              <w:t> 6,00 </w:t>
            </w:r>
          </w:p>
        </w:tc>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Перший керівник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3,0</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4,0</w:t>
            </w:r>
            <w:r w:rsidRPr="00DE3CB8">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5,0</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6,0</w:t>
            </w:r>
            <w:r w:rsidRPr="00DE3CB8">
              <w:rPr>
                <w:rFonts w:ascii="Times New Roman" w:eastAsiaTheme="minorEastAsia" w:hAnsi="Times New Roman" w:cs="Times New Roman"/>
                <w:sz w:val="20"/>
                <w:szCs w:val="20"/>
                <w:lang w:eastAsia="uk-UA"/>
              </w:rPr>
              <w:t>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Головний інженер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2,85</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3,75</w:t>
            </w:r>
            <w:r w:rsidRPr="00DE3CB8">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4,75</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5,75</w:t>
            </w:r>
            <w:r w:rsidRPr="00DE3CB8">
              <w:rPr>
                <w:rFonts w:ascii="Times New Roman" w:eastAsiaTheme="minorEastAsia" w:hAnsi="Times New Roman" w:cs="Times New Roman"/>
                <w:sz w:val="20"/>
                <w:szCs w:val="20"/>
                <w:lang w:eastAsia="uk-UA"/>
              </w:rPr>
              <w:t>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Заступники першого керівника та головного інженера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2,50 - 2,75</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3,25 - 3,50</w:t>
            </w:r>
            <w:r w:rsidRPr="00DE3CB8">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4,00 - 4,50</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5,00 - 5,50</w:t>
            </w:r>
            <w:r w:rsidRPr="00DE3CB8">
              <w:rPr>
                <w:rFonts w:ascii="Times New Roman" w:eastAsiaTheme="minorEastAsia" w:hAnsi="Times New Roman" w:cs="Times New Roman"/>
                <w:sz w:val="20"/>
                <w:szCs w:val="20"/>
                <w:lang w:eastAsia="uk-UA"/>
              </w:rPr>
              <w:t>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Головні фахівці (номенклатура керівного складу)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2,375 - 2,50</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2,75 - 3,25</w:t>
            </w:r>
            <w:r w:rsidRPr="00DE3CB8">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3,75 - 4,25</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4,75 - 5,25</w:t>
            </w:r>
            <w:r w:rsidRPr="00DE3CB8">
              <w:rPr>
                <w:rFonts w:ascii="Times New Roman" w:eastAsiaTheme="minorEastAsia" w:hAnsi="Times New Roman" w:cs="Times New Roman"/>
                <w:sz w:val="20"/>
                <w:szCs w:val="20"/>
                <w:lang w:eastAsia="uk-UA"/>
              </w:rPr>
              <w:t>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Начальники основних відділів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2,50 - 2,625</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3,00 - 3,50</w:t>
            </w:r>
            <w:r w:rsidRPr="00DE3CB8">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3,50 - 4,00</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4,50 - 5,00</w:t>
            </w:r>
            <w:r w:rsidRPr="00DE3CB8">
              <w:rPr>
                <w:rFonts w:ascii="Times New Roman" w:eastAsiaTheme="minorEastAsia" w:hAnsi="Times New Roman" w:cs="Times New Roman"/>
                <w:sz w:val="20"/>
                <w:szCs w:val="20"/>
                <w:lang w:eastAsia="uk-UA"/>
              </w:rPr>
              <w:t>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Начальники інших відділів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2,375 - 2,50</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2,75 - 3,00</w:t>
            </w:r>
            <w:r w:rsidRPr="00DE3CB8">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2,75 - 3,25</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4,25 - 4,75</w:t>
            </w:r>
            <w:r w:rsidRPr="00DE3CB8">
              <w:rPr>
                <w:rFonts w:ascii="Times New Roman" w:eastAsiaTheme="minorEastAsia" w:hAnsi="Times New Roman" w:cs="Times New Roman"/>
                <w:sz w:val="20"/>
                <w:szCs w:val="20"/>
                <w:lang w:eastAsia="uk-UA"/>
              </w:rPr>
              <w:t>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Начальники бюро, секторів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2,00 - 2,25</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2,50 - 2,75</w:t>
            </w:r>
            <w:r w:rsidRPr="00DE3CB8">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2,50 - 3,00</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3,75 - 4,25</w:t>
            </w:r>
            <w:r w:rsidRPr="00DE3CB8">
              <w:rPr>
                <w:rFonts w:ascii="Times New Roman" w:eastAsiaTheme="minorEastAsia" w:hAnsi="Times New Roman" w:cs="Times New Roman"/>
                <w:sz w:val="20"/>
                <w:szCs w:val="20"/>
                <w:lang w:eastAsia="uk-UA"/>
              </w:rPr>
              <w:t> </w:t>
            </w:r>
          </w:p>
        </w:tc>
      </w:tr>
      <w:tr w:rsidR="00DE3CB8" w:rsidRPr="00DE3CB8" w:rsidTr="00174200">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Друга </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1,875</w:t>
            </w:r>
            <w:r w:rsidRPr="00DE3CB8">
              <w:rPr>
                <w:rFonts w:ascii="Times New Roman" w:eastAsiaTheme="minorEastAsia" w:hAnsi="Times New Roman" w:cs="Times New Roman"/>
                <w:sz w:val="20"/>
                <w:szCs w:val="20"/>
                <w:lang w:eastAsia="uk-UA"/>
              </w:rPr>
              <w:br/>
              <w:t> - 2,75 </w:t>
            </w:r>
          </w:p>
        </w:tc>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 xml:space="preserve">2,00 - </w:t>
            </w:r>
            <w:r w:rsidRPr="00DE3CB8">
              <w:rPr>
                <w:rFonts w:ascii="Times New Roman" w:eastAsiaTheme="minorEastAsia" w:hAnsi="Times New Roman" w:cs="Times New Roman"/>
                <w:sz w:val="20"/>
                <w:szCs w:val="20"/>
                <w:lang w:eastAsia="uk-UA"/>
              </w:rPr>
              <w:br/>
              <w:t>3,25 </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2,50 -</w:t>
            </w:r>
            <w:r w:rsidRPr="00DE3CB8">
              <w:rPr>
                <w:rFonts w:ascii="Times New Roman" w:eastAsiaTheme="minorEastAsia" w:hAnsi="Times New Roman" w:cs="Times New Roman"/>
                <w:sz w:val="20"/>
                <w:szCs w:val="20"/>
                <w:lang w:eastAsia="uk-UA"/>
              </w:rPr>
              <w:br/>
              <w:t> 4,00 </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2,75 -</w:t>
            </w:r>
            <w:r w:rsidRPr="00DE3CB8">
              <w:rPr>
                <w:rFonts w:ascii="Times New Roman" w:eastAsiaTheme="minorEastAsia" w:hAnsi="Times New Roman" w:cs="Times New Roman"/>
                <w:sz w:val="20"/>
                <w:szCs w:val="20"/>
                <w:lang w:eastAsia="uk-UA"/>
              </w:rPr>
              <w:br/>
              <w:t> 5,00 </w:t>
            </w:r>
          </w:p>
        </w:tc>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 xml:space="preserve">Начальники основних </w:t>
            </w:r>
            <w:proofErr w:type="spellStart"/>
            <w:r w:rsidRPr="00DE3CB8">
              <w:rPr>
                <w:rFonts w:ascii="Times New Roman" w:eastAsiaTheme="minorEastAsia" w:hAnsi="Times New Roman" w:cs="Times New Roman"/>
                <w:sz w:val="20"/>
                <w:szCs w:val="20"/>
                <w:lang w:eastAsia="uk-UA"/>
              </w:rPr>
              <w:t>цехів</w:t>
            </w:r>
            <w:proofErr w:type="spellEnd"/>
            <w:r w:rsidRPr="00DE3CB8">
              <w:rPr>
                <w:rFonts w:ascii="Times New Roman" w:eastAsiaTheme="minorEastAsia" w:hAnsi="Times New Roman" w:cs="Times New Roman"/>
                <w:sz w:val="20"/>
                <w:szCs w:val="20"/>
                <w:lang w:eastAsia="uk-UA"/>
              </w:rPr>
              <w:t xml:space="preserve"> (дільниць)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2,50 - 2,75</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3,00 - 3,25</w:t>
            </w:r>
            <w:r w:rsidRPr="00DE3CB8">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3,50 - 4,00</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4,25 - 5,00</w:t>
            </w:r>
            <w:r w:rsidRPr="00DE3CB8">
              <w:rPr>
                <w:rFonts w:ascii="Times New Roman" w:eastAsiaTheme="minorEastAsia" w:hAnsi="Times New Roman" w:cs="Times New Roman"/>
                <w:sz w:val="20"/>
                <w:szCs w:val="20"/>
                <w:lang w:eastAsia="uk-UA"/>
              </w:rPr>
              <w:t>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 xml:space="preserve">Начальники інших </w:t>
            </w:r>
            <w:proofErr w:type="spellStart"/>
            <w:r w:rsidRPr="00DE3CB8">
              <w:rPr>
                <w:rFonts w:ascii="Times New Roman" w:eastAsiaTheme="minorEastAsia" w:hAnsi="Times New Roman" w:cs="Times New Roman"/>
                <w:sz w:val="20"/>
                <w:szCs w:val="20"/>
                <w:lang w:eastAsia="uk-UA"/>
              </w:rPr>
              <w:t>цехів</w:t>
            </w:r>
            <w:proofErr w:type="spellEnd"/>
            <w:r w:rsidRPr="00DE3CB8">
              <w:rPr>
                <w:rFonts w:ascii="Times New Roman" w:eastAsiaTheme="minorEastAsia" w:hAnsi="Times New Roman" w:cs="Times New Roman"/>
                <w:sz w:val="20"/>
                <w:szCs w:val="20"/>
                <w:lang w:eastAsia="uk-UA"/>
              </w:rPr>
              <w:t xml:space="preserve"> (дільниць)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2,375 - 2,50</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2,75 - 3,00</w:t>
            </w:r>
            <w:r w:rsidRPr="00DE3CB8">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3,25 - 3,75</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3,75 - 4,50</w:t>
            </w:r>
            <w:r w:rsidRPr="00DE3CB8">
              <w:rPr>
                <w:rFonts w:ascii="Times New Roman" w:eastAsiaTheme="minorEastAsia" w:hAnsi="Times New Roman" w:cs="Times New Roman"/>
                <w:sz w:val="20"/>
                <w:szCs w:val="20"/>
                <w:lang w:eastAsia="uk-UA"/>
              </w:rPr>
              <w:t>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Старші майстри дільниць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2,25 - 2,375</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2,50 - 2,75</w:t>
            </w:r>
            <w:r w:rsidRPr="00DE3CB8">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3,00 - 3,50</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3,25 - 4,00</w:t>
            </w:r>
            <w:r w:rsidRPr="00DE3CB8">
              <w:rPr>
                <w:rFonts w:ascii="Times New Roman" w:eastAsiaTheme="minorEastAsia" w:hAnsi="Times New Roman" w:cs="Times New Roman"/>
                <w:sz w:val="20"/>
                <w:szCs w:val="20"/>
                <w:lang w:eastAsia="uk-UA"/>
              </w:rPr>
              <w:t>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 xml:space="preserve">Механіки, енергетики та майстри </w:t>
            </w:r>
            <w:proofErr w:type="spellStart"/>
            <w:r w:rsidRPr="00DE3CB8">
              <w:rPr>
                <w:rFonts w:ascii="Times New Roman" w:eastAsiaTheme="minorEastAsia" w:hAnsi="Times New Roman" w:cs="Times New Roman"/>
                <w:sz w:val="20"/>
                <w:szCs w:val="20"/>
                <w:lang w:eastAsia="uk-UA"/>
              </w:rPr>
              <w:t>цехів</w:t>
            </w:r>
            <w:proofErr w:type="spellEnd"/>
            <w:r w:rsidRPr="00DE3CB8">
              <w:rPr>
                <w:rFonts w:ascii="Times New Roman" w:eastAsiaTheme="minorEastAsia" w:hAnsi="Times New Roman" w:cs="Times New Roman"/>
                <w:sz w:val="20"/>
                <w:szCs w:val="20"/>
                <w:lang w:eastAsia="uk-UA"/>
              </w:rPr>
              <w:t xml:space="preserve"> (дільниць)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1,875 - 2,00</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2,00 - 2,50</w:t>
            </w:r>
            <w:r w:rsidRPr="00DE3CB8">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2,50 - 3,00</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2,75 - 3,50</w:t>
            </w:r>
            <w:r w:rsidRPr="00DE3CB8">
              <w:rPr>
                <w:rFonts w:ascii="Times New Roman" w:eastAsiaTheme="minorEastAsia" w:hAnsi="Times New Roman" w:cs="Times New Roman"/>
                <w:sz w:val="20"/>
                <w:szCs w:val="20"/>
                <w:lang w:eastAsia="uk-UA"/>
              </w:rPr>
              <w:t> </w:t>
            </w:r>
          </w:p>
        </w:tc>
      </w:tr>
      <w:tr w:rsidR="00DE3CB8" w:rsidRPr="00DE3CB8" w:rsidTr="00174200">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Третя </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1,375</w:t>
            </w:r>
            <w:r w:rsidRPr="00DE3CB8">
              <w:rPr>
                <w:rFonts w:ascii="Times New Roman" w:eastAsiaTheme="minorEastAsia" w:hAnsi="Times New Roman" w:cs="Times New Roman"/>
                <w:sz w:val="20"/>
                <w:szCs w:val="20"/>
                <w:lang w:eastAsia="uk-UA"/>
              </w:rPr>
              <w:br/>
              <w:t> - 2,25 </w:t>
            </w:r>
          </w:p>
        </w:tc>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 xml:space="preserve">1,50 - </w:t>
            </w:r>
            <w:r w:rsidRPr="00DE3CB8">
              <w:rPr>
                <w:rFonts w:ascii="Times New Roman" w:eastAsiaTheme="minorEastAsia" w:hAnsi="Times New Roman" w:cs="Times New Roman"/>
                <w:sz w:val="20"/>
                <w:szCs w:val="20"/>
                <w:lang w:eastAsia="uk-UA"/>
              </w:rPr>
              <w:br/>
              <w:t>2,75 </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1,50 -</w:t>
            </w:r>
            <w:r w:rsidRPr="00DE3CB8">
              <w:rPr>
                <w:rFonts w:ascii="Times New Roman" w:eastAsiaTheme="minorEastAsia" w:hAnsi="Times New Roman" w:cs="Times New Roman"/>
                <w:sz w:val="20"/>
                <w:szCs w:val="20"/>
                <w:lang w:eastAsia="uk-UA"/>
              </w:rPr>
              <w:br/>
              <w:t> 2,75 </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1,75 -</w:t>
            </w:r>
            <w:r w:rsidRPr="00DE3CB8">
              <w:rPr>
                <w:rFonts w:ascii="Times New Roman" w:eastAsiaTheme="minorEastAsia" w:hAnsi="Times New Roman" w:cs="Times New Roman"/>
                <w:sz w:val="20"/>
                <w:szCs w:val="20"/>
                <w:lang w:eastAsia="uk-UA"/>
              </w:rPr>
              <w:br/>
              <w:t> 3,00 </w:t>
            </w:r>
          </w:p>
        </w:tc>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Провідні фахівці та професіонали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2,00 - 2,25</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2,25 - 2,75</w:t>
            </w:r>
            <w:r w:rsidRPr="00DE3CB8">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2,25 - 2,75</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2,50 - 3,00</w:t>
            </w:r>
            <w:r w:rsidRPr="00DE3CB8">
              <w:rPr>
                <w:rFonts w:ascii="Times New Roman" w:eastAsiaTheme="minorEastAsia" w:hAnsi="Times New Roman" w:cs="Times New Roman"/>
                <w:sz w:val="20"/>
                <w:szCs w:val="20"/>
                <w:lang w:eastAsia="uk-UA"/>
              </w:rPr>
              <w:t>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Фахівці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1,625 - 1,875</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2,00 - 2,25</w:t>
            </w:r>
            <w:r w:rsidRPr="00DE3CB8">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2,00 - 2,50</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2,25 - 2,75</w:t>
            </w:r>
            <w:r w:rsidRPr="00DE3CB8">
              <w:rPr>
                <w:rFonts w:ascii="Times New Roman" w:eastAsiaTheme="minorEastAsia" w:hAnsi="Times New Roman" w:cs="Times New Roman"/>
                <w:sz w:val="20"/>
                <w:szCs w:val="20"/>
                <w:lang w:eastAsia="uk-UA"/>
              </w:rPr>
              <w:t>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Молодші фахівці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1,375 - 1,50</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1,50 - 1,75</w:t>
            </w:r>
            <w:r w:rsidRPr="00DE3CB8">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1,50 - 1,75</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1,75 - 2,25</w:t>
            </w:r>
            <w:r w:rsidRPr="00DE3CB8">
              <w:rPr>
                <w:rFonts w:ascii="Times New Roman" w:eastAsiaTheme="minorEastAsia" w:hAnsi="Times New Roman" w:cs="Times New Roman"/>
                <w:sz w:val="20"/>
                <w:szCs w:val="20"/>
                <w:lang w:eastAsia="uk-UA"/>
              </w:rPr>
              <w:t> </w:t>
            </w:r>
          </w:p>
        </w:tc>
      </w:tr>
      <w:tr w:rsidR="00DE3CB8" w:rsidRPr="00DE3CB8" w:rsidTr="00174200">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Четверта  </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1,00 -</w:t>
            </w:r>
            <w:r w:rsidRPr="00DE3CB8">
              <w:rPr>
                <w:rFonts w:ascii="Times New Roman" w:eastAsiaTheme="minorEastAsia" w:hAnsi="Times New Roman" w:cs="Times New Roman"/>
                <w:sz w:val="20"/>
                <w:szCs w:val="20"/>
                <w:lang w:eastAsia="uk-UA"/>
              </w:rPr>
              <w:br/>
              <w:t> 1,75 </w:t>
            </w:r>
          </w:p>
        </w:tc>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1,00 -</w:t>
            </w:r>
            <w:r w:rsidRPr="00DE3CB8">
              <w:rPr>
                <w:rFonts w:ascii="Times New Roman" w:eastAsiaTheme="minorEastAsia" w:hAnsi="Times New Roman" w:cs="Times New Roman"/>
                <w:sz w:val="20"/>
                <w:szCs w:val="20"/>
                <w:lang w:eastAsia="uk-UA"/>
              </w:rPr>
              <w:br/>
              <w:t> 1,75 </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1,00 -</w:t>
            </w:r>
            <w:r w:rsidRPr="00DE3CB8">
              <w:rPr>
                <w:rFonts w:ascii="Times New Roman" w:eastAsiaTheme="minorEastAsia" w:hAnsi="Times New Roman" w:cs="Times New Roman"/>
                <w:sz w:val="20"/>
                <w:szCs w:val="20"/>
                <w:lang w:eastAsia="uk-UA"/>
              </w:rPr>
              <w:br/>
              <w:t> 2,25 </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1,00 -</w:t>
            </w:r>
            <w:r w:rsidRPr="00DE3CB8">
              <w:rPr>
                <w:rFonts w:ascii="Times New Roman" w:eastAsiaTheme="minorEastAsia" w:hAnsi="Times New Roman" w:cs="Times New Roman"/>
                <w:sz w:val="20"/>
                <w:szCs w:val="20"/>
                <w:lang w:eastAsia="uk-UA"/>
              </w:rPr>
              <w:br/>
              <w:t> 2,375 </w:t>
            </w:r>
          </w:p>
        </w:tc>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Завідувачі відділів обслуговування управління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1,625 - 1,75</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1,625 - 1,75</w:t>
            </w:r>
            <w:r w:rsidRPr="00DE3CB8">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1,875 - 2,25</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2,00 - 2,375</w:t>
            </w:r>
            <w:r w:rsidRPr="00DE3CB8">
              <w:rPr>
                <w:rFonts w:ascii="Times New Roman" w:eastAsiaTheme="minorEastAsia" w:hAnsi="Times New Roman" w:cs="Times New Roman"/>
                <w:sz w:val="20"/>
                <w:szCs w:val="20"/>
                <w:lang w:eastAsia="uk-UA"/>
              </w:rPr>
              <w:t>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Кваліфіковані службовці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1,375 - 1,50</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1,375 - 1,50</w:t>
            </w:r>
            <w:r w:rsidRPr="00DE3CB8">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1,50 - 1,75</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1,75 - 2,00</w:t>
            </w:r>
            <w:r w:rsidRPr="00DE3CB8">
              <w:rPr>
                <w:rFonts w:ascii="Times New Roman" w:eastAsiaTheme="minorEastAsia" w:hAnsi="Times New Roman" w:cs="Times New Roman"/>
                <w:sz w:val="20"/>
                <w:szCs w:val="20"/>
                <w:lang w:eastAsia="uk-UA"/>
              </w:rPr>
              <w:t>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0"/>
                <w:szCs w:val="20"/>
                <w:lang w:eastAsia="uk-UA"/>
              </w:rPr>
              <w:t>Інші службовці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1,00 - 1,25</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1,00 - 1,25</w:t>
            </w:r>
            <w:r w:rsidRPr="00DE3CB8">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1,00 - 1,375</w:t>
            </w:r>
            <w:r w:rsidRPr="00DE3CB8">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0"/>
                <w:szCs w:val="20"/>
                <w:lang w:eastAsia="uk-UA"/>
              </w:rPr>
              <w:t>1,00 - 1,50</w:t>
            </w:r>
            <w:r w:rsidRPr="00DE3CB8">
              <w:rPr>
                <w:rFonts w:ascii="Times New Roman" w:eastAsiaTheme="minorEastAsia" w:hAnsi="Times New Roman" w:cs="Times New Roman"/>
                <w:sz w:val="20"/>
                <w:szCs w:val="20"/>
                <w:lang w:eastAsia="uk-UA"/>
              </w:rPr>
              <w:t> </w:t>
            </w:r>
          </w:p>
        </w:tc>
      </w:tr>
    </w:tbl>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DE3CB8">
        <w:rPr>
          <w:rFonts w:ascii="Times New Roman" w:eastAsia="Times New Roman" w:hAnsi="Times New Roman" w:cs="Times New Roman"/>
          <w:b/>
          <w:bCs/>
          <w:sz w:val="27"/>
          <w:szCs w:val="27"/>
          <w:lang w:eastAsia="uk-UA"/>
        </w:rPr>
        <w:t xml:space="preserve">4. Система оплати праці на основі єдиних тарифних сіток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Підприємства можуть застосовувати єдину тарифну сітку в різних варіантах: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єдину тарифну сітку - окрему, з оплати праці робітників;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єдину тарифну сітку - окрему, з оплати праці керівників, професіоналів, фахівців та технічних службовців;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єдину тарифну сітку з оплати праці усіх працівників підприємства.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4.1.</w:t>
      </w:r>
      <w:r w:rsidRPr="00DE3CB8">
        <w:rPr>
          <w:rFonts w:ascii="Times New Roman" w:eastAsiaTheme="minorEastAsia" w:hAnsi="Times New Roman" w:cs="Times New Roman"/>
          <w:sz w:val="24"/>
          <w:szCs w:val="24"/>
          <w:lang w:eastAsia="uk-UA"/>
        </w:rPr>
        <w:t xml:space="preserve"> Єдину тарифну сітку з оплати праці усіх категорій, груп і професій робітників рекомендується будувати за зразком, що наведений у табл. 4.1.1.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В Єдиній 8-розрядній тарифній сітці наведено 4 кваліфікаційні групи робітників з урахуванням складності та видів виконуваних робіт. За кожною кваліфікаційною групою підприємство розробляє конкретні переліки професій робітників з порозрядною їх тарифікацією і розмірами годинної, денної, тижневої або місячної норми оплати праці.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lastRenderedPageBreak/>
        <w:t>4.2.</w:t>
      </w:r>
      <w:r w:rsidRPr="00DE3CB8">
        <w:rPr>
          <w:rFonts w:ascii="Times New Roman" w:eastAsiaTheme="minorEastAsia" w:hAnsi="Times New Roman" w:cs="Times New Roman"/>
          <w:sz w:val="24"/>
          <w:szCs w:val="24"/>
          <w:lang w:eastAsia="uk-UA"/>
        </w:rPr>
        <w:t xml:space="preserve"> При застосуванні Єдиної тарифної сітки підприємство може застосовувати додаткові коефіцієнти підвищення мінімальної тарифної ставки, оскільки окремі види робіт за своєю порозрядною класифікацією потребують більш високої кваліфікації виконавців.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Рекомендується до мінімальної тарифної ставки першого розряду застосовувати такі </w:t>
      </w:r>
      <w:proofErr w:type="spellStart"/>
      <w:r w:rsidRPr="00DE3CB8">
        <w:rPr>
          <w:rFonts w:ascii="Times New Roman" w:eastAsiaTheme="minorEastAsia" w:hAnsi="Times New Roman" w:cs="Times New Roman"/>
          <w:sz w:val="24"/>
          <w:szCs w:val="24"/>
          <w:lang w:eastAsia="uk-UA"/>
        </w:rPr>
        <w:t>підвищуючі</w:t>
      </w:r>
      <w:proofErr w:type="spellEnd"/>
      <w:r w:rsidRPr="00DE3CB8">
        <w:rPr>
          <w:rFonts w:ascii="Times New Roman" w:eastAsiaTheme="minorEastAsia" w:hAnsi="Times New Roman" w:cs="Times New Roman"/>
          <w:sz w:val="24"/>
          <w:szCs w:val="24"/>
          <w:lang w:eastAsia="uk-UA"/>
        </w:rPr>
        <w:t xml:space="preserve"> коефіцієнти: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для кваліфікованих робітників (2 гр.), які виконують нескладні роботи - 1,05;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для кваліфікованих робітників (3 гр.), які виконують складні роботи - 1,10;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для висококваліфікованих робітників (4 гр.), які виконують особливо складні роботи - 1,15.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Наприклад,</w:t>
      </w:r>
      <w:r w:rsidRPr="00DE3CB8">
        <w:rPr>
          <w:rFonts w:ascii="Times New Roman" w:eastAsiaTheme="minorEastAsia" w:hAnsi="Times New Roman" w:cs="Times New Roman"/>
          <w:sz w:val="24"/>
          <w:szCs w:val="24"/>
          <w:lang w:eastAsia="uk-UA"/>
        </w:rPr>
        <w:t xml:space="preserve"> мінімальна тарифна ставка першого розряду на підприємстві складає 237 грн. Ця тарифна ставка застосовується для розрахунків оплати праці робітників першої групи. Для робітників 2 групи розрахунок оплати їх праці проводиться за тарифною ставкою 248,9 грн. (237 х 1,05) і відповідно для робітників 3 групи - 260,7 грн. (237 х 1,1), 4 групи - 272,6 грн. (237 х 1,15).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Має підвищуватися мінімальна тарифна ставка першого розряду і для робітників, які виконують роботи у важких та шкідливих умовах, а також в особливо важких та особливо шкідливих умовах.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У першому випадку це підвищення складає від 4 до 12 відсотків, а в другому - від 16 до 24 відсотків у залежності від їх важкості та шкідливості.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4.3.</w:t>
      </w:r>
      <w:r w:rsidRPr="00DE3CB8">
        <w:rPr>
          <w:rFonts w:ascii="Times New Roman" w:eastAsiaTheme="minorEastAsia" w:hAnsi="Times New Roman" w:cs="Times New Roman"/>
          <w:sz w:val="24"/>
          <w:szCs w:val="24"/>
          <w:lang w:eastAsia="uk-UA"/>
        </w:rPr>
        <w:t xml:space="preserve"> Єдину тарифну сітку з оплати праці керівників, професіоналів, фахівців та технічних службовців доцільно використовувати в умовах, коли </w:t>
      </w:r>
      <w:proofErr w:type="spellStart"/>
      <w:r w:rsidRPr="00DE3CB8">
        <w:rPr>
          <w:rFonts w:ascii="Times New Roman" w:eastAsiaTheme="minorEastAsia" w:hAnsi="Times New Roman" w:cs="Times New Roman"/>
          <w:sz w:val="24"/>
          <w:szCs w:val="24"/>
          <w:lang w:eastAsia="uk-UA"/>
        </w:rPr>
        <w:t>професійно</w:t>
      </w:r>
      <w:proofErr w:type="spellEnd"/>
      <w:r w:rsidRPr="00DE3CB8">
        <w:rPr>
          <w:rFonts w:ascii="Times New Roman" w:eastAsiaTheme="minorEastAsia" w:hAnsi="Times New Roman" w:cs="Times New Roman"/>
          <w:sz w:val="24"/>
          <w:szCs w:val="24"/>
          <w:lang w:eastAsia="uk-UA"/>
        </w:rPr>
        <w:t xml:space="preserve">-посадовий склад персоналу управління перевищує 20 осіб.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При такій кількості управлінського та обслуговуючого управління персоналу Єдина тарифна сітка має налічувати не більш 12 - 14 розрядів.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Зразок 14-розрядної Єдиної тарифної сітки з оплати праці управлінського та обслуговуючого управління персоналу наведено у табл. 4.3.1.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За наведеною тарифною сіткою підприємство розробляє штатний розпис зі схемою порозрядної класифікації посад та конкретними посадовими окладами.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4.4.</w:t>
      </w:r>
      <w:r w:rsidRPr="00DE3CB8">
        <w:rPr>
          <w:rFonts w:ascii="Times New Roman" w:eastAsiaTheme="minorEastAsia" w:hAnsi="Times New Roman" w:cs="Times New Roman"/>
          <w:sz w:val="24"/>
          <w:szCs w:val="24"/>
          <w:lang w:eastAsia="uk-UA"/>
        </w:rPr>
        <w:t xml:space="preserve"> Єдину тарифну сітку з оплати праці усіх працівників підприємства рекомендується застосовувати, коли загальна чисельність працівників такого підприємства складає не менше як 50 осіб.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Приклад 16-розрядної Єдиної тарифної сітки наведено у табл. 4.4.1.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За Єдиною тарифною сіткою підприємство робить штатний розпис персоналу управління та робітників з їх порозрядною тарифікацією в межах діапазонів розрядів, передбачених цією сіткою. Але підприємство може вносити до запропонованої Єдиної тарифної сітки певні зміни і доповнення, які стосуються наведеного порозрядного розподілу працівників, розширяти кількість розрядів для груп з великою кількістю посад та звужувати кількість розрядів для груп з малою (1 - 2 особи) кількістю посад.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4.5.</w:t>
      </w:r>
      <w:r w:rsidRPr="00DE3CB8">
        <w:rPr>
          <w:rFonts w:ascii="Times New Roman" w:eastAsiaTheme="minorEastAsia" w:hAnsi="Times New Roman" w:cs="Times New Roman"/>
          <w:sz w:val="24"/>
          <w:szCs w:val="24"/>
          <w:lang w:eastAsia="uk-UA"/>
        </w:rPr>
        <w:t xml:space="preserve"> Запропоновані в рекомендаціях тарифні системи оплати праці працівників в основному рекомендується застосовувати на підприємствах виробничого профілю з чисельністю </w:t>
      </w:r>
      <w:r w:rsidRPr="00DE3CB8">
        <w:rPr>
          <w:rFonts w:ascii="Times New Roman" w:eastAsiaTheme="minorEastAsia" w:hAnsi="Times New Roman" w:cs="Times New Roman"/>
          <w:sz w:val="24"/>
          <w:szCs w:val="24"/>
          <w:lang w:eastAsia="uk-UA"/>
        </w:rPr>
        <w:lastRenderedPageBreak/>
        <w:t xml:space="preserve">працюючих не менш ніж 20 осіб. Для підприємств інших галузей та видів робіт пропонується використовувати інші, наведені далі в рекомендаціях системи оплати праці працівників. </w:t>
      </w:r>
    </w:p>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Таблиця 4.1.1. </w:t>
      </w:r>
      <w:r w:rsidRPr="00DE3CB8">
        <w:rPr>
          <w:rFonts w:ascii="Times New Roman" w:eastAsiaTheme="minorEastAsia" w:hAnsi="Times New Roman" w:cs="Times New Roman"/>
          <w:sz w:val="24"/>
          <w:szCs w:val="24"/>
          <w:lang w:eastAsia="uk-UA"/>
        </w:rPr>
        <w:br/>
      </w:r>
      <w:r w:rsidRPr="00DE3CB8">
        <w:rPr>
          <w:rFonts w:ascii="Times New Roman" w:eastAsiaTheme="minorEastAsia" w:hAnsi="Times New Roman" w:cs="Times New Roman"/>
          <w:b/>
          <w:bCs/>
          <w:sz w:val="24"/>
          <w:szCs w:val="24"/>
          <w:lang w:eastAsia="uk-UA"/>
        </w:rPr>
        <w:t> </w:t>
      </w:r>
    </w:p>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Приклад Єдиної тарифної сітки з оплати праці усіх професій робітників </w:t>
      </w:r>
    </w:p>
    <w:tbl>
      <w:tblPr>
        <w:tblW w:w="84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577"/>
        <w:gridCol w:w="517"/>
        <w:gridCol w:w="596"/>
        <w:gridCol w:w="596"/>
        <w:gridCol w:w="596"/>
        <w:gridCol w:w="196"/>
        <w:gridCol w:w="516"/>
        <w:gridCol w:w="596"/>
        <w:gridCol w:w="596"/>
        <w:gridCol w:w="614"/>
      </w:tblGrid>
      <w:tr w:rsidR="00DE3CB8" w:rsidRPr="00DE3CB8" w:rsidTr="00174200">
        <w:trPr>
          <w:tblCellSpacing w:w="18" w:type="dxa"/>
          <w:jc w:val="center"/>
        </w:trPr>
        <w:tc>
          <w:tcPr>
            <w:tcW w:w="220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Групи та категорії працівників і види робіт</w:t>
            </w:r>
            <w:r w:rsidRPr="00DE3CB8">
              <w:rPr>
                <w:rFonts w:ascii="Times New Roman" w:eastAsiaTheme="minorEastAsia" w:hAnsi="Times New Roman" w:cs="Times New Roman"/>
                <w:sz w:val="24"/>
                <w:szCs w:val="24"/>
                <w:lang w:eastAsia="uk-UA"/>
              </w:rPr>
              <w:t> </w:t>
            </w:r>
          </w:p>
        </w:tc>
        <w:tc>
          <w:tcPr>
            <w:tcW w:w="2800" w:type="pct"/>
            <w:gridSpan w:val="9"/>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Тарифні розряди</w:t>
            </w: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3 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4 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5 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6 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7 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8 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2800" w:type="pct"/>
            <w:gridSpan w:val="9"/>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Тарифні коефіцієнти</w:t>
            </w: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1,12 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1,25 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1,50 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1,75 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2,25 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2,50 </w:t>
            </w:r>
          </w:p>
        </w:tc>
      </w:tr>
      <w:tr w:rsidR="00DE3CB8" w:rsidRPr="00DE3CB8" w:rsidTr="00174200">
        <w:trPr>
          <w:tblCellSpacing w:w="18" w:type="dxa"/>
          <w:jc w:val="center"/>
        </w:trPr>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 Некваліфіковані та малокваліфіковані робітники, зайняті виконанням простих робіт з обслуговування виробництва </w:t>
            </w:r>
          </w:p>
        </w:tc>
        <w:tc>
          <w:tcPr>
            <w:tcW w:w="650" w:type="pct"/>
            <w:gridSpan w:val="2"/>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1 - 2</w:t>
            </w:r>
            <w:r w:rsidRPr="00DE3CB8">
              <w:rPr>
                <w:rFonts w:ascii="Times New Roman" w:eastAsiaTheme="minorEastAsia" w:hAnsi="Times New Roman" w:cs="Times New Roman"/>
                <w:sz w:val="24"/>
                <w:szCs w:val="24"/>
                <w:lang w:eastAsia="uk-UA"/>
              </w:rPr>
              <w:br/>
            </w:r>
            <w:r w:rsidRPr="00DE3CB8">
              <w:rPr>
                <w:rFonts w:ascii="Times New Roman" w:eastAsiaTheme="minorEastAsia" w:hAnsi="Times New Roman" w:cs="Times New Roman"/>
                <w:b/>
                <w:bCs/>
                <w:sz w:val="24"/>
                <w:szCs w:val="24"/>
                <w:lang w:eastAsia="uk-UA"/>
              </w:rPr>
              <w:t>розряди</w:t>
            </w:r>
            <w:r w:rsidRPr="00DE3CB8">
              <w:rPr>
                <w:rFonts w:ascii="Times New Roman" w:eastAsiaTheme="minorEastAsia" w:hAnsi="Times New Roman" w:cs="Times New Roman"/>
                <w:sz w:val="24"/>
                <w:szCs w:val="24"/>
                <w:lang w:eastAsia="uk-UA"/>
              </w:rPr>
              <w:t> </w:t>
            </w:r>
          </w:p>
        </w:tc>
        <w:tc>
          <w:tcPr>
            <w:tcW w:w="2200" w:type="pct"/>
            <w:gridSpan w:val="7"/>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 Кваліфіковані робітники, зайняті виконанням нескладних робіт, обслуговуванням, ремонтом і налагодженням нескладного устаткування та переробкою вантажу на складах </w:t>
            </w:r>
          </w:p>
        </w:tc>
        <w:tc>
          <w:tcPr>
            <w:tcW w:w="3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1050" w:type="pct"/>
            <w:gridSpan w:val="3"/>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2 - 4 </w:t>
            </w:r>
            <w:r w:rsidRPr="00DE3CB8">
              <w:rPr>
                <w:rFonts w:ascii="Times New Roman" w:eastAsiaTheme="minorEastAsia" w:hAnsi="Times New Roman" w:cs="Times New Roman"/>
                <w:sz w:val="24"/>
                <w:szCs w:val="24"/>
                <w:lang w:eastAsia="uk-UA"/>
              </w:rPr>
              <w:br/>
            </w:r>
            <w:r w:rsidRPr="00DE3CB8">
              <w:rPr>
                <w:rFonts w:ascii="Times New Roman" w:eastAsiaTheme="minorEastAsia" w:hAnsi="Times New Roman" w:cs="Times New Roman"/>
                <w:b/>
                <w:bCs/>
                <w:sz w:val="24"/>
                <w:szCs w:val="24"/>
                <w:lang w:eastAsia="uk-UA"/>
              </w:rPr>
              <w:t>розряди</w:t>
            </w:r>
            <w:r w:rsidRPr="00DE3CB8">
              <w:rPr>
                <w:rFonts w:ascii="Times New Roman" w:eastAsiaTheme="minorEastAsia" w:hAnsi="Times New Roman" w:cs="Times New Roman"/>
                <w:sz w:val="24"/>
                <w:szCs w:val="24"/>
                <w:lang w:eastAsia="uk-UA"/>
              </w:rPr>
              <w:t> </w:t>
            </w:r>
          </w:p>
        </w:tc>
        <w:tc>
          <w:tcPr>
            <w:tcW w:w="1500" w:type="pct"/>
            <w:gridSpan w:val="5"/>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3. Кваліфіковані робітники, зайняті виконанням складних робіт, обслуговуванням, ремонтом і налагодженням складного устаткування та приладів, а також на механізованих вантажно-розвантажувальних роботах </w:t>
            </w:r>
          </w:p>
        </w:tc>
        <w:tc>
          <w:tcPr>
            <w:tcW w:w="950" w:type="pct"/>
            <w:gridSpan w:val="3"/>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1100" w:type="pct"/>
            <w:gridSpan w:val="4"/>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4 - 6</w:t>
            </w:r>
            <w:r w:rsidRPr="00DE3CB8">
              <w:rPr>
                <w:rFonts w:ascii="Times New Roman" w:eastAsiaTheme="minorEastAsia" w:hAnsi="Times New Roman" w:cs="Times New Roman"/>
                <w:sz w:val="24"/>
                <w:szCs w:val="24"/>
                <w:lang w:eastAsia="uk-UA"/>
              </w:rPr>
              <w:br/>
            </w:r>
            <w:r w:rsidRPr="00DE3CB8">
              <w:rPr>
                <w:rFonts w:ascii="Times New Roman" w:eastAsiaTheme="minorEastAsia" w:hAnsi="Times New Roman" w:cs="Times New Roman"/>
                <w:b/>
                <w:bCs/>
                <w:sz w:val="24"/>
                <w:szCs w:val="24"/>
                <w:lang w:eastAsia="uk-UA"/>
              </w:rPr>
              <w:t>розряди</w:t>
            </w:r>
            <w:r w:rsidRPr="00DE3CB8">
              <w:rPr>
                <w:rFonts w:ascii="Times New Roman" w:eastAsiaTheme="minorEastAsia" w:hAnsi="Times New Roman" w:cs="Times New Roman"/>
                <w:sz w:val="24"/>
                <w:szCs w:val="24"/>
                <w:lang w:eastAsia="uk-UA"/>
              </w:rPr>
              <w:t> </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4. Висококваліфіковані робітники, зайняті виконанням особливо складних, високоточних та відповідальних робіт, обслуговуванням особливо складного, високоточного та унікального устаткування, його ремонтом та налагодженням </w:t>
            </w:r>
          </w:p>
        </w:tc>
        <w:tc>
          <w:tcPr>
            <w:tcW w:w="1450" w:type="pct"/>
            <w:gridSpan w:val="5"/>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1400" w:type="pct"/>
            <w:gridSpan w:val="4"/>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6 - 8</w:t>
            </w:r>
            <w:r w:rsidRPr="00DE3CB8">
              <w:rPr>
                <w:rFonts w:ascii="Times New Roman" w:eastAsiaTheme="minorEastAsia" w:hAnsi="Times New Roman" w:cs="Times New Roman"/>
                <w:sz w:val="24"/>
                <w:szCs w:val="24"/>
                <w:lang w:eastAsia="uk-UA"/>
              </w:rPr>
              <w:br/>
            </w:r>
            <w:r w:rsidRPr="00DE3CB8">
              <w:rPr>
                <w:rFonts w:ascii="Times New Roman" w:eastAsiaTheme="minorEastAsia" w:hAnsi="Times New Roman" w:cs="Times New Roman"/>
                <w:b/>
                <w:bCs/>
                <w:sz w:val="24"/>
                <w:szCs w:val="24"/>
                <w:lang w:eastAsia="uk-UA"/>
              </w:rPr>
              <w:t>розряди</w:t>
            </w:r>
            <w:r w:rsidRPr="00DE3CB8">
              <w:rPr>
                <w:rFonts w:ascii="Times New Roman" w:eastAsiaTheme="minorEastAsia" w:hAnsi="Times New Roman" w:cs="Times New Roman"/>
                <w:sz w:val="24"/>
                <w:szCs w:val="24"/>
                <w:lang w:eastAsia="uk-UA"/>
              </w:rPr>
              <w:t> </w:t>
            </w:r>
          </w:p>
        </w:tc>
      </w:tr>
    </w:tbl>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Таблиця 4.3.1. </w:t>
      </w:r>
    </w:p>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Приклад Єдиної тарифної сітки з оплати праці керівників, професіоналів, фахівців та технічних службовців (укрупнений варіант) </w:t>
      </w:r>
    </w:p>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noProof/>
          <w:sz w:val="24"/>
          <w:szCs w:val="24"/>
          <w:lang w:eastAsia="uk-UA"/>
        </w:rPr>
        <w:lastRenderedPageBreak/>
        <w:drawing>
          <wp:inline distT="0" distB="0" distL="0" distR="0" wp14:anchorId="77EBC4F5" wp14:editId="2AEFE86F">
            <wp:extent cx="8763000" cy="4514850"/>
            <wp:effectExtent l="0" t="0" r="0" b="0"/>
            <wp:docPr id="2" name="Рисунок 2" descr="C:\Users\t.borovich\AppData\Roaming\Liga70\Client\Session\fin1361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rovich\AppData\Roaming\Liga70\Client\Session\fin13614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763000" cy="4514850"/>
                    </a:xfrm>
                    <a:prstGeom prst="rect">
                      <a:avLst/>
                    </a:prstGeom>
                    <a:noFill/>
                    <a:ln>
                      <a:noFill/>
                    </a:ln>
                  </pic:spPr>
                </pic:pic>
              </a:graphicData>
            </a:graphic>
          </wp:inline>
        </w:drawing>
      </w:r>
    </w:p>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Таблиця 4.4.1. </w:t>
      </w:r>
    </w:p>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Приклад Єдиної тарифної сітки з оплати праці усіх працівників малого підприємства та їх розподіл за розрядами Єдиної тарифної сітки (з укрупненими групами посад)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560"/>
        <w:gridCol w:w="410"/>
        <w:gridCol w:w="509"/>
        <w:gridCol w:w="509"/>
        <w:gridCol w:w="509"/>
        <w:gridCol w:w="509"/>
        <w:gridCol w:w="509"/>
        <w:gridCol w:w="509"/>
        <w:gridCol w:w="509"/>
        <w:gridCol w:w="509"/>
        <w:gridCol w:w="509"/>
        <w:gridCol w:w="509"/>
        <w:gridCol w:w="509"/>
        <w:gridCol w:w="509"/>
        <w:gridCol w:w="509"/>
        <w:gridCol w:w="509"/>
        <w:gridCol w:w="527"/>
      </w:tblGrid>
      <w:tr w:rsidR="00DE3CB8" w:rsidRPr="00DE3CB8" w:rsidTr="00174200">
        <w:trPr>
          <w:tblCellSpacing w:w="18" w:type="dxa"/>
          <w:jc w:val="center"/>
        </w:trPr>
        <w:tc>
          <w:tcPr>
            <w:tcW w:w="170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Категорії працівників та </w:t>
            </w:r>
            <w:proofErr w:type="spellStart"/>
            <w:r w:rsidRPr="00DE3CB8">
              <w:rPr>
                <w:rFonts w:ascii="Times New Roman" w:eastAsiaTheme="minorEastAsia" w:hAnsi="Times New Roman" w:cs="Times New Roman"/>
                <w:b/>
                <w:bCs/>
                <w:sz w:val="24"/>
                <w:szCs w:val="24"/>
                <w:lang w:eastAsia="uk-UA"/>
              </w:rPr>
              <w:t>професійно</w:t>
            </w:r>
            <w:proofErr w:type="spellEnd"/>
            <w:r w:rsidRPr="00DE3CB8">
              <w:rPr>
                <w:rFonts w:ascii="Times New Roman" w:eastAsiaTheme="minorEastAsia" w:hAnsi="Times New Roman" w:cs="Times New Roman"/>
                <w:b/>
                <w:bCs/>
                <w:sz w:val="24"/>
                <w:szCs w:val="24"/>
                <w:lang w:eastAsia="uk-UA"/>
              </w:rPr>
              <w:t>-посадові групи</w:t>
            </w:r>
            <w:r w:rsidRPr="00DE3CB8">
              <w:rPr>
                <w:rFonts w:ascii="Times New Roman" w:eastAsiaTheme="minorEastAsia" w:hAnsi="Times New Roman" w:cs="Times New Roman"/>
                <w:sz w:val="24"/>
                <w:szCs w:val="24"/>
                <w:lang w:eastAsia="uk-UA"/>
              </w:rPr>
              <w:t> </w:t>
            </w:r>
          </w:p>
        </w:tc>
        <w:tc>
          <w:tcPr>
            <w:tcW w:w="3300" w:type="pct"/>
            <w:gridSpan w:val="16"/>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Тарифні розряди та тарифні коефіцієнти</w:t>
            </w: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3 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4 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5 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6 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7 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8 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9 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10 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11 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12 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13 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14 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15 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16 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1,0 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1,13 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1,28 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1,46 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1,67 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1,91 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2,17 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2,45 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2,74 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3,04 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3,36 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3,68 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4,01 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4,34 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4,67 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5,00 </w:t>
            </w:r>
          </w:p>
        </w:tc>
      </w:tr>
      <w:tr w:rsidR="00DE3CB8" w:rsidRPr="00DE3CB8" w:rsidTr="00174200">
        <w:trPr>
          <w:tblCellSpacing w:w="18" w:type="dxa"/>
          <w:jc w:val="center"/>
        </w:trPr>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Керівник підприємства</w:t>
            </w: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r>
      <w:tr w:rsidR="00DE3CB8" w:rsidRPr="00DE3CB8" w:rsidTr="00174200">
        <w:trPr>
          <w:tblCellSpacing w:w="18" w:type="dxa"/>
          <w:jc w:val="center"/>
        </w:trPr>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Головний інженер</w:t>
            </w: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Заступники першого керівника та головного інженера</w:t>
            </w: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Головний бухгалтер</w:t>
            </w: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Головні фахівці </w:t>
            </w:r>
            <w:r w:rsidRPr="00DE3CB8">
              <w:rPr>
                <w:rFonts w:ascii="Times New Roman" w:eastAsiaTheme="minorEastAsia" w:hAnsi="Times New Roman" w:cs="Times New Roman"/>
                <w:b/>
                <w:bCs/>
                <w:sz w:val="24"/>
                <w:szCs w:val="24"/>
                <w:lang w:eastAsia="uk-UA"/>
              </w:rPr>
              <w:lastRenderedPageBreak/>
              <w:t>(номенклатура керівників)</w:t>
            </w: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lastRenderedPageBreak/>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Начальники відділів</w:t>
            </w: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Начальники бюро, секторів</w:t>
            </w: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Начальники </w:t>
            </w:r>
            <w:proofErr w:type="spellStart"/>
            <w:r w:rsidRPr="00DE3CB8">
              <w:rPr>
                <w:rFonts w:ascii="Times New Roman" w:eastAsiaTheme="minorEastAsia" w:hAnsi="Times New Roman" w:cs="Times New Roman"/>
                <w:b/>
                <w:bCs/>
                <w:sz w:val="24"/>
                <w:szCs w:val="24"/>
                <w:lang w:eastAsia="uk-UA"/>
              </w:rPr>
              <w:t>цехів</w:t>
            </w:r>
            <w:proofErr w:type="spellEnd"/>
            <w:r w:rsidRPr="00DE3CB8">
              <w:rPr>
                <w:rFonts w:ascii="Times New Roman" w:eastAsiaTheme="minorEastAsia" w:hAnsi="Times New Roman" w:cs="Times New Roman"/>
                <w:b/>
                <w:bCs/>
                <w:sz w:val="24"/>
                <w:szCs w:val="24"/>
                <w:lang w:eastAsia="uk-UA"/>
              </w:rPr>
              <w:t xml:space="preserve"> (дільниць)</w:t>
            </w: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Старші майстри</w:t>
            </w: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Майстри</w:t>
            </w: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Механіки (енергетики)</w:t>
            </w: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Провідні фахівці, професіонали</w:t>
            </w: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Фахівці</w:t>
            </w: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Молодші фахівці</w:t>
            </w: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Завідувачі відділів (бюро) з обслуговування управління</w:t>
            </w: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Технічні службовці</w:t>
            </w: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1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Робітники</w:t>
            </w: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Х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bl>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DE3CB8">
        <w:rPr>
          <w:rFonts w:ascii="Times New Roman" w:eastAsia="Times New Roman" w:hAnsi="Times New Roman" w:cs="Times New Roman"/>
          <w:b/>
          <w:bCs/>
          <w:sz w:val="27"/>
          <w:szCs w:val="27"/>
          <w:lang w:eastAsia="uk-UA"/>
        </w:rPr>
        <w:t xml:space="preserve">5. Системи стимулювання мотивації працівників щодо поліпшення кінцевих результатів роботи підприємства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5.1.</w:t>
      </w:r>
      <w:r w:rsidRPr="00DE3CB8">
        <w:rPr>
          <w:rFonts w:ascii="Times New Roman" w:eastAsiaTheme="minorEastAsia" w:hAnsi="Times New Roman" w:cs="Times New Roman"/>
          <w:sz w:val="24"/>
          <w:szCs w:val="24"/>
          <w:lang w:eastAsia="uk-UA"/>
        </w:rPr>
        <w:t xml:space="preserve"> Для стимулювання мотивації працівників до високопродуктивної праці рекомендується застосування системи коригування основної заробітної плати на відсоток зростання показників оцінки кінцевих результатів роботи підприємства: обсяг виручки від реалізації продукції, товарів, робіт та послуг або прибутку.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Для коригування базової заробітної плати працівників за встановленими місячними тарифними ставками та посадовими окладами при почасовій формі оплати праці або фактичної заробітної плати за наявності як почасової, так і відрядної форм оплати праці розробляється спеціальна шкала, яка передбачає різні розміри коригування для структурних </w:t>
      </w:r>
      <w:r w:rsidRPr="00DE3CB8">
        <w:rPr>
          <w:rFonts w:ascii="Times New Roman" w:eastAsiaTheme="minorEastAsia" w:hAnsi="Times New Roman" w:cs="Times New Roman"/>
          <w:sz w:val="24"/>
          <w:szCs w:val="24"/>
          <w:lang w:eastAsia="uk-UA"/>
        </w:rPr>
        <w:lastRenderedPageBreak/>
        <w:t xml:space="preserve">підрозділів або окремих груп та професій (посад) працівників у залежності від впливу результатів їх праці на кінцеві результати роботи підприємства.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Шкала (умовний приклад наведено для торговельної фірми) будується за таким зразком. </w:t>
      </w:r>
    </w:p>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Таблиця 5.1.1. </w:t>
      </w:r>
    </w:p>
    <w:tbl>
      <w:tblPr>
        <w:tblW w:w="5000" w:type="pct"/>
        <w:jc w:val="righ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99"/>
        <w:gridCol w:w="1917"/>
        <w:gridCol w:w="1165"/>
        <w:gridCol w:w="1165"/>
        <w:gridCol w:w="1277"/>
      </w:tblGrid>
      <w:tr w:rsidR="00DE3CB8" w:rsidRPr="00DE3CB8" w:rsidTr="00174200">
        <w:trPr>
          <w:tblCellSpacing w:w="18" w:type="dxa"/>
          <w:jc w:val="right"/>
        </w:trPr>
        <w:tc>
          <w:tcPr>
            <w:tcW w:w="21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Найменування структурних підрозділів, груп працівників або професій (посад) </w:t>
            </w:r>
          </w:p>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850" w:type="pct"/>
            <w:gridSpan w:val="4"/>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Відсоток коригування базової або фактичної заробітної плати за кожний відсоток зростання обсягу виручки (прибутку) </w:t>
            </w:r>
            <w:r w:rsidRPr="00DE3CB8">
              <w:rPr>
                <w:rFonts w:ascii="Times New Roman" w:eastAsiaTheme="minorEastAsia" w:hAnsi="Times New Roman" w:cs="Times New Roman"/>
                <w:i/>
                <w:iCs/>
                <w:sz w:val="24"/>
                <w:szCs w:val="24"/>
                <w:lang w:eastAsia="uk-UA"/>
              </w:rPr>
              <w:t>(d</w:t>
            </w:r>
            <w:r w:rsidRPr="00DE3CB8">
              <w:rPr>
                <w:rFonts w:ascii="Times New Roman" w:eastAsiaTheme="minorEastAsia" w:hAnsi="Times New Roman" w:cs="Times New Roman"/>
                <w:i/>
                <w:iCs/>
                <w:sz w:val="24"/>
                <w:szCs w:val="24"/>
                <w:vertAlign w:val="subscript"/>
                <w:lang w:eastAsia="uk-UA"/>
              </w:rPr>
              <w:t xml:space="preserve"> j</w:t>
            </w:r>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xml:space="preserve"> </w:t>
            </w:r>
          </w:p>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10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0,50 </w:t>
            </w:r>
          </w:p>
        </w:tc>
        <w:tc>
          <w:tcPr>
            <w:tcW w:w="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0,60 </w:t>
            </w:r>
          </w:p>
        </w:tc>
        <w:tc>
          <w:tcPr>
            <w:tcW w:w="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0,75 </w:t>
            </w:r>
          </w:p>
        </w:tc>
        <w:tc>
          <w:tcPr>
            <w:tcW w:w="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0,90 </w:t>
            </w:r>
          </w:p>
        </w:tc>
      </w:tr>
      <w:tr w:rsidR="00DE3CB8" w:rsidRPr="00DE3CB8" w:rsidTr="00174200">
        <w:trPr>
          <w:tblCellSpacing w:w="18" w:type="dxa"/>
          <w:jc w:val="right"/>
        </w:trPr>
        <w:tc>
          <w:tcPr>
            <w:tcW w:w="21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Керівний склад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X </w:t>
            </w:r>
          </w:p>
        </w:tc>
        <w:tc>
          <w:tcPr>
            <w:tcW w:w="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right"/>
        </w:trPr>
        <w:tc>
          <w:tcPr>
            <w:tcW w:w="21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Працівники з реалізації (за групами товарів):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right"/>
        </w:trPr>
        <w:tc>
          <w:tcPr>
            <w:tcW w:w="21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побутової техніки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X </w:t>
            </w:r>
          </w:p>
        </w:tc>
        <w:tc>
          <w:tcPr>
            <w:tcW w:w="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right"/>
        </w:trPr>
        <w:tc>
          <w:tcPr>
            <w:tcW w:w="21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господарських товарів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X </w:t>
            </w:r>
          </w:p>
        </w:tc>
        <w:tc>
          <w:tcPr>
            <w:tcW w:w="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right"/>
        </w:trPr>
        <w:tc>
          <w:tcPr>
            <w:tcW w:w="21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товарів хімії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X </w:t>
            </w:r>
          </w:p>
        </w:tc>
        <w:tc>
          <w:tcPr>
            <w:tcW w:w="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right"/>
        </w:trPr>
        <w:tc>
          <w:tcPr>
            <w:tcW w:w="21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Працівники групи маркетингу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X </w:t>
            </w:r>
          </w:p>
        </w:tc>
      </w:tr>
    </w:tbl>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Скоригований розмір базової або фактичної заробітної плати кожного (</w:t>
      </w:r>
      <w:r w:rsidRPr="00DE3CB8">
        <w:rPr>
          <w:rFonts w:ascii="Times New Roman" w:eastAsiaTheme="minorEastAsia" w:hAnsi="Times New Roman" w:cs="Times New Roman"/>
          <w:i/>
          <w:iCs/>
          <w:sz w:val="24"/>
          <w:szCs w:val="24"/>
          <w:lang w:eastAsia="uk-UA"/>
        </w:rPr>
        <w:t>i</w:t>
      </w:r>
      <w:r w:rsidRPr="00DE3CB8">
        <w:rPr>
          <w:rFonts w:ascii="Times New Roman" w:eastAsiaTheme="minorEastAsia" w:hAnsi="Times New Roman" w:cs="Times New Roman"/>
          <w:sz w:val="24"/>
          <w:szCs w:val="24"/>
          <w:lang w:eastAsia="uk-UA"/>
        </w:rPr>
        <w:t xml:space="preserve">-того) працівника </w:t>
      </w:r>
      <w:r w:rsidRPr="00DE3CB8">
        <w:rPr>
          <w:rFonts w:ascii="Times New Roman" w:eastAsiaTheme="minorEastAsia" w:hAnsi="Times New Roman" w:cs="Times New Roman"/>
          <w:i/>
          <w:iCs/>
          <w:sz w:val="24"/>
          <w:szCs w:val="24"/>
          <w:lang w:eastAsia="uk-UA"/>
        </w:rPr>
        <w:t>(</w:t>
      </w:r>
      <w:proofErr w:type="spellStart"/>
      <w:r w:rsidRPr="00DE3CB8">
        <w:rPr>
          <w:rFonts w:ascii="Times New Roman" w:eastAsiaTheme="minorEastAsia" w:hAnsi="Times New Roman" w:cs="Times New Roman"/>
          <w:i/>
          <w:iCs/>
          <w:sz w:val="24"/>
          <w:szCs w:val="24"/>
          <w:lang w:eastAsia="uk-UA"/>
        </w:rPr>
        <w:t>Зск</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xml:space="preserve"> розраховується за формулою </w:t>
      </w:r>
    </w:p>
    <w:tbl>
      <w:tblPr>
        <w:tblW w:w="2500" w:type="pct"/>
        <w:jc w:val="center"/>
        <w:tblCellSpacing w:w="18" w:type="dxa"/>
        <w:tblCellMar>
          <w:top w:w="24" w:type="dxa"/>
          <w:left w:w="24" w:type="dxa"/>
          <w:bottom w:w="24" w:type="dxa"/>
          <w:right w:w="24" w:type="dxa"/>
        </w:tblCellMar>
        <w:tblLook w:val="04A0" w:firstRow="1" w:lastRow="0" w:firstColumn="1" w:lastColumn="0" w:noHBand="0" w:noVBand="1"/>
      </w:tblPr>
      <w:tblGrid>
        <w:gridCol w:w="3402"/>
        <w:gridCol w:w="204"/>
        <w:gridCol w:w="1214"/>
      </w:tblGrid>
      <w:tr w:rsidR="00DE3CB8" w:rsidRPr="00DE3CB8" w:rsidTr="00174200">
        <w:trPr>
          <w:tblCellSpacing w:w="18" w:type="dxa"/>
          <w:jc w:val="center"/>
        </w:trPr>
        <w:tc>
          <w:tcPr>
            <w:tcW w:w="3050" w:type="pct"/>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r w:rsidRPr="00DE3CB8">
              <w:rPr>
                <w:rFonts w:ascii="Times New Roman" w:eastAsiaTheme="minorEastAsia" w:hAnsi="Times New Roman" w:cs="Times New Roman"/>
                <w:noProof/>
                <w:sz w:val="24"/>
                <w:szCs w:val="24"/>
                <w:lang w:eastAsia="uk-UA"/>
              </w:rPr>
              <w:drawing>
                <wp:inline distT="0" distB="0" distL="0" distR="0" wp14:anchorId="50B4C6DC" wp14:editId="423DCC46">
                  <wp:extent cx="2009775" cy="542925"/>
                  <wp:effectExtent l="0" t="0" r="9525" b="9525"/>
                  <wp:docPr id="3" name="Рисунок 3" descr="C:\Users\t.borovich\AppData\Roaming\Liga70\Client\Session\fin13614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borovich\AppData\Roaming\Liga70\Client\Session\fin13614_IMG_002.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009775" cy="542925"/>
                          </a:xfrm>
                          <a:prstGeom prst="rect">
                            <a:avLst/>
                          </a:prstGeom>
                          <a:noFill/>
                          <a:ln>
                            <a:noFill/>
                          </a:ln>
                        </pic:spPr>
                      </pic:pic>
                    </a:graphicData>
                  </a:graphic>
                </wp:inline>
              </w:drawing>
            </w:r>
          </w:p>
        </w:tc>
        <w:tc>
          <w:tcPr>
            <w:tcW w:w="300" w:type="pct"/>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r w:rsidRPr="00DE3CB8">
              <w:rPr>
                <w:rFonts w:ascii="Times New Roman" w:eastAsiaTheme="minorEastAsia" w:hAnsi="Times New Roman" w:cs="Times New Roman"/>
                <w:sz w:val="24"/>
                <w:szCs w:val="24"/>
                <w:lang w:eastAsia="uk-UA"/>
              </w:rPr>
              <w:br/>
              <w:t>, </w:t>
            </w:r>
          </w:p>
        </w:tc>
        <w:tc>
          <w:tcPr>
            <w:tcW w:w="1650" w:type="pct"/>
            <w:vAlign w:val="center"/>
            <w:hideMark/>
          </w:tcPr>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r w:rsidRPr="00DE3CB8">
              <w:rPr>
                <w:rFonts w:ascii="Times New Roman" w:eastAsiaTheme="minorEastAsia" w:hAnsi="Times New Roman" w:cs="Times New Roman"/>
                <w:sz w:val="24"/>
                <w:szCs w:val="24"/>
                <w:lang w:eastAsia="uk-UA"/>
              </w:rPr>
              <w:br/>
              <w:t>(1) </w:t>
            </w:r>
          </w:p>
        </w:tc>
      </w:tr>
    </w:tbl>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де </w:t>
      </w:r>
      <w:proofErr w:type="spellStart"/>
      <w:r w:rsidRPr="00DE3CB8">
        <w:rPr>
          <w:rFonts w:ascii="Times New Roman" w:eastAsiaTheme="minorEastAsia" w:hAnsi="Times New Roman" w:cs="Times New Roman"/>
          <w:i/>
          <w:iCs/>
          <w:sz w:val="24"/>
          <w:szCs w:val="24"/>
          <w:lang w:eastAsia="uk-UA"/>
        </w:rPr>
        <w:t>Збф</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i/>
          <w:iCs/>
          <w:sz w:val="24"/>
          <w:szCs w:val="24"/>
          <w:lang w:eastAsia="uk-UA"/>
        </w:rPr>
        <w:t xml:space="preserve"> </w:t>
      </w:r>
      <w:r w:rsidRPr="00DE3CB8">
        <w:rPr>
          <w:rFonts w:ascii="Times New Roman" w:eastAsiaTheme="minorEastAsia" w:hAnsi="Times New Roman" w:cs="Times New Roman"/>
          <w:sz w:val="24"/>
          <w:szCs w:val="24"/>
          <w:lang w:eastAsia="uk-UA"/>
        </w:rPr>
        <w:t>- розмір базової (місячної тарифної ставки або посадового окладу) або фактичної заробітної плати кожного (</w:t>
      </w:r>
      <w:r w:rsidRPr="00DE3CB8">
        <w:rPr>
          <w:rFonts w:ascii="Times New Roman" w:eastAsiaTheme="minorEastAsia" w:hAnsi="Times New Roman" w:cs="Times New Roman"/>
          <w:i/>
          <w:iCs/>
          <w:sz w:val="24"/>
          <w:szCs w:val="24"/>
          <w:lang w:eastAsia="uk-UA"/>
        </w:rPr>
        <w:t>i</w:t>
      </w:r>
      <w:r w:rsidRPr="00DE3CB8">
        <w:rPr>
          <w:rFonts w:ascii="Times New Roman" w:eastAsiaTheme="minorEastAsia" w:hAnsi="Times New Roman" w:cs="Times New Roman"/>
          <w:sz w:val="24"/>
          <w:szCs w:val="24"/>
          <w:lang w:eastAsia="uk-UA"/>
        </w:rPr>
        <w:t xml:space="preserve">-того) працівника, грн.;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DE3CB8">
        <w:rPr>
          <w:rFonts w:ascii="Times New Roman" w:eastAsiaTheme="minorEastAsia" w:hAnsi="Times New Roman" w:cs="Times New Roman"/>
          <w:i/>
          <w:iCs/>
          <w:sz w:val="24"/>
          <w:szCs w:val="24"/>
          <w:lang w:eastAsia="uk-UA"/>
        </w:rPr>
        <w:t>Рз</w:t>
      </w:r>
      <w:proofErr w:type="spellEnd"/>
      <w:r w:rsidRPr="00DE3CB8">
        <w:rPr>
          <w:rFonts w:ascii="Times New Roman" w:eastAsiaTheme="minorEastAsia" w:hAnsi="Times New Roman" w:cs="Times New Roman"/>
          <w:sz w:val="24"/>
          <w:szCs w:val="24"/>
          <w:lang w:eastAsia="uk-UA"/>
        </w:rPr>
        <w:t xml:space="preserve"> - розмір зростання обсягу виручки (прибутку) у відсотках у поточному періоді до попереднього;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d</w:t>
      </w:r>
      <w:r w:rsidRPr="00DE3CB8">
        <w:rPr>
          <w:rFonts w:ascii="Times New Roman" w:eastAsiaTheme="minorEastAsia" w:hAnsi="Times New Roman" w:cs="Times New Roman"/>
          <w:i/>
          <w:iCs/>
          <w:sz w:val="24"/>
          <w:szCs w:val="24"/>
          <w:vertAlign w:val="subscript"/>
          <w:lang w:eastAsia="uk-UA"/>
        </w:rPr>
        <w:t xml:space="preserve"> i </w:t>
      </w:r>
      <w:r w:rsidRPr="00DE3CB8">
        <w:rPr>
          <w:rFonts w:ascii="Times New Roman" w:eastAsiaTheme="minorEastAsia" w:hAnsi="Times New Roman" w:cs="Times New Roman"/>
          <w:sz w:val="24"/>
          <w:szCs w:val="24"/>
          <w:lang w:eastAsia="uk-UA"/>
        </w:rPr>
        <w:t xml:space="preserve">- відсоток коригування базової або фактичної заробітної плати за кожний відсоток зростання обсягу виручки (прибутку).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Наведемо умовний приклад.</w:t>
      </w:r>
      <w:r w:rsidRPr="00DE3CB8">
        <w:rPr>
          <w:rFonts w:ascii="Times New Roman" w:eastAsiaTheme="minorEastAsia" w:hAnsi="Times New Roman" w:cs="Times New Roman"/>
          <w:sz w:val="24"/>
          <w:szCs w:val="24"/>
          <w:lang w:eastAsia="uk-UA"/>
        </w:rPr>
        <w:t xml:space="preserve"> Базова заробітна плата (</w:t>
      </w:r>
      <w:proofErr w:type="spellStart"/>
      <w:r w:rsidRPr="00DE3CB8">
        <w:rPr>
          <w:rFonts w:ascii="Times New Roman" w:eastAsiaTheme="minorEastAsia" w:hAnsi="Times New Roman" w:cs="Times New Roman"/>
          <w:i/>
          <w:iCs/>
          <w:sz w:val="24"/>
          <w:szCs w:val="24"/>
          <w:lang w:eastAsia="uk-UA"/>
        </w:rPr>
        <w:t>Збф</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sz w:val="24"/>
          <w:szCs w:val="24"/>
          <w:lang w:eastAsia="uk-UA"/>
        </w:rPr>
        <w:t>) генерального директора фірми за місяць становить 1650 грн. Обсяг виручки за звітний місяць у порівнянні з попереднім збільшився (</w:t>
      </w:r>
      <w:proofErr w:type="spellStart"/>
      <w:r w:rsidRPr="00DE3CB8">
        <w:rPr>
          <w:rFonts w:ascii="Times New Roman" w:eastAsiaTheme="minorEastAsia" w:hAnsi="Times New Roman" w:cs="Times New Roman"/>
          <w:i/>
          <w:iCs/>
          <w:sz w:val="24"/>
          <w:szCs w:val="24"/>
          <w:lang w:eastAsia="uk-UA"/>
        </w:rPr>
        <w:t>Рз</w:t>
      </w:r>
      <w:proofErr w:type="spellEnd"/>
      <w:r w:rsidRPr="00DE3CB8">
        <w:rPr>
          <w:rFonts w:ascii="Times New Roman" w:eastAsiaTheme="minorEastAsia" w:hAnsi="Times New Roman" w:cs="Times New Roman"/>
          <w:sz w:val="24"/>
          <w:szCs w:val="24"/>
          <w:lang w:eastAsia="uk-UA"/>
        </w:rPr>
        <w:t>) на 12 відсотків. Відповідно до наведеної шкали розмір коригування його заробітної плати за кожний відсоток зростання обсягу виручки (</w:t>
      </w:r>
      <w:r w:rsidRPr="00DE3CB8">
        <w:rPr>
          <w:rFonts w:ascii="Times New Roman" w:eastAsiaTheme="minorEastAsia" w:hAnsi="Times New Roman" w:cs="Times New Roman"/>
          <w:i/>
          <w:iCs/>
          <w:sz w:val="24"/>
          <w:szCs w:val="24"/>
          <w:lang w:eastAsia="uk-UA"/>
        </w:rPr>
        <w:t>d</w:t>
      </w:r>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sz w:val="24"/>
          <w:szCs w:val="24"/>
          <w:lang w:eastAsia="uk-UA"/>
        </w:rPr>
        <w:t xml:space="preserve">) становить 0,75. Таким чином, скоригований розмір заробітної плати генерального директора складе: </w:t>
      </w:r>
    </w:p>
    <w:tbl>
      <w:tblPr>
        <w:tblW w:w="4000" w:type="pct"/>
        <w:jc w:val="center"/>
        <w:tblCellSpacing w:w="18" w:type="dxa"/>
        <w:tblCellMar>
          <w:top w:w="24" w:type="dxa"/>
          <w:left w:w="24" w:type="dxa"/>
          <w:bottom w:w="24" w:type="dxa"/>
          <w:right w:w="24" w:type="dxa"/>
        </w:tblCellMar>
        <w:tblLook w:val="04A0" w:firstRow="1" w:lastRow="0" w:firstColumn="1" w:lastColumn="0" w:noHBand="0" w:noVBand="1"/>
      </w:tblPr>
      <w:tblGrid>
        <w:gridCol w:w="8682"/>
        <w:gridCol w:w="569"/>
      </w:tblGrid>
      <w:tr w:rsidR="00DE3CB8" w:rsidRPr="00DE3CB8" w:rsidTr="00174200">
        <w:trPr>
          <w:tblCellSpacing w:w="18" w:type="dxa"/>
          <w:jc w:val="center"/>
        </w:trPr>
        <w:tc>
          <w:tcPr>
            <w:tcW w:w="4100" w:type="pct"/>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lastRenderedPageBreak/>
              <w:t>  </w:t>
            </w:r>
            <w:r w:rsidRPr="00DE3CB8">
              <w:rPr>
                <w:rFonts w:ascii="Times New Roman" w:eastAsiaTheme="minorEastAsia" w:hAnsi="Times New Roman" w:cs="Times New Roman"/>
                <w:noProof/>
                <w:sz w:val="24"/>
                <w:szCs w:val="24"/>
                <w:lang w:eastAsia="uk-UA"/>
              </w:rPr>
              <w:drawing>
                <wp:inline distT="0" distB="0" distL="0" distR="0" wp14:anchorId="57D277EA" wp14:editId="404F27B8">
                  <wp:extent cx="5362575" cy="542925"/>
                  <wp:effectExtent l="0" t="0" r="9525" b="9525"/>
                  <wp:docPr id="4" name="Рисунок 4" descr="C:\Users\t.borovich\AppData\Roaming\Liga70\Client\Session\fin13614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borovich\AppData\Roaming\Liga70\Client\Session\fin13614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5362575" cy="542925"/>
                          </a:xfrm>
                          <a:prstGeom prst="rect">
                            <a:avLst/>
                          </a:prstGeom>
                          <a:noFill/>
                          <a:ln>
                            <a:noFill/>
                          </a:ln>
                        </pic:spPr>
                      </pic:pic>
                    </a:graphicData>
                  </a:graphic>
                </wp:inline>
              </w:drawing>
            </w:r>
          </w:p>
        </w:tc>
        <w:tc>
          <w:tcPr>
            <w:tcW w:w="900" w:type="pct"/>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r w:rsidRPr="00DE3CB8">
              <w:rPr>
                <w:rFonts w:ascii="Times New Roman" w:eastAsiaTheme="minorEastAsia" w:hAnsi="Times New Roman" w:cs="Times New Roman"/>
                <w:sz w:val="24"/>
                <w:szCs w:val="24"/>
                <w:lang w:eastAsia="uk-UA"/>
              </w:rPr>
              <w:br/>
              <w:t> </w:t>
            </w:r>
            <w:r w:rsidRPr="00DE3CB8">
              <w:rPr>
                <w:rFonts w:ascii="Times New Roman" w:eastAsiaTheme="minorEastAsia" w:hAnsi="Times New Roman" w:cs="Times New Roman"/>
                <w:sz w:val="24"/>
                <w:szCs w:val="24"/>
                <w:lang w:eastAsia="uk-UA"/>
              </w:rPr>
              <w:br/>
              <w:t>грн. </w:t>
            </w:r>
          </w:p>
        </w:tc>
      </w:tr>
    </w:tbl>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З урахуванням практики фактичної зміни показників кінцевих результатів роботи підприємства наведена умовна шкала може мати інші параметри.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5.1.2.</w:t>
      </w:r>
      <w:r w:rsidRPr="00DE3CB8">
        <w:rPr>
          <w:rFonts w:ascii="Times New Roman" w:eastAsiaTheme="minorEastAsia" w:hAnsi="Times New Roman" w:cs="Times New Roman"/>
          <w:sz w:val="24"/>
          <w:szCs w:val="24"/>
          <w:lang w:eastAsia="uk-UA"/>
        </w:rPr>
        <w:t xml:space="preserve"> Для розробки наведеної вище шкали коригування заробітної плати, а також преміювання працівників виробничих підприємств може бути застосований підхід на основі класифікації видів робіт за категоріями їх значущості у формуванні кінцевих результатів роботи підприємства. До першої (I) категорії, наприклад, можуть бути віднесені роботи з освоєння нової продукції, нових технологій, з підготовки виробництва до їх впровадження, роботи з маркетингу, пошуку та розширення ринків збуту тощо. До другої (II) категорії можуть бути віднесені роботи із забезпечення виробництва та виготовлення основної продукції тощо. До третьої (III) категорії - усі інші роботи.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Наприклад,</w:t>
      </w:r>
      <w:r w:rsidRPr="00DE3CB8">
        <w:rPr>
          <w:rFonts w:ascii="Times New Roman" w:eastAsiaTheme="minorEastAsia" w:hAnsi="Times New Roman" w:cs="Times New Roman"/>
          <w:sz w:val="24"/>
          <w:szCs w:val="24"/>
          <w:lang w:eastAsia="uk-UA"/>
        </w:rPr>
        <w:t xml:space="preserve"> у разі преміювання працівників шкала може мати такий вигляд. </w:t>
      </w:r>
    </w:p>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Таблиця 5.1.2.1. </w:t>
      </w:r>
    </w:p>
    <w:tbl>
      <w:tblPr>
        <w:tblW w:w="5000" w:type="pct"/>
        <w:jc w:val="righ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414"/>
        <w:gridCol w:w="2397"/>
        <w:gridCol w:w="2397"/>
        <w:gridCol w:w="2415"/>
      </w:tblGrid>
      <w:tr w:rsidR="00DE3CB8" w:rsidRPr="00DE3CB8" w:rsidTr="00174200">
        <w:trPr>
          <w:tblCellSpacing w:w="18" w:type="dxa"/>
          <w:jc w:val="right"/>
        </w:trPr>
        <w:tc>
          <w:tcPr>
            <w:tcW w:w="12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Категорії видів робіт </w:t>
            </w:r>
          </w:p>
        </w:tc>
        <w:tc>
          <w:tcPr>
            <w:tcW w:w="3750" w:type="pct"/>
            <w:gridSpan w:val="3"/>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Розміри преміювання, % </w:t>
            </w:r>
          </w:p>
        </w:tc>
      </w:tr>
      <w:tr w:rsidR="00DE3CB8" w:rsidRPr="00DE3CB8" w:rsidTr="00174200">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1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колективу (у разі нарахування колективної премії) </w:t>
            </w:r>
          </w:p>
        </w:tc>
        <w:tc>
          <w:tcPr>
            <w:tcW w:w="1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керівному складу </w:t>
            </w:r>
          </w:p>
        </w:tc>
        <w:tc>
          <w:tcPr>
            <w:tcW w:w="1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окремим виконавцям робіт (індивідуальна премія) </w:t>
            </w:r>
          </w:p>
        </w:tc>
      </w:tr>
      <w:tr w:rsidR="00DE3CB8" w:rsidRPr="00DE3CB8" w:rsidTr="00174200">
        <w:trPr>
          <w:tblCellSpacing w:w="18" w:type="dxa"/>
          <w:jc w:val="right"/>
        </w:trPr>
        <w:tc>
          <w:tcPr>
            <w:tcW w:w="1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I </w:t>
            </w:r>
          </w:p>
        </w:tc>
        <w:tc>
          <w:tcPr>
            <w:tcW w:w="1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20,0  </w:t>
            </w:r>
          </w:p>
        </w:tc>
        <w:tc>
          <w:tcPr>
            <w:tcW w:w="1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30,0  </w:t>
            </w:r>
          </w:p>
        </w:tc>
        <w:tc>
          <w:tcPr>
            <w:tcW w:w="1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30,0  </w:t>
            </w:r>
          </w:p>
        </w:tc>
      </w:tr>
      <w:tr w:rsidR="00DE3CB8" w:rsidRPr="00DE3CB8" w:rsidTr="00174200">
        <w:trPr>
          <w:tblCellSpacing w:w="18" w:type="dxa"/>
          <w:jc w:val="right"/>
        </w:trPr>
        <w:tc>
          <w:tcPr>
            <w:tcW w:w="1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II </w:t>
            </w:r>
          </w:p>
        </w:tc>
        <w:tc>
          <w:tcPr>
            <w:tcW w:w="1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15,0  </w:t>
            </w:r>
          </w:p>
        </w:tc>
        <w:tc>
          <w:tcPr>
            <w:tcW w:w="1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25,0  </w:t>
            </w:r>
          </w:p>
        </w:tc>
        <w:tc>
          <w:tcPr>
            <w:tcW w:w="1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20,0  </w:t>
            </w:r>
          </w:p>
        </w:tc>
      </w:tr>
      <w:tr w:rsidR="00DE3CB8" w:rsidRPr="00DE3CB8" w:rsidTr="00174200">
        <w:trPr>
          <w:tblCellSpacing w:w="18" w:type="dxa"/>
          <w:jc w:val="right"/>
        </w:trPr>
        <w:tc>
          <w:tcPr>
            <w:tcW w:w="1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III </w:t>
            </w:r>
          </w:p>
        </w:tc>
        <w:tc>
          <w:tcPr>
            <w:tcW w:w="1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10,0  </w:t>
            </w:r>
          </w:p>
        </w:tc>
        <w:tc>
          <w:tcPr>
            <w:tcW w:w="1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20,0  </w:t>
            </w:r>
          </w:p>
        </w:tc>
        <w:tc>
          <w:tcPr>
            <w:tcW w:w="1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15,0  </w:t>
            </w:r>
          </w:p>
        </w:tc>
      </w:tr>
    </w:tbl>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5.2.</w:t>
      </w:r>
      <w:r w:rsidRPr="00DE3CB8">
        <w:rPr>
          <w:rFonts w:ascii="Times New Roman" w:eastAsiaTheme="minorEastAsia" w:hAnsi="Times New Roman" w:cs="Times New Roman"/>
          <w:sz w:val="24"/>
          <w:szCs w:val="24"/>
          <w:lang w:eastAsia="uk-UA"/>
        </w:rPr>
        <w:t xml:space="preserve"> Однією з систем стимулювання кінцевих результатів роботи підприємства є виплата винагороди за річні результати його роботи.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Суть цієї системи полягає в тому, що кожному працівнику визначається базовий розмір середньомісячної оплати праці (</w:t>
      </w:r>
      <w:proofErr w:type="spellStart"/>
      <w:r w:rsidRPr="00DE3CB8">
        <w:rPr>
          <w:rFonts w:ascii="Times New Roman" w:eastAsiaTheme="minorEastAsia" w:hAnsi="Times New Roman" w:cs="Times New Roman"/>
          <w:i/>
          <w:iCs/>
          <w:sz w:val="24"/>
          <w:szCs w:val="24"/>
          <w:lang w:eastAsia="uk-UA"/>
        </w:rPr>
        <w:t>Бро</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sz w:val="24"/>
          <w:szCs w:val="24"/>
          <w:lang w:eastAsia="uk-UA"/>
        </w:rPr>
        <w:t>). Це, як правило, його посадовий оклад за штатним розписом або місячна тарифна ставка за відповідним кваліфікаційним розрядом з урахуванням їх зміни протягом року. Встановлюється також відповідна шкала показників та коефіцієнтів оцінки результатів їх праці за середньомісячним (протягом року) рівнем, виконання яких (</w:t>
      </w:r>
      <w:proofErr w:type="spellStart"/>
      <w:r w:rsidRPr="00DE3CB8">
        <w:rPr>
          <w:rFonts w:ascii="Times New Roman" w:eastAsiaTheme="minorEastAsia" w:hAnsi="Times New Roman" w:cs="Times New Roman"/>
          <w:i/>
          <w:iCs/>
          <w:sz w:val="24"/>
          <w:szCs w:val="24"/>
          <w:lang w:eastAsia="uk-UA"/>
        </w:rPr>
        <w:t>Gро</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sz w:val="24"/>
          <w:szCs w:val="24"/>
          <w:lang w:eastAsia="uk-UA"/>
        </w:rPr>
        <w:t>) може підвищуватися від 0,1 до 0,3 (від 10 до 30 відсотків) при позитивних результатах оцінки (</w:t>
      </w:r>
      <w:proofErr w:type="spellStart"/>
      <w:r w:rsidRPr="00DE3CB8">
        <w:rPr>
          <w:rFonts w:ascii="Times New Roman" w:eastAsiaTheme="minorEastAsia" w:hAnsi="Times New Roman" w:cs="Times New Roman"/>
          <w:i/>
          <w:iCs/>
          <w:sz w:val="24"/>
          <w:szCs w:val="24"/>
          <w:lang w:eastAsia="uk-UA"/>
        </w:rPr>
        <w:t>Кп</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sz w:val="24"/>
          <w:szCs w:val="24"/>
          <w:lang w:eastAsia="uk-UA"/>
        </w:rPr>
        <w:t>) або знижуватися від 0,1 до 0,3 (від 10 до 30 відсотків) при негативних результатах оцінки (</w:t>
      </w:r>
      <w:proofErr w:type="spellStart"/>
      <w:r w:rsidRPr="00DE3CB8">
        <w:rPr>
          <w:rFonts w:ascii="Times New Roman" w:eastAsiaTheme="minorEastAsia" w:hAnsi="Times New Roman" w:cs="Times New Roman"/>
          <w:i/>
          <w:iCs/>
          <w:sz w:val="24"/>
          <w:szCs w:val="24"/>
          <w:lang w:eastAsia="uk-UA"/>
        </w:rPr>
        <w:t>Кн</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sz w:val="24"/>
          <w:szCs w:val="24"/>
          <w:lang w:eastAsia="uk-UA"/>
        </w:rPr>
        <w:t>). Виходячи з фінансових можливостей підприємства (залишок чистого прибутку) на кінець року, розробляється шкала коефіцієнтів кратності цих виплат (</w:t>
      </w:r>
      <w:proofErr w:type="spellStart"/>
      <w:r w:rsidRPr="00DE3CB8">
        <w:rPr>
          <w:rFonts w:ascii="Times New Roman" w:eastAsiaTheme="minorEastAsia" w:hAnsi="Times New Roman" w:cs="Times New Roman"/>
          <w:i/>
          <w:iCs/>
          <w:sz w:val="24"/>
          <w:szCs w:val="24"/>
          <w:lang w:eastAsia="uk-UA"/>
        </w:rPr>
        <w:t>Кк</w:t>
      </w:r>
      <w:proofErr w:type="spellEnd"/>
      <w:r w:rsidRPr="00DE3CB8">
        <w:rPr>
          <w:rFonts w:ascii="Times New Roman" w:eastAsiaTheme="minorEastAsia" w:hAnsi="Times New Roman" w:cs="Times New Roman"/>
          <w:sz w:val="24"/>
          <w:szCs w:val="24"/>
          <w:lang w:eastAsia="uk-UA"/>
        </w:rPr>
        <w:t xml:space="preserve">) від 0,5 до 3,0 з урахуванням важливості структурних підрозділів (груп працівників, посад і професій) для підприємства з точки зору їх впливу на кінцевий результат роботи підприємства.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У загальному вигляді розрахунок розміру винагороди кожного (</w:t>
      </w:r>
      <w:r w:rsidRPr="00DE3CB8">
        <w:rPr>
          <w:rFonts w:ascii="Times New Roman" w:eastAsiaTheme="minorEastAsia" w:hAnsi="Times New Roman" w:cs="Times New Roman"/>
          <w:i/>
          <w:iCs/>
          <w:sz w:val="24"/>
          <w:szCs w:val="24"/>
          <w:lang w:eastAsia="uk-UA"/>
        </w:rPr>
        <w:t>i</w:t>
      </w:r>
      <w:r w:rsidRPr="00DE3CB8">
        <w:rPr>
          <w:rFonts w:ascii="Times New Roman" w:eastAsiaTheme="minorEastAsia" w:hAnsi="Times New Roman" w:cs="Times New Roman"/>
          <w:sz w:val="24"/>
          <w:szCs w:val="24"/>
          <w:lang w:eastAsia="uk-UA"/>
        </w:rPr>
        <w:t>-того) працівника (</w:t>
      </w:r>
      <w:r w:rsidRPr="00DE3CB8">
        <w:rPr>
          <w:rFonts w:ascii="Times New Roman" w:eastAsiaTheme="minorEastAsia" w:hAnsi="Times New Roman" w:cs="Times New Roman"/>
          <w:i/>
          <w:iCs/>
          <w:sz w:val="24"/>
          <w:szCs w:val="24"/>
          <w:lang w:eastAsia="uk-UA"/>
        </w:rPr>
        <w:t>В</w:t>
      </w:r>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sz w:val="24"/>
          <w:szCs w:val="24"/>
          <w:lang w:eastAsia="uk-UA"/>
        </w:rPr>
        <w:t xml:space="preserve">) здійснюється за формулою </w:t>
      </w:r>
    </w:p>
    <w:tbl>
      <w:tblPr>
        <w:tblW w:w="3000" w:type="pct"/>
        <w:jc w:val="center"/>
        <w:tblCellSpacing w:w="18" w:type="dxa"/>
        <w:tblCellMar>
          <w:top w:w="24" w:type="dxa"/>
          <w:left w:w="24" w:type="dxa"/>
          <w:bottom w:w="24" w:type="dxa"/>
          <w:right w:w="24" w:type="dxa"/>
        </w:tblCellMar>
        <w:tblLook w:val="04A0" w:firstRow="1" w:lastRow="0" w:firstColumn="1" w:lastColumn="0" w:noHBand="0" w:noVBand="1"/>
      </w:tblPr>
      <w:tblGrid>
        <w:gridCol w:w="4812"/>
        <w:gridCol w:w="448"/>
        <w:gridCol w:w="523"/>
      </w:tblGrid>
      <w:tr w:rsidR="00DE3CB8" w:rsidRPr="00DE3CB8" w:rsidTr="00174200">
        <w:trPr>
          <w:tblCellSpacing w:w="18" w:type="dxa"/>
          <w:jc w:val="center"/>
        </w:trPr>
        <w:tc>
          <w:tcPr>
            <w:tcW w:w="2550" w:type="pct"/>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lastRenderedPageBreak/>
              <w:t> </w:t>
            </w:r>
            <w:r w:rsidRPr="00DE3CB8">
              <w:rPr>
                <w:rFonts w:ascii="Times New Roman" w:eastAsiaTheme="minorEastAsia" w:hAnsi="Times New Roman" w:cs="Times New Roman"/>
                <w:noProof/>
                <w:sz w:val="24"/>
                <w:szCs w:val="24"/>
                <w:lang w:eastAsia="uk-UA"/>
              </w:rPr>
              <w:drawing>
                <wp:inline distT="0" distB="0" distL="0" distR="0" wp14:anchorId="37B3A446" wp14:editId="01B1D086">
                  <wp:extent cx="2914650" cy="657225"/>
                  <wp:effectExtent l="0" t="0" r="0" b="9525"/>
                  <wp:docPr id="5" name="Рисунок 5" descr="C:\Users\t.borovich\AppData\Roaming\Liga70\Client\Session\fin13614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borovich\AppData\Roaming\Liga70\Client\Session\fin13614_IMG_004.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914650" cy="657225"/>
                          </a:xfrm>
                          <a:prstGeom prst="rect">
                            <a:avLst/>
                          </a:prstGeom>
                          <a:noFill/>
                          <a:ln>
                            <a:noFill/>
                          </a:ln>
                        </pic:spPr>
                      </pic:pic>
                    </a:graphicData>
                  </a:graphic>
                </wp:inline>
              </w:drawing>
            </w:r>
            <w:r w:rsidRPr="00DE3CB8">
              <w:rPr>
                <w:rFonts w:ascii="Times New Roman" w:eastAsiaTheme="minorEastAsia" w:hAnsi="Times New Roman" w:cs="Times New Roman"/>
                <w:sz w:val="24"/>
                <w:szCs w:val="24"/>
                <w:lang w:eastAsia="uk-UA"/>
              </w:rPr>
              <w:t> </w:t>
            </w:r>
          </w:p>
        </w:tc>
        <w:tc>
          <w:tcPr>
            <w:tcW w:w="1200" w:type="pct"/>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r w:rsidRPr="00DE3CB8">
              <w:rPr>
                <w:rFonts w:ascii="Times New Roman" w:eastAsiaTheme="minorEastAsia" w:hAnsi="Times New Roman" w:cs="Times New Roman"/>
                <w:sz w:val="24"/>
                <w:szCs w:val="24"/>
                <w:lang w:eastAsia="uk-UA"/>
              </w:rPr>
              <w:br/>
              <w:t> </w:t>
            </w:r>
            <w:r w:rsidRPr="00DE3CB8">
              <w:rPr>
                <w:rFonts w:ascii="Times New Roman" w:eastAsiaTheme="minorEastAsia" w:hAnsi="Times New Roman" w:cs="Times New Roman"/>
                <w:sz w:val="24"/>
                <w:szCs w:val="24"/>
                <w:lang w:eastAsia="uk-UA"/>
              </w:rPr>
              <w:br/>
              <w:t>, </w:t>
            </w:r>
          </w:p>
        </w:tc>
        <w:tc>
          <w:tcPr>
            <w:tcW w:w="1250" w:type="pct"/>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r w:rsidRPr="00DE3CB8">
              <w:rPr>
                <w:rFonts w:ascii="Times New Roman" w:eastAsiaTheme="minorEastAsia" w:hAnsi="Times New Roman" w:cs="Times New Roman"/>
                <w:sz w:val="24"/>
                <w:szCs w:val="24"/>
                <w:lang w:eastAsia="uk-UA"/>
              </w:rPr>
              <w:br/>
              <w:t> </w:t>
            </w:r>
            <w:r w:rsidRPr="00DE3CB8">
              <w:rPr>
                <w:rFonts w:ascii="Times New Roman" w:eastAsiaTheme="minorEastAsia" w:hAnsi="Times New Roman" w:cs="Times New Roman"/>
                <w:sz w:val="24"/>
                <w:szCs w:val="24"/>
                <w:lang w:eastAsia="uk-UA"/>
              </w:rPr>
              <w:br/>
              <w:t>(2) </w:t>
            </w:r>
          </w:p>
        </w:tc>
      </w:tr>
    </w:tbl>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де </w:t>
      </w:r>
      <w:proofErr w:type="spellStart"/>
      <w:r w:rsidRPr="00DE3CB8">
        <w:rPr>
          <w:rFonts w:ascii="Times New Roman" w:eastAsiaTheme="minorEastAsia" w:hAnsi="Times New Roman" w:cs="Times New Roman"/>
          <w:i/>
          <w:iCs/>
          <w:sz w:val="24"/>
          <w:szCs w:val="24"/>
          <w:lang w:eastAsia="uk-UA"/>
        </w:rPr>
        <w:t>Gро</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sz w:val="24"/>
          <w:szCs w:val="24"/>
          <w:lang w:eastAsia="uk-UA"/>
        </w:rPr>
        <w:t xml:space="preserve"> - середньомісячний розмір базового посадового окладу або місячної тарифної ставки кожного </w:t>
      </w:r>
      <w:r w:rsidRPr="00DE3CB8">
        <w:rPr>
          <w:rFonts w:ascii="Times New Roman" w:eastAsiaTheme="minorEastAsia" w:hAnsi="Times New Roman" w:cs="Times New Roman"/>
          <w:i/>
          <w:iCs/>
          <w:sz w:val="24"/>
          <w:szCs w:val="24"/>
          <w:lang w:eastAsia="uk-UA"/>
        </w:rPr>
        <w:t>i</w:t>
      </w:r>
      <w:r w:rsidRPr="00DE3CB8">
        <w:rPr>
          <w:rFonts w:ascii="Times New Roman" w:eastAsiaTheme="minorEastAsia" w:hAnsi="Times New Roman" w:cs="Times New Roman"/>
          <w:sz w:val="24"/>
          <w:szCs w:val="24"/>
          <w:lang w:eastAsia="uk-UA"/>
        </w:rPr>
        <w:t xml:space="preserve">-того працівника, грн.;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noProof/>
          <w:sz w:val="24"/>
          <w:szCs w:val="24"/>
          <w:lang w:eastAsia="uk-UA"/>
        </w:rPr>
        <w:drawing>
          <wp:inline distT="0" distB="0" distL="0" distR="0" wp14:anchorId="1D9955E9" wp14:editId="1E818C16">
            <wp:extent cx="590550" cy="542925"/>
            <wp:effectExtent l="0" t="0" r="0" b="9525"/>
            <wp:docPr id="6" name="Рисунок 6" descr="C:\Users\t.borovich\AppData\Roaming\Liga70\Client\Session\fin13614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borovich\AppData\Roaming\Liga70\Client\Session\fin13614_IMG_005.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590550" cy="542925"/>
                    </a:xfrm>
                    <a:prstGeom prst="rect">
                      <a:avLst/>
                    </a:prstGeom>
                    <a:noFill/>
                    <a:ln>
                      <a:noFill/>
                    </a:ln>
                  </pic:spPr>
                </pic:pic>
              </a:graphicData>
            </a:graphic>
          </wp:inline>
        </w:drawing>
      </w:r>
      <w:r w:rsidRPr="00DE3CB8">
        <w:rPr>
          <w:rFonts w:ascii="Times New Roman" w:eastAsiaTheme="minorEastAsia" w:hAnsi="Times New Roman" w:cs="Times New Roman"/>
          <w:sz w:val="24"/>
          <w:szCs w:val="24"/>
          <w:lang w:eastAsia="uk-UA"/>
        </w:rPr>
        <w:t>- сума коефіцієнтів підвищення базового посадового окладу або місячної тарифної ставки за кожним (</w:t>
      </w:r>
      <w:r w:rsidRPr="00DE3CB8">
        <w:rPr>
          <w:rFonts w:ascii="Times New Roman" w:eastAsiaTheme="minorEastAsia" w:hAnsi="Times New Roman" w:cs="Times New Roman"/>
          <w:i/>
          <w:iCs/>
          <w:sz w:val="24"/>
          <w:szCs w:val="24"/>
          <w:lang w:eastAsia="uk-UA"/>
        </w:rPr>
        <w:t>j</w:t>
      </w:r>
      <w:r w:rsidRPr="00DE3CB8">
        <w:rPr>
          <w:rFonts w:ascii="Times New Roman" w:eastAsiaTheme="minorEastAsia" w:hAnsi="Times New Roman" w:cs="Times New Roman"/>
          <w:sz w:val="24"/>
          <w:szCs w:val="24"/>
          <w:lang w:eastAsia="uk-UA"/>
        </w:rPr>
        <w:t>-тим) показником позитивної оцінки результатів роботи кожного (</w:t>
      </w:r>
      <w:r w:rsidRPr="00DE3CB8">
        <w:rPr>
          <w:rFonts w:ascii="Times New Roman" w:eastAsiaTheme="minorEastAsia" w:hAnsi="Times New Roman" w:cs="Times New Roman"/>
          <w:i/>
          <w:iCs/>
          <w:sz w:val="24"/>
          <w:szCs w:val="24"/>
          <w:lang w:eastAsia="uk-UA"/>
        </w:rPr>
        <w:t>i</w:t>
      </w:r>
      <w:r w:rsidRPr="00DE3CB8">
        <w:rPr>
          <w:rFonts w:ascii="Times New Roman" w:eastAsiaTheme="minorEastAsia" w:hAnsi="Times New Roman" w:cs="Times New Roman"/>
          <w:sz w:val="24"/>
          <w:szCs w:val="24"/>
          <w:lang w:eastAsia="uk-UA"/>
        </w:rPr>
        <w:t xml:space="preserve">-того) працівника;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noProof/>
          <w:sz w:val="24"/>
          <w:szCs w:val="24"/>
          <w:lang w:eastAsia="uk-UA"/>
        </w:rPr>
        <w:drawing>
          <wp:inline distT="0" distB="0" distL="0" distR="0" wp14:anchorId="6AE7FA90" wp14:editId="60844698">
            <wp:extent cx="552450" cy="542925"/>
            <wp:effectExtent l="0" t="0" r="0" b="9525"/>
            <wp:docPr id="7" name="Рисунок 7" descr="C:\Users\t.borovich\AppData\Roaming\Liga70\Client\Session\fin13614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borovich\AppData\Roaming\Liga70\Client\Session\fin13614_IMG_006.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52450" cy="542925"/>
                    </a:xfrm>
                    <a:prstGeom prst="rect">
                      <a:avLst/>
                    </a:prstGeom>
                    <a:noFill/>
                    <a:ln>
                      <a:noFill/>
                    </a:ln>
                  </pic:spPr>
                </pic:pic>
              </a:graphicData>
            </a:graphic>
          </wp:inline>
        </w:drawing>
      </w:r>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xml:space="preserve"> сума коефіцієнтів зниження базового посадового окладу або місячної тарифної ставки за кожним  (</w:t>
      </w:r>
      <w:r w:rsidRPr="00DE3CB8">
        <w:rPr>
          <w:rFonts w:ascii="Times New Roman" w:eastAsiaTheme="minorEastAsia" w:hAnsi="Times New Roman" w:cs="Times New Roman"/>
          <w:i/>
          <w:iCs/>
          <w:sz w:val="24"/>
          <w:szCs w:val="24"/>
          <w:lang w:eastAsia="uk-UA"/>
        </w:rPr>
        <w:t>j</w:t>
      </w:r>
      <w:r w:rsidRPr="00DE3CB8">
        <w:rPr>
          <w:rFonts w:ascii="Times New Roman" w:eastAsiaTheme="minorEastAsia" w:hAnsi="Times New Roman" w:cs="Times New Roman"/>
          <w:sz w:val="24"/>
          <w:szCs w:val="24"/>
          <w:lang w:eastAsia="uk-UA"/>
        </w:rPr>
        <w:t>-тим) показником негативної оцінки результатів роботи кожного (</w:t>
      </w:r>
      <w:r w:rsidRPr="00DE3CB8">
        <w:rPr>
          <w:rFonts w:ascii="Times New Roman" w:eastAsiaTheme="minorEastAsia" w:hAnsi="Times New Roman" w:cs="Times New Roman"/>
          <w:i/>
          <w:iCs/>
          <w:sz w:val="24"/>
          <w:szCs w:val="24"/>
          <w:lang w:eastAsia="uk-UA"/>
        </w:rPr>
        <w:t>i</w:t>
      </w:r>
      <w:r w:rsidRPr="00DE3CB8">
        <w:rPr>
          <w:rFonts w:ascii="Times New Roman" w:eastAsiaTheme="minorEastAsia" w:hAnsi="Times New Roman" w:cs="Times New Roman"/>
          <w:sz w:val="24"/>
          <w:szCs w:val="24"/>
          <w:lang w:eastAsia="uk-UA"/>
        </w:rPr>
        <w:t xml:space="preserve">-того) працівника;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DE3CB8">
        <w:rPr>
          <w:rFonts w:ascii="Times New Roman" w:eastAsiaTheme="minorEastAsia" w:hAnsi="Times New Roman" w:cs="Times New Roman"/>
          <w:i/>
          <w:iCs/>
          <w:sz w:val="24"/>
          <w:szCs w:val="24"/>
          <w:lang w:eastAsia="uk-UA"/>
        </w:rPr>
        <w:t>Кк</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sz w:val="24"/>
          <w:szCs w:val="24"/>
          <w:lang w:eastAsia="uk-UA"/>
        </w:rPr>
        <w:t xml:space="preserve"> - коефіцієнт кратності кількості базових посадових окладів чи місячних тарифних ставок, що виплачуються кожному (</w:t>
      </w:r>
      <w:r w:rsidRPr="00DE3CB8">
        <w:rPr>
          <w:rFonts w:ascii="Times New Roman" w:eastAsiaTheme="minorEastAsia" w:hAnsi="Times New Roman" w:cs="Times New Roman"/>
          <w:i/>
          <w:iCs/>
          <w:sz w:val="24"/>
          <w:szCs w:val="24"/>
          <w:lang w:eastAsia="uk-UA"/>
        </w:rPr>
        <w:t>i</w:t>
      </w:r>
      <w:r w:rsidRPr="00DE3CB8">
        <w:rPr>
          <w:rFonts w:ascii="Times New Roman" w:eastAsiaTheme="minorEastAsia" w:hAnsi="Times New Roman" w:cs="Times New Roman"/>
          <w:sz w:val="24"/>
          <w:szCs w:val="24"/>
          <w:lang w:eastAsia="uk-UA"/>
        </w:rPr>
        <w:t xml:space="preserve">-тому) працівнику.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Наведемо умовний приклад.</w:t>
      </w:r>
      <w:r w:rsidRPr="00DE3CB8">
        <w:rPr>
          <w:rFonts w:ascii="Times New Roman" w:eastAsiaTheme="minorEastAsia" w:hAnsi="Times New Roman" w:cs="Times New Roman"/>
          <w:sz w:val="24"/>
          <w:szCs w:val="24"/>
          <w:lang w:eastAsia="uk-UA"/>
        </w:rPr>
        <w:t xml:space="preserve"> Базовий середньомісячний посадовий оклад працівника складає 400 грн. Протягом року за щомісячною оцінкою його роботи за рік він має </w:t>
      </w:r>
      <w:proofErr w:type="spellStart"/>
      <w:r w:rsidRPr="00DE3CB8">
        <w:rPr>
          <w:rFonts w:ascii="Times New Roman" w:eastAsiaTheme="minorEastAsia" w:hAnsi="Times New Roman" w:cs="Times New Roman"/>
          <w:i/>
          <w:iCs/>
          <w:sz w:val="24"/>
          <w:szCs w:val="24"/>
          <w:lang w:eastAsia="uk-UA"/>
        </w:rPr>
        <w:t>Кп</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i/>
          <w:iCs/>
          <w:sz w:val="24"/>
          <w:szCs w:val="24"/>
          <w:lang w:eastAsia="uk-UA"/>
        </w:rPr>
        <w:t xml:space="preserve"> = 0,20</w:t>
      </w:r>
      <w:r w:rsidRPr="00DE3CB8">
        <w:rPr>
          <w:rFonts w:ascii="Times New Roman" w:eastAsiaTheme="minorEastAsia" w:hAnsi="Times New Roman" w:cs="Times New Roman"/>
          <w:sz w:val="24"/>
          <w:szCs w:val="24"/>
          <w:lang w:eastAsia="uk-UA"/>
        </w:rPr>
        <w:t xml:space="preserve"> та </w:t>
      </w:r>
      <w:proofErr w:type="spellStart"/>
      <w:r w:rsidRPr="00DE3CB8">
        <w:rPr>
          <w:rFonts w:ascii="Times New Roman" w:eastAsiaTheme="minorEastAsia" w:hAnsi="Times New Roman" w:cs="Times New Roman"/>
          <w:i/>
          <w:iCs/>
          <w:sz w:val="24"/>
          <w:szCs w:val="24"/>
          <w:lang w:eastAsia="uk-UA"/>
        </w:rPr>
        <w:t>Кн</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i/>
          <w:iCs/>
          <w:sz w:val="24"/>
          <w:szCs w:val="24"/>
          <w:lang w:eastAsia="uk-UA"/>
        </w:rPr>
        <w:t xml:space="preserve"> = 0,05</w:t>
      </w:r>
      <w:r w:rsidRPr="00DE3CB8">
        <w:rPr>
          <w:rFonts w:ascii="Times New Roman" w:eastAsiaTheme="minorEastAsia" w:hAnsi="Times New Roman" w:cs="Times New Roman"/>
          <w:sz w:val="24"/>
          <w:szCs w:val="24"/>
          <w:lang w:eastAsia="uk-UA"/>
        </w:rPr>
        <w:t xml:space="preserve">. Для його посади встановлено коефіцієнт кратності </w:t>
      </w:r>
      <w:proofErr w:type="spellStart"/>
      <w:r w:rsidRPr="00DE3CB8">
        <w:rPr>
          <w:rFonts w:ascii="Times New Roman" w:eastAsiaTheme="minorEastAsia" w:hAnsi="Times New Roman" w:cs="Times New Roman"/>
          <w:i/>
          <w:iCs/>
          <w:sz w:val="24"/>
          <w:szCs w:val="24"/>
          <w:lang w:eastAsia="uk-UA"/>
        </w:rPr>
        <w:t>Кк</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i/>
          <w:iCs/>
          <w:sz w:val="24"/>
          <w:szCs w:val="24"/>
          <w:lang w:eastAsia="uk-UA"/>
        </w:rPr>
        <w:t xml:space="preserve"> = 2,5</w:t>
      </w:r>
      <w:r w:rsidRPr="00DE3CB8">
        <w:rPr>
          <w:rFonts w:ascii="Times New Roman" w:eastAsiaTheme="minorEastAsia" w:hAnsi="Times New Roman" w:cs="Times New Roman"/>
          <w:sz w:val="24"/>
          <w:szCs w:val="24"/>
          <w:lang w:eastAsia="uk-UA"/>
        </w:rPr>
        <w:t xml:space="preserve">. Розмір винагороди цьому працівнику за підсумками роботи підприємства за рік складе 1150 грн. </w:t>
      </w:r>
    </w:p>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В</w:t>
      </w:r>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i/>
          <w:iCs/>
          <w:sz w:val="24"/>
          <w:szCs w:val="24"/>
          <w:lang w:eastAsia="uk-UA"/>
        </w:rPr>
        <w:t xml:space="preserve"> = 400 х (1,0 + 0,2 - 0,05) х 2,5 = 400 х 1,15 х 2,5 = 1150 </w:t>
      </w:r>
      <w:r w:rsidRPr="00DE3CB8">
        <w:rPr>
          <w:rFonts w:ascii="Times New Roman" w:eastAsiaTheme="minorEastAsia" w:hAnsi="Times New Roman" w:cs="Times New Roman"/>
          <w:sz w:val="24"/>
          <w:szCs w:val="24"/>
          <w:lang w:eastAsia="uk-UA"/>
        </w:rPr>
        <w:t xml:space="preserve">грн.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У іншого працівника середньомісячна базова тарифна ставка </w:t>
      </w:r>
      <w:r w:rsidRPr="00DE3CB8">
        <w:rPr>
          <w:rFonts w:ascii="Times New Roman" w:eastAsiaTheme="minorEastAsia" w:hAnsi="Times New Roman" w:cs="Times New Roman"/>
          <w:i/>
          <w:iCs/>
          <w:sz w:val="24"/>
          <w:szCs w:val="24"/>
          <w:lang w:eastAsia="uk-UA"/>
        </w:rPr>
        <w:t>(</w:t>
      </w:r>
      <w:proofErr w:type="spellStart"/>
      <w:r w:rsidRPr="00DE3CB8">
        <w:rPr>
          <w:rFonts w:ascii="Times New Roman" w:eastAsiaTheme="minorEastAsia" w:hAnsi="Times New Roman" w:cs="Times New Roman"/>
          <w:i/>
          <w:iCs/>
          <w:sz w:val="24"/>
          <w:szCs w:val="24"/>
          <w:lang w:eastAsia="uk-UA"/>
        </w:rPr>
        <w:t>Gро</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xml:space="preserve"> становить 280 грн., але за результатами оцінки його праці він має коефіцієнти: позитивної оцінки </w:t>
      </w:r>
      <w:r w:rsidRPr="00DE3CB8">
        <w:rPr>
          <w:rFonts w:ascii="Times New Roman" w:eastAsiaTheme="minorEastAsia" w:hAnsi="Times New Roman" w:cs="Times New Roman"/>
          <w:i/>
          <w:iCs/>
          <w:sz w:val="24"/>
          <w:szCs w:val="24"/>
          <w:lang w:eastAsia="uk-UA"/>
        </w:rPr>
        <w:t>(</w:t>
      </w:r>
      <w:proofErr w:type="spellStart"/>
      <w:r w:rsidRPr="00DE3CB8">
        <w:rPr>
          <w:rFonts w:ascii="Times New Roman" w:eastAsiaTheme="minorEastAsia" w:hAnsi="Times New Roman" w:cs="Times New Roman"/>
          <w:i/>
          <w:iCs/>
          <w:sz w:val="24"/>
          <w:szCs w:val="24"/>
          <w:lang w:eastAsia="uk-UA"/>
        </w:rPr>
        <w:t>Кп</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xml:space="preserve"> - 0,1, а негативної оцінки </w:t>
      </w:r>
      <w:r w:rsidRPr="00DE3CB8">
        <w:rPr>
          <w:rFonts w:ascii="Times New Roman" w:eastAsiaTheme="minorEastAsia" w:hAnsi="Times New Roman" w:cs="Times New Roman"/>
          <w:i/>
          <w:iCs/>
          <w:sz w:val="24"/>
          <w:szCs w:val="24"/>
          <w:lang w:eastAsia="uk-UA"/>
        </w:rPr>
        <w:t>(</w:t>
      </w:r>
      <w:proofErr w:type="spellStart"/>
      <w:r w:rsidRPr="00DE3CB8">
        <w:rPr>
          <w:rFonts w:ascii="Times New Roman" w:eastAsiaTheme="minorEastAsia" w:hAnsi="Times New Roman" w:cs="Times New Roman"/>
          <w:i/>
          <w:iCs/>
          <w:sz w:val="24"/>
          <w:szCs w:val="24"/>
          <w:lang w:eastAsia="uk-UA"/>
        </w:rPr>
        <w:t>Кн</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xml:space="preserve"> - 0,3. Йому встановлено коефіцієнт кратності виплат 2,8. Розмір винагороди за рік цього працівника складе 627,2 грн. </w:t>
      </w:r>
    </w:p>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В</w:t>
      </w:r>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i/>
          <w:iCs/>
          <w:sz w:val="24"/>
          <w:szCs w:val="24"/>
          <w:lang w:eastAsia="uk-UA"/>
        </w:rPr>
        <w:t xml:space="preserve"> = 280 х (1,0 + 0,1 - 0,3) х 2,8 = 280 х 0,8 х 2,8 = 627,2 </w:t>
      </w:r>
      <w:r w:rsidRPr="00DE3CB8">
        <w:rPr>
          <w:rFonts w:ascii="Times New Roman" w:eastAsiaTheme="minorEastAsia" w:hAnsi="Times New Roman" w:cs="Times New Roman"/>
          <w:sz w:val="24"/>
          <w:szCs w:val="24"/>
          <w:lang w:eastAsia="uk-UA"/>
        </w:rPr>
        <w:t xml:space="preserve">грн.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5.3.</w:t>
      </w:r>
      <w:r w:rsidRPr="00DE3CB8">
        <w:rPr>
          <w:rFonts w:ascii="Times New Roman" w:eastAsiaTheme="minorEastAsia" w:hAnsi="Times New Roman" w:cs="Times New Roman"/>
          <w:sz w:val="24"/>
          <w:szCs w:val="24"/>
          <w:lang w:eastAsia="uk-UA"/>
        </w:rPr>
        <w:t xml:space="preserve"> Одним із чинників, що стимулюють кінцеві результати роботи підприємства, є участь працівників в його прибутках, яка має дві форми.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5.3.1.</w:t>
      </w:r>
      <w:r w:rsidRPr="00DE3CB8">
        <w:rPr>
          <w:rFonts w:ascii="Times New Roman" w:eastAsiaTheme="minorEastAsia" w:hAnsi="Times New Roman" w:cs="Times New Roman"/>
          <w:sz w:val="24"/>
          <w:szCs w:val="24"/>
          <w:lang w:eastAsia="uk-UA"/>
        </w:rPr>
        <w:t xml:space="preserve"> Перша форма - це виплата бонусів, яка не пов'язується з будь-якими показниками індивідуальної чи колективної праці працівників. Розподіл коштів, що виділяються на виплату бонусів з прибутку (доходів) підприємства, здійснюється через заробітну плату та </w:t>
      </w:r>
      <w:proofErr w:type="spellStart"/>
      <w:r w:rsidRPr="00DE3CB8">
        <w:rPr>
          <w:rFonts w:ascii="Times New Roman" w:eastAsiaTheme="minorEastAsia" w:hAnsi="Times New Roman" w:cs="Times New Roman"/>
          <w:sz w:val="24"/>
          <w:szCs w:val="24"/>
          <w:lang w:eastAsia="uk-UA"/>
        </w:rPr>
        <w:t>бонусні</w:t>
      </w:r>
      <w:proofErr w:type="spellEnd"/>
      <w:r w:rsidRPr="00DE3CB8">
        <w:rPr>
          <w:rFonts w:ascii="Times New Roman" w:eastAsiaTheme="minorEastAsia" w:hAnsi="Times New Roman" w:cs="Times New Roman"/>
          <w:sz w:val="24"/>
          <w:szCs w:val="24"/>
          <w:lang w:eastAsia="uk-UA"/>
        </w:rPr>
        <w:t xml:space="preserve"> коефіцієнти, які встановлюються кожному працівнику на початку року в діапазоні 0,1 - 0,3 (від 10 до 30 відсотків їх заробітної плати). Виплата бонусів здійснюється, як правило, один раз на квартал або два рази на рік. Сума прибутку (доходу) на виплату бонусів розраховується за формулою </w:t>
      </w:r>
    </w:p>
    <w:tbl>
      <w:tblPr>
        <w:tblW w:w="2500" w:type="pct"/>
        <w:jc w:val="center"/>
        <w:tblCellSpacing w:w="18" w:type="dxa"/>
        <w:tblCellMar>
          <w:top w:w="24" w:type="dxa"/>
          <w:left w:w="24" w:type="dxa"/>
          <w:bottom w:w="24" w:type="dxa"/>
          <w:right w:w="24" w:type="dxa"/>
        </w:tblCellMar>
        <w:tblLook w:val="04A0" w:firstRow="1" w:lastRow="0" w:firstColumn="1" w:lastColumn="0" w:noHBand="0" w:noVBand="1"/>
      </w:tblPr>
      <w:tblGrid>
        <w:gridCol w:w="3094"/>
        <w:gridCol w:w="737"/>
        <w:gridCol w:w="989"/>
      </w:tblGrid>
      <w:tr w:rsidR="00DE3CB8" w:rsidRPr="00DE3CB8" w:rsidTr="00174200">
        <w:trPr>
          <w:tblCellSpacing w:w="18" w:type="dxa"/>
          <w:jc w:val="center"/>
        </w:trPr>
        <w:tc>
          <w:tcPr>
            <w:tcW w:w="3250" w:type="pct"/>
            <w:vAlign w:val="center"/>
            <w:hideMark/>
          </w:tcPr>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lastRenderedPageBreak/>
              <w:t>  </w:t>
            </w:r>
            <w:r w:rsidRPr="00DE3CB8">
              <w:rPr>
                <w:rFonts w:ascii="Times New Roman" w:eastAsiaTheme="minorEastAsia" w:hAnsi="Times New Roman" w:cs="Times New Roman"/>
                <w:noProof/>
                <w:sz w:val="24"/>
                <w:szCs w:val="24"/>
                <w:lang w:eastAsia="uk-UA"/>
              </w:rPr>
              <w:drawing>
                <wp:inline distT="0" distB="0" distL="0" distR="0" wp14:anchorId="4D951ECB" wp14:editId="6CCB28F6">
                  <wp:extent cx="1733550" cy="542925"/>
                  <wp:effectExtent l="0" t="0" r="0" b="9525"/>
                  <wp:docPr id="8" name="Рисунок 8" descr="C:\Users\t.borovich\AppData\Roaming\Liga70\Client\Session\fin1361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borovich\AppData\Roaming\Liga70\Client\Session\fin13614_IMG_007.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733550" cy="542925"/>
                          </a:xfrm>
                          <a:prstGeom prst="rect">
                            <a:avLst/>
                          </a:prstGeom>
                          <a:noFill/>
                          <a:ln>
                            <a:noFill/>
                          </a:ln>
                        </pic:spPr>
                      </pic:pic>
                    </a:graphicData>
                  </a:graphic>
                </wp:inline>
              </w:drawing>
            </w:r>
          </w:p>
        </w:tc>
        <w:tc>
          <w:tcPr>
            <w:tcW w:w="750" w:type="pct"/>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r w:rsidRPr="00DE3CB8">
              <w:rPr>
                <w:rFonts w:ascii="Times New Roman" w:eastAsiaTheme="minorEastAsia" w:hAnsi="Times New Roman" w:cs="Times New Roman"/>
                <w:sz w:val="24"/>
                <w:szCs w:val="24"/>
                <w:lang w:eastAsia="uk-UA"/>
              </w:rPr>
              <w:br/>
              <w:t>, </w:t>
            </w:r>
          </w:p>
        </w:tc>
        <w:tc>
          <w:tcPr>
            <w:tcW w:w="1000" w:type="pct"/>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(3) </w:t>
            </w:r>
          </w:p>
        </w:tc>
      </w:tr>
    </w:tbl>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де </w:t>
      </w:r>
      <w:r w:rsidRPr="00DE3CB8">
        <w:rPr>
          <w:rFonts w:ascii="Times New Roman" w:eastAsiaTheme="minorEastAsia" w:hAnsi="Times New Roman" w:cs="Times New Roman"/>
          <w:noProof/>
          <w:sz w:val="24"/>
          <w:szCs w:val="24"/>
          <w:lang w:eastAsia="uk-UA"/>
        </w:rPr>
        <w:drawing>
          <wp:inline distT="0" distB="0" distL="0" distR="0" wp14:anchorId="48EF4FB1" wp14:editId="1FD1098D">
            <wp:extent cx="533400" cy="533400"/>
            <wp:effectExtent l="0" t="0" r="0" b="0"/>
            <wp:docPr id="9" name="Рисунок 9" descr="C:\Users\t.borovich\AppData\Roaming\Liga70\Client\Session\fin13614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borovich\AppData\Roaming\Liga70\Client\Session\fin13614_IMG_008.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DE3CB8">
        <w:rPr>
          <w:rFonts w:ascii="Times New Roman" w:eastAsiaTheme="minorEastAsia" w:hAnsi="Times New Roman" w:cs="Times New Roman"/>
          <w:sz w:val="24"/>
          <w:szCs w:val="24"/>
          <w:lang w:eastAsia="uk-UA"/>
        </w:rPr>
        <w:t xml:space="preserve">- фонд фактичної заробітної плати працівників, яким сплачуються бонуси у цьому кварталі, грн.;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DE3CB8">
        <w:rPr>
          <w:rFonts w:ascii="Times New Roman" w:eastAsiaTheme="minorEastAsia" w:hAnsi="Times New Roman" w:cs="Times New Roman"/>
          <w:i/>
          <w:iCs/>
          <w:sz w:val="24"/>
          <w:szCs w:val="24"/>
          <w:lang w:eastAsia="uk-UA"/>
        </w:rPr>
        <w:t>dз</w:t>
      </w:r>
      <w:proofErr w:type="spellEnd"/>
      <w:r w:rsidRPr="00DE3CB8">
        <w:rPr>
          <w:rFonts w:ascii="Times New Roman" w:eastAsiaTheme="minorEastAsia" w:hAnsi="Times New Roman" w:cs="Times New Roman"/>
          <w:sz w:val="24"/>
          <w:szCs w:val="24"/>
          <w:lang w:eastAsia="uk-UA"/>
        </w:rPr>
        <w:t xml:space="preserve"> - частка заробітної плати, в розмірі якої виділяються кошти з доходу (прибутку) на виплату бонусів, відсотків.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Рекомендується </w:t>
      </w:r>
      <w:proofErr w:type="spellStart"/>
      <w:r w:rsidRPr="00DE3CB8">
        <w:rPr>
          <w:rFonts w:ascii="Times New Roman" w:eastAsiaTheme="minorEastAsia" w:hAnsi="Times New Roman" w:cs="Times New Roman"/>
          <w:i/>
          <w:iCs/>
          <w:sz w:val="24"/>
          <w:szCs w:val="24"/>
          <w:lang w:eastAsia="uk-UA"/>
        </w:rPr>
        <w:t>dз</w:t>
      </w:r>
      <w:proofErr w:type="spellEnd"/>
      <w:r w:rsidRPr="00DE3CB8">
        <w:rPr>
          <w:rFonts w:ascii="Times New Roman" w:eastAsiaTheme="minorEastAsia" w:hAnsi="Times New Roman" w:cs="Times New Roman"/>
          <w:sz w:val="24"/>
          <w:szCs w:val="24"/>
          <w:lang w:eastAsia="uk-UA"/>
        </w:rPr>
        <w:t xml:space="preserve"> встановлювати на рівні 25 - 30 відсотків.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Розмір бонусів </w:t>
      </w:r>
      <w:r w:rsidRPr="00DE3CB8">
        <w:rPr>
          <w:rFonts w:ascii="Times New Roman" w:eastAsiaTheme="minorEastAsia" w:hAnsi="Times New Roman" w:cs="Times New Roman"/>
          <w:i/>
          <w:iCs/>
          <w:sz w:val="24"/>
          <w:szCs w:val="24"/>
          <w:lang w:eastAsia="uk-UA"/>
        </w:rPr>
        <w:t>(</w:t>
      </w:r>
      <w:proofErr w:type="spellStart"/>
      <w:r w:rsidRPr="00DE3CB8">
        <w:rPr>
          <w:rFonts w:ascii="Times New Roman" w:eastAsiaTheme="minorEastAsia" w:hAnsi="Times New Roman" w:cs="Times New Roman"/>
          <w:i/>
          <w:iCs/>
          <w:sz w:val="24"/>
          <w:szCs w:val="24"/>
          <w:lang w:eastAsia="uk-UA"/>
        </w:rPr>
        <w:t>Бв</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xml:space="preserve"> кожного (</w:t>
      </w:r>
      <w:r w:rsidRPr="00DE3CB8">
        <w:rPr>
          <w:rFonts w:ascii="Times New Roman" w:eastAsiaTheme="minorEastAsia" w:hAnsi="Times New Roman" w:cs="Times New Roman"/>
          <w:i/>
          <w:iCs/>
          <w:sz w:val="24"/>
          <w:szCs w:val="24"/>
          <w:lang w:eastAsia="uk-UA"/>
        </w:rPr>
        <w:t>i</w:t>
      </w:r>
      <w:r w:rsidRPr="00DE3CB8">
        <w:rPr>
          <w:rFonts w:ascii="Times New Roman" w:eastAsiaTheme="minorEastAsia" w:hAnsi="Times New Roman" w:cs="Times New Roman"/>
          <w:sz w:val="24"/>
          <w:szCs w:val="24"/>
          <w:lang w:eastAsia="uk-UA"/>
        </w:rPr>
        <w:t xml:space="preserve">-того) працівника визначається за формулою </w:t>
      </w:r>
    </w:p>
    <w:tbl>
      <w:tblPr>
        <w:tblW w:w="3000" w:type="pct"/>
        <w:jc w:val="center"/>
        <w:tblCellSpacing w:w="18" w:type="dxa"/>
        <w:tblCellMar>
          <w:top w:w="24" w:type="dxa"/>
          <w:left w:w="24" w:type="dxa"/>
          <w:bottom w:w="24" w:type="dxa"/>
          <w:right w:w="24" w:type="dxa"/>
        </w:tblCellMar>
        <w:tblLook w:val="04A0" w:firstRow="1" w:lastRow="0" w:firstColumn="1" w:lastColumn="0" w:noHBand="0" w:noVBand="1"/>
      </w:tblPr>
      <w:tblGrid>
        <w:gridCol w:w="3822"/>
        <w:gridCol w:w="830"/>
        <w:gridCol w:w="1131"/>
      </w:tblGrid>
      <w:tr w:rsidR="00DE3CB8" w:rsidRPr="00DE3CB8" w:rsidTr="00174200">
        <w:trPr>
          <w:tblCellSpacing w:w="18" w:type="dxa"/>
          <w:jc w:val="center"/>
        </w:trPr>
        <w:tc>
          <w:tcPr>
            <w:tcW w:w="3250" w:type="pct"/>
            <w:vAlign w:val="center"/>
            <w:hideMark/>
          </w:tcPr>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r w:rsidRPr="00DE3CB8">
              <w:rPr>
                <w:rFonts w:ascii="Times New Roman" w:eastAsiaTheme="minorEastAsia" w:hAnsi="Times New Roman" w:cs="Times New Roman"/>
                <w:noProof/>
                <w:sz w:val="24"/>
                <w:szCs w:val="24"/>
                <w:lang w:eastAsia="uk-UA"/>
              </w:rPr>
              <w:drawing>
                <wp:inline distT="0" distB="0" distL="0" distR="0" wp14:anchorId="31682E4E" wp14:editId="04C53623">
                  <wp:extent cx="2286000" cy="600075"/>
                  <wp:effectExtent l="0" t="0" r="0" b="9525"/>
                  <wp:docPr id="10" name="Рисунок 10" descr="C:\Users\t.borovich\AppData\Roaming\Liga70\Client\Session\fin13614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borovich\AppData\Roaming\Liga70\Client\Session\fin13614_IMG_009.gif"/>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286000" cy="600075"/>
                          </a:xfrm>
                          <a:prstGeom prst="rect">
                            <a:avLst/>
                          </a:prstGeom>
                          <a:noFill/>
                          <a:ln>
                            <a:noFill/>
                          </a:ln>
                        </pic:spPr>
                      </pic:pic>
                    </a:graphicData>
                  </a:graphic>
                </wp:inline>
              </w:drawing>
            </w:r>
          </w:p>
        </w:tc>
        <w:tc>
          <w:tcPr>
            <w:tcW w:w="750" w:type="pct"/>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r w:rsidRPr="00DE3CB8">
              <w:rPr>
                <w:rFonts w:ascii="Times New Roman" w:eastAsiaTheme="minorEastAsia" w:hAnsi="Times New Roman" w:cs="Times New Roman"/>
                <w:sz w:val="24"/>
                <w:szCs w:val="24"/>
                <w:lang w:eastAsia="uk-UA"/>
              </w:rPr>
              <w:br/>
              <w:t>, </w:t>
            </w:r>
          </w:p>
        </w:tc>
        <w:tc>
          <w:tcPr>
            <w:tcW w:w="1000" w:type="pct"/>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(4) </w:t>
            </w:r>
          </w:p>
        </w:tc>
      </w:tr>
    </w:tbl>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де </w:t>
      </w:r>
      <w:r w:rsidRPr="00DE3CB8">
        <w:rPr>
          <w:rFonts w:ascii="Times New Roman" w:eastAsiaTheme="minorEastAsia" w:hAnsi="Times New Roman" w:cs="Times New Roman"/>
          <w:i/>
          <w:iCs/>
          <w:sz w:val="24"/>
          <w:szCs w:val="24"/>
          <w:lang w:eastAsia="uk-UA"/>
        </w:rPr>
        <w:t>Д</w:t>
      </w:r>
      <w:r w:rsidRPr="00DE3CB8">
        <w:rPr>
          <w:rFonts w:ascii="Times New Roman" w:eastAsiaTheme="minorEastAsia" w:hAnsi="Times New Roman" w:cs="Times New Roman"/>
          <w:sz w:val="24"/>
          <w:szCs w:val="24"/>
          <w:lang w:eastAsia="uk-UA"/>
        </w:rPr>
        <w:t xml:space="preserve"> - сума доходу (прибутку), що виділена за формулою (3) на сплату бонусів, грн.;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noProof/>
          <w:sz w:val="24"/>
          <w:szCs w:val="24"/>
          <w:lang w:eastAsia="uk-UA"/>
        </w:rPr>
        <w:drawing>
          <wp:inline distT="0" distB="0" distL="0" distR="0" wp14:anchorId="1CBAA15A" wp14:editId="3ECCBBDB">
            <wp:extent cx="590550" cy="504825"/>
            <wp:effectExtent l="0" t="0" r="0" b="9525"/>
            <wp:docPr id="11" name="Рисунок 11" descr="C:\Users\t.borovich\AppData\Roaming\Liga70\Client\Session\fin13614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borovich\AppData\Roaming\Liga70\Client\Session\fin13614_IMG_010.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590550" cy="504825"/>
                    </a:xfrm>
                    <a:prstGeom prst="rect">
                      <a:avLst/>
                    </a:prstGeom>
                    <a:noFill/>
                    <a:ln>
                      <a:noFill/>
                    </a:ln>
                  </pic:spPr>
                </pic:pic>
              </a:graphicData>
            </a:graphic>
          </wp:inline>
        </w:drawing>
      </w:r>
      <w:r w:rsidRPr="00DE3CB8">
        <w:rPr>
          <w:rFonts w:ascii="Times New Roman" w:eastAsiaTheme="minorEastAsia" w:hAnsi="Times New Roman" w:cs="Times New Roman"/>
          <w:sz w:val="24"/>
          <w:szCs w:val="24"/>
          <w:lang w:eastAsia="uk-UA"/>
        </w:rPr>
        <w:t xml:space="preserve">- фонд середньомісячної фактичної заробітної плати працівників, яким сплачуються бонуси у кварталі, за який здійснюється виплата, грн.;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DE3CB8">
        <w:rPr>
          <w:rFonts w:ascii="Times New Roman" w:eastAsiaTheme="minorEastAsia" w:hAnsi="Times New Roman" w:cs="Times New Roman"/>
          <w:i/>
          <w:iCs/>
          <w:sz w:val="24"/>
          <w:szCs w:val="24"/>
          <w:lang w:eastAsia="uk-UA"/>
        </w:rPr>
        <w:t>Кб</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sz w:val="24"/>
          <w:szCs w:val="24"/>
          <w:lang w:eastAsia="uk-UA"/>
        </w:rPr>
        <w:t xml:space="preserve"> - </w:t>
      </w:r>
      <w:proofErr w:type="spellStart"/>
      <w:r w:rsidRPr="00DE3CB8">
        <w:rPr>
          <w:rFonts w:ascii="Times New Roman" w:eastAsiaTheme="minorEastAsia" w:hAnsi="Times New Roman" w:cs="Times New Roman"/>
          <w:sz w:val="24"/>
          <w:szCs w:val="24"/>
          <w:lang w:eastAsia="uk-UA"/>
        </w:rPr>
        <w:t>бонусний</w:t>
      </w:r>
      <w:proofErr w:type="spellEnd"/>
      <w:r w:rsidRPr="00DE3CB8">
        <w:rPr>
          <w:rFonts w:ascii="Times New Roman" w:eastAsiaTheme="minorEastAsia" w:hAnsi="Times New Roman" w:cs="Times New Roman"/>
          <w:sz w:val="24"/>
          <w:szCs w:val="24"/>
          <w:lang w:eastAsia="uk-UA"/>
        </w:rPr>
        <w:t xml:space="preserve"> коефіцієнт, який встановлено на початку року кожному (</w:t>
      </w:r>
      <w:r w:rsidRPr="00DE3CB8">
        <w:rPr>
          <w:rFonts w:ascii="Times New Roman" w:eastAsiaTheme="minorEastAsia" w:hAnsi="Times New Roman" w:cs="Times New Roman"/>
          <w:i/>
          <w:iCs/>
          <w:sz w:val="24"/>
          <w:szCs w:val="24"/>
          <w:lang w:eastAsia="uk-UA"/>
        </w:rPr>
        <w:t>i</w:t>
      </w:r>
      <w:r w:rsidRPr="00DE3CB8">
        <w:rPr>
          <w:rFonts w:ascii="Times New Roman" w:eastAsiaTheme="minorEastAsia" w:hAnsi="Times New Roman" w:cs="Times New Roman"/>
          <w:sz w:val="24"/>
          <w:szCs w:val="24"/>
          <w:lang w:eastAsia="uk-UA"/>
        </w:rPr>
        <w:t xml:space="preserve">-тому) працівнику;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DE3CB8">
        <w:rPr>
          <w:rFonts w:ascii="Times New Roman" w:eastAsiaTheme="minorEastAsia" w:hAnsi="Times New Roman" w:cs="Times New Roman"/>
          <w:i/>
          <w:iCs/>
          <w:sz w:val="24"/>
          <w:szCs w:val="24"/>
          <w:lang w:eastAsia="uk-UA"/>
        </w:rPr>
        <w:t>Зк</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sz w:val="24"/>
          <w:szCs w:val="24"/>
          <w:lang w:eastAsia="uk-UA"/>
        </w:rPr>
        <w:t xml:space="preserve"> - розмір фактичної заробітної плати кожного (</w:t>
      </w:r>
      <w:r w:rsidRPr="00DE3CB8">
        <w:rPr>
          <w:rFonts w:ascii="Times New Roman" w:eastAsiaTheme="minorEastAsia" w:hAnsi="Times New Roman" w:cs="Times New Roman"/>
          <w:i/>
          <w:iCs/>
          <w:sz w:val="24"/>
          <w:szCs w:val="24"/>
          <w:lang w:eastAsia="uk-UA"/>
        </w:rPr>
        <w:t>i</w:t>
      </w:r>
      <w:r w:rsidRPr="00DE3CB8">
        <w:rPr>
          <w:rFonts w:ascii="Times New Roman" w:eastAsiaTheme="minorEastAsia" w:hAnsi="Times New Roman" w:cs="Times New Roman"/>
          <w:sz w:val="24"/>
          <w:szCs w:val="24"/>
          <w:lang w:eastAsia="uk-UA"/>
        </w:rPr>
        <w:t xml:space="preserve">-того) працівника у кварталі, за який виплачуються бонуси, грн.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Наведемо умовний приклад.</w:t>
      </w:r>
      <w:r w:rsidRPr="00DE3CB8">
        <w:rPr>
          <w:rFonts w:ascii="Times New Roman" w:eastAsiaTheme="minorEastAsia" w:hAnsi="Times New Roman" w:cs="Times New Roman"/>
          <w:sz w:val="24"/>
          <w:szCs w:val="24"/>
          <w:lang w:eastAsia="uk-UA"/>
        </w:rPr>
        <w:t xml:space="preserve"> У другому кварталі 2004 року загальний квартальний фонд фактичної заробітної плати працівників, яким виплачуються бонуси, склав 21600 грн., а суму коштів на сплату бонусів, спрямовану з доходу (прибутку) підприємства, визначено у розмірі </w:t>
      </w:r>
      <w:r w:rsidRPr="00DE3CB8">
        <w:rPr>
          <w:rFonts w:ascii="Times New Roman" w:eastAsiaTheme="minorEastAsia" w:hAnsi="Times New Roman" w:cs="Times New Roman"/>
          <w:i/>
          <w:iCs/>
          <w:sz w:val="24"/>
          <w:szCs w:val="24"/>
          <w:lang w:eastAsia="uk-UA"/>
        </w:rPr>
        <w:t>(</w:t>
      </w:r>
      <w:proofErr w:type="spellStart"/>
      <w:r w:rsidRPr="00DE3CB8">
        <w:rPr>
          <w:rFonts w:ascii="Times New Roman" w:eastAsiaTheme="minorEastAsia" w:hAnsi="Times New Roman" w:cs="Times New Roman"/>
          <w:i/>
          <w:iCs/>
          <w:sz w:val="24"/>
          <w:szCs w:val="24"/>
          <w:lang w:eastAsia="uk-UA"/>
        </w:rPr>
        <w:t>dз</w:t>
      </w:r>
      <w:proofErr w:type="spellEnd"/>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xml:space="preserve"> 30 відсотків фонду фактичної заробітної плати у кварталі, який становить 6480 грн. (21600 х 30) : 100. Фонд середньомісячної заробітної плати працівників у кварталі становить 7200 грн. (21600 : 3). Працівнику, у якого фактична заробітна плата за цей квартал складає 840 грн., </w:t>
      </w:r>
      <w:proofErr w:type="spellStart"/>
      <w:r w:rsidRPr="00DE3CB8">
        <w:rPr>
          <w:rFonts w:ascii="Times New Roman" w:eastAsiaTheme="minorEastAsia" w:hAnsi="Times New Roman" w:cs="Times New Roman"/>
          <w:sz w:val="24"/>
          <w:szCs w:val="24"/>
          <w:lang w:eastAsia="uk-UA"/>
        </w:rPr>
        <w:t>бонусний</w:t>
      </w:r>
      <w:proofErr w:type="spellEnd"/>
      <w:r w:rsidRPr="00DE3CB8">
        <w:rPr>
          <w:rFonts w:ascii="Times New Roman" w:eastAsiaTheme="minorEastAsia" w:hAnsi="Times New Roman" w:cs="Times New Roman"/>
          <w:sz w:val="24"/>
          <w:szCs w:val="24"/>
          <w:lang w:eastAsia="uk-UA"/>
        </w:rPr>
        <w:t xml:space="preserve"> коефіцієнт встановлено у розмірі 0,28. Розмір його бонусу складе: </w:t>
      </w:r>
    </w:p>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DE3CB8">
        <w:rPr>
          <w:rFonts w:ascii="Times New Roman" w:eastAsiaTheme="minorEastAsia" w:hAnsi="Times New Roman" w:cs="Times New Roman"/>
          <w:i/>
          <w:iCs/>
          <w:sz w:val="24"/>
          <w:szCs w:val="24"/>
          <w:lang w:eastAsia="uk-UA"/>
        </w:rPr>
        <w:t>Бв</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i/>
          <w:iCs/>
          <w:sz w:val="24"/>
          <w:szCs w:val="24"/>
          <w:lang w:eastAsia="uk-UA"/>
        </w:rPr>
        <w:t xml:space="preserve"> = (6480 : 7200) х 0,28 х 840 = 211,68</w:t>
      </w:r>
      <w:r w:rsidRPr="00DE3CB8">
        <w:rPr>
          <w:rFonts w:ascii="Times New Roman" w:eastAsiaTheme="minorEastAsia" w:hAnsi="Times New Roman" w:cs="Times New Roman"/>
          <w:sz w:val="24"/>
          <w:szCs w:val="24"/>
          <w:lang w:eastAsia="uk-UA"/>
        </w:rPr>
        <w:t xml:space="preserve"> грн.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5.3.2.</w:t>
      </w:r>
      <w:r w:rsidRPr="00DE3CB8">
        <w:rPr>
          <w:rFonts w:ascii="Times New Roman" w:eastAsiaTheme="minorEastAsia" w:hAnsi="Times New Roman" w:cs="Times New Roman"/>
          <w:sz w:val="24"/>
          <w:szCs w:val="24"/>
          <w:lang w:eastAsia="uk-UA"/>
        </w:rPr>
        <w:t xml:space="preserve"> Інша форма участі працівників у прибутках підприємства базується на тих самих підходах, які викладені у підрозділі 5.3.1 з використанням формул (3) та (4), але до формули (4) додається ще коефіцієнт оцінки </w:t>
      </w:r>
      <w:r w:rsidRPr="00DE3CB8">
        <w:rPr>
          <w:rFonts w:ascii="Times New Roman" w:eastAsiaTheme="minorEastAsia" w:hAnsi="Times New Roman" w:cs="Times New Roman"/>
          <w:i/>
          <w:iCs/>
          <w:sz w:val="24"/>
          <w:szCs w:val="24"/>
          <w:lang w:eastAsia="uk-UA"/>
        </w:rPr>
        <w:t xml:space="preserve">(1 + </w:t>
      </w:r>
      <w:proofErr w:type="spellStart"/>
      <w:r w:rsidRPr="00DE3CB8">
        <w:rPr>
          <w:rFonts w:ascii="Times New Roman" w:eastAsiaTheme="minorEastAsia" w:hAnsi="Times New Roman" w:cs="Times New Roman"/>
          <w:i/>
          <w:iCs/>
          <w:sz w:val="24"/>
          <w:szCs w:val="24"/>
          <w:lang w:eastAsia="uk-UA"/>
        </w:rPr>
        <w:t>Кп</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i/>
          <w:iCs/>
          <w:sz w:val="24"/>
          <w:szCs w:val="24"/>
          <w:lang w:eastAsia="uk-UA"/>
        </w:rPr>
        <w:t xml:space="preserve"> - </w:t>
      </w:r>
      <w:proofErr w:type="spellStart"/>
      <w:r w:rsidRPr="00DE3CB8">
        <w:rPr>
          <w:rFonts w:ascii="Times New Roman" w:eastAsiaTheme="minorEastAsia" w:hAnsi="Times New Roman" w:cs="Times New Roman"/>
          <w:i/>
          <w:iCs/>
          <w:sz w:val="24"/>
          <w:szCs w:val="24"/>
          <w:lang w:eastAsia="uk-UA"/>
        </w:rPr>
        <w:t>Кн</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i/>
          <w:iCs/>
          <w:sz w:val="24"/>
          <w:szCs w:val="24"/>
          <w:lang w:eastAsia="uk-UA"/>
        </w:rPr>
        <w:t xml:space="preserve">) </w:t>
      </w:r>
      <w:r w:rsidRPr="00DE3CB8">
        <w:rPr>
          <w:rFonts w:ascii="Times New Roman" w:eastAsiaTheme="minorEastAsia" w:hAnsi="Times New Roman" w:cs="Times New Roman"/>
          <w:sz w:val="24"/>
          <w:szCs w:val="24"/>
          <w:lang w:eastAsia="uk-UA"/>
        </w:rPr>
        <w:t xml:space="preserve">позитивних </w:t>
      </w:r>
      <w:r w:rsidRPr="00DE3CB8">
        <w:rPr>
          <w:rFonts w:ascii="Times New Roman" w:eastAsiaTheme="minorEastAsia" w:hAnsi="Times New Roman" w:cs="Times New Roman"/>
          <w:i/>
          <w:iCs/>
          <w:sz w:val="24"/>
          <w:szCs w:val="24"/>
          <w:lang w:eastAsia="uk-UA"/>
        </w:rPr>
        <w:t>(</w:t>
      </w:r>
      <w:proofErr w:type="spellStart"/>
      <w:r w:rsidRPr="00DE3CB8">
        <w:rPr>
          <w:rFonts w:ascii="Times New Roman" w:eastAsiaTheme="minorEastAsia" w:hAnsi="Times New Roman" w:cs="Times New Roman"/>
          <w:i/>
          <w:iCs/>
          <w:sz w:val="24"/>
          <w:szCs w:val="24"/>
          <w:lang w:eastAsia="uk-UA"/>
        </w:rPr>
        <w:t>Кп</w:t>
      </w:r>
      <w:proofErr w:type="spellEnd"/>
      <w:r w:rsidRPr="00DE3CB8">
        <w:rPr>
          <w:rFonts w:ascii="Times New Roman" w:eastAsiaTheme="minorEastAsia" w:hAnsi="Times New Roman" w:cs="Times New Roman"/>
          <w:i/>
          <w:iCs/>
          <w:sz w:val="24"/>
          <w:szCs w:val="24"/>
          <w:vertAlign w:val="subscript"/>
          <w:lang w:eastAsia="uk-UA"/>
        </w:rPr>
        <w:t xml:space="preserve"> і</w:t>
      </w:r>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xml:space="preserve"> та негативних </w:t>
      </w:r>
      <w:r w:rsidRPr="00DE3CB8">
        <w:rPr>
          <w:rFonts w:ascii="Times New Roman" w:eastAsiaTheme="minorEastAsia" w:hAnsi="Times New Roman" w:cs="Times New Roman"/>
          <w:i/>
          <w:iCs/>
          <w:sz w:val="24"/>
          <w:szCs w:val="24"/>
          <w:lang w:eastAsia="uk-UA"/>
        </w:rPr>
        <w:t>(</w:t>
      </w:r>
      <w:proofErr w:type="spellStart"/>
      <w:r w:rsidRPr="00DE3CB8">
        <w:rPr>
          <w:rFonts w:ascii="Times New Roman" w:eastAsiaTheme="minorEastAsia" w:hAnsi="Times New Roman" w:cs="Times New Roman"/>
          <w:i/>
          <w:iCs/>
          <w:sz w:val="24"/>
          <w:szCs w:val="24"/>
          <w:lang w:eastAsia="uk-UA"/>
        </w:rPr>
        <w:t>Кн</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xml:space="preserve"> результатів праці кожного працівника, як це робиться у розділі 5.2, формула (2).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lastRenderedPageBreak/>
        <w:t>5.4.</w:t>
      </w:r>
      <w:r w:rsidRPr="00DE3CB8">
        <w:rPr>
          <w:rFonts w:ascii="Times New Roman" w:eastAsiaTheme="minorEastAsia" w:hAnsi="Times New Roman" w:cs="Times New Roman"/>
          <w:sz w:val="24"/>
          <w:szCs w:val="24"/>
          <w:lang w:eastAsia="uk-UA"/>
        </w:rPr>
        <w:t xml:space="preserve"> На малих підприємствах, створених за рахунок капіталів (внесків до загального капіталу) його засновників, які вважаються акціонерами такого підприємства, вкладений працівниками капітал (як грошовий, так і майновий) має приносити їх власникам певні дивіденди.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Розмір дивідендів кожного (</w:t>
      </w:r>
      <w:r w:rsidRPr="00DE3CB8">
        <w:rPr>
          <w:rFonts w:ascii="Times New Roman" w:eastAsiaTheme="minorEastAsia" w:hAnsi="Times New Roman" w:cs="Times New Roman"/>
          <w:i/>
          <w:iCs/>
          <w:sz w:val="24"/>
          <w:szCs w:val="24"/>
          <w:lang w:eastAsia="uk-UA"/>
        </w:rPr>
        <w:t>i</w:t>
      </w:r>
      <w:r w:rsidRPr="00DE3CB8">
        <w:rPr>
          <w:rFonts w:ascii="Times New Roman" w:eastAsiaTheme="minorEastAsia" w:hAnsi="Times New Roman" w:cs="Times New Roman"/>
          <w:sz w:val="24"/>
          <w:szCs w:val="24"/>
          <w:lang w:eastAsia="uk-UA"/>
        </w:rPr>
        <w:t xml:space="preserve">-того) працівника, який бере участь в цьому капіталі, розраховується за формулою </w:t>
      </w:r>
    </w:p>
    <w:tbl>
      <w:tblPr>
        <w:tblW w:w="3000" w:type="pct"/>
        <w:jc w:val="center"/>
        <w:tblCellSpacing w:w="18" w:type="dxa"/>
        <w:tblCellMar>
          <w:top w:w="24" w:type="dxa"/>
          <w:left w:w="24" w:type="dxa"/>
          <w:bottom w:w="24" w:type="dxa"/>
          <w:right w:w="24" w:type="dxa"/>
        </w:tblCellMar>
        <w:tblLook w:val="04A0" w:firstRow="1" w:lastRow="0" w:firstColumn="1" w:lastColumn="0" w:noHBand="0" w:noVBand="1"/>
      </w:tblPr>
      <w:tblGrid>
        <w:gridCol w:w="3888"/>
        <w:gridCol w:w="713"/>
        <w:gridCol w:w="1182"/>
      </w:tblGrid>
      <w:tr w:rsidR="00DE3CB8" w:rsidRPr="00DE3CB8" w:rsidTr="00174200">
        <w:trPr>
          <w:tblCellSpacing w:w="18" w:type="dxa"/>
          <w:jc w:val="center"/>
        </w:trPr>
        <w:tc>
          <w:tcPr>
            <w:tcW w:w="3400" w:type="pct"/>
            <w:vAlign w:val="center"/>
            <w:hideMark/>
          </w:tcPr>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r w:rsidRPr="00DE3CB8">
              <w:rPr>
                <w:rFonts w:ascii="Times New Roman" w:eastAsiaTheme="minorEastAsia" w:hAnsi="Times New Roman" w:cs="Times New Roman"/>
                <w:noProof/>
                <w:sz w:val="24"/>
                <w:szCs w:val="24"/>
                <w:lang w:eastAsia="uk-UA"/>
              </w:rPr>
              <w:drawing>
                <wp:inline distT="0" distB="0" distL="0" distR="0" wp14:anchorId="4F4FA94F" wp14:editId="3E1F12FE">
                  <wp:extent cx="1981200" cy="781050"/>
                  <wp:effectExtent l="0" t="0" r="0" b="0"/>
                  <wp:docPr id="12" name="Рисунок 12" descr="C:\Users\t.borovich\AppData\Roaming\Liga70\Client\Session\fin13614_IMG_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borovich\AppData\Roaming\Liga70\Client\Session\fin13614_IMG_011.gif"/>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981200" cy="781050"/>
                          </a:xfrm>
                          <a:prstGeom prst="rect">
                            <a:avLst/>
                          </a:prstGeom>
                          <a:noFill/>
                          <a:ln>
                            <a:noFill/>
                          </a:ln>
                        </pic:spPr>
                      </pic:pic>
                    </a:graphicData>
                  </a:graphic>
                </wp:inline>
              </w:drawing>
            </w:r>
          </w:p>
        </w:tc>
        <w:tc>
          <w:tcPr>
            <w:tcW w:w="600" w:type="pct"/>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r w:rsidRPr="00DE3CB8">
              <w:rPr>
                <w:rFonts w:ascii="Times New Roman" w:eastAsiaTheme="minorEastAsia" w:hAnsi="Times New Roman" w:cs="Times New Roman"/>
                <w:sz w:val="24"/>
                <w:szCs w:val="24"/>
                <w:lang w:eastAsia="uk-UA"/>
              </w:rPr>
              <w:br/>
              <w:t>, </w:t>
            </w:r>
          </w:p>
        </w:tc>
        <w:tc>
          <w:tcPr>
            <w:tcW w:w="1000" w:type="pct"/>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r w:rsidRPr="00DE3CB8">
              <w:rPr>
                <w:rFonts w:ascii="Times New Roman" w:eastAsiaTheme="minorEastAsia" w:hAnsi="Times New Roman" w:cs="Times New Roman"/>
                <w:sz w:val="24"/>
                <w:szCs w:val="24"/>
                <w:lang w:eastAsia="uk-UA"/>
              </w:rPr>
              <w:br/>
              <w:t>(5) </w:t>
            </w:r>
          </w:p>
        </w:tc>
      </w:tr>
    </w:tbl>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де </w:t>
      </w:r>
      <w:r w:rsidRPr="00DE3CB8">
        <w:rPr>
          <w:rFonts w:ascii="Times New Roman" w:eastAsiaTheme="minorEastAsia" w:hAnsi="Times New Roman" w:cs="Times New Roman"/>
          <w:i/>
          <w:iCs/>
          <w:sz w:val="24"/>
          <w:szCs w:val="24"/>
          <w:lang w:eastAsia="uk-UA"/>
        </w:rPr>
        <w:t>Д</w:t>
      </w:r>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sz w:val="24"/>
          <w:szCs w:val="24"/>
          <w:lang w:eastAsia="uk-UA"/>
        </w:rPr>
        <w:t xml:space="preserve"> - сума дивідендів, що підлягає виплаті кожному (</w:t>
      </w:r>
      <w:r w:rsidRPr="00DE3CB8">
        <w:rPr>
          <w:rFonts w:ascii="Times New Roman" w:eastAsiaTheme="minorEastAsia" w:hAnsi="Times New Roman" w:cs="Times New Roman"/>
          <w:i/>
          <w:iCs/>
          <w:sz w:val="24"/>
          <w:szCs w:val="24"/>
          <w:lang w:eastAsia="uk-UA"/>
        </w:rPr>
        <w:t>i</w:t>
      </w:r>
      <w:r w:rsidRPr="00DE3CB8">
        <w:rPr>
          <w:rFonts w:ascii="Times New Roman" w:eastAsiaTheme="minorEastAsia" w:hAnsi="Times New Roman" w:cs="Times New Roman"/>
          <w:sz w:val="24"/>
          <w:szCs w:val="24"/>
          <w:lang w:eastAsia="uk-UA"/>
        </w:rPr>
        <w:t xml:space="preserve">-тому) працівнику, грн.;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noProof/>
          <w:sz w:val="24"/>
          <w:szCs w:val="24"/>
          <w:lang w:eastAsia="uk-UA"/>
        </w:rPr>
        <w:drawing>
          <wp:inline distT="0" distB="0" distL="0" distR="0" wp14:anchorId="49286534" wp14:editId="2DBF47F2">
            <wp:extent cx="485775" cy="542925"/>
            <wp:effectExtent l="0" t="0" r="9525" b="9525"/>
            <wp:docPr id="13" name="Рисунок 13" descr="C:\Users\t.borovich\AppData\Roaming\Liga70\Client\Session\fin13614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borovich\AppData\Roaming\Liga70\Client\Session\fin13614_IMG_012.gif"/>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485775" cy="542925"/>
                    </a:xfrm>
                    <a:prstGeom prst="rect">
                      <a:avLst/>
                    </a:prstGeom>
                    <a:noFill/>
                    <a:ln>
                      <a:noFill/>
                    </a:ln>
                  </pic:spPr>
                </pic:pic>
              </a:graphicData>
            </a:graphic>
          </wp:inline>
        </w:drawing>
      </w:r>
      <w:r w:rsidRPr="00DE3CB8">
        <w:rPr>
          <w:rFonts w:ascii="Times New Roman" w:eastAsiaTheme="minorEastAsia" w:hAnsi="Times New Roman" w:cs="Times New Roman"/>
          <w:sz w:val="24"/>
          <w:szCs w:val="24"/>
          <w:lang w:eastAsia="uk-UA"/>
        </w:rPr>
        <w:t xml:space="preserve">- сума доходу (прибутку), що виділена на сплату дивідендів, грн.;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sz w:val="24"/>
          <w:szCs w:val="24"/>
          <w:lang w:eastAsia="uk-UA"/>
        </w:rPr>
        <w:t xml:space="preserve"> - розмір капіталу, вкладеного (</w:t>
      </w:r>
      <w:r w:rsidRPr="00DE3CB8">
        <w:rPr>
          <w:rFonts w:ascii="Times New Roman" w:eastAsiaTheme="minorEastAsia" w:hAnsi="Times New Roman" w:cs="Times New Roman"/>
          <w:i/>
          <w:iCs/>
          <w:sz w:val="24"/>
          <w:szCs w:val="24"/>
          <w:lang w:eastAsia="uk-UA"/>
        </w:rPr>
        <w:t>i</w:t>
      </w:r>
      <w:r w:rsidRPr="00DE3CB8">
        <w:rPr>
          <w:rFonts w:ascii="Times New Roman" w:eastAsiaTheme="minorEastAsia" w:hAnsi="Times New Roman" w:cs="Times New Roman"/>
          <w:sz w:val="24"/>
          <w:szCs w:val="24"/>
          <w:lang w:eastAsia="uk-UA"/>
        </w:rPr>
        <w:t xml:space="preserve">-тим) працівником, грн.;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noProof/>
          <w:sz w:val="24"/>
          <w:szCs w:val="24"/>
          <w:lang w:eastAsia="uk-UA"/>
        </w:rPr>
        <w:drawing>
          <wp:inline distT="0" distB="0" distL="0" distR="0" wp14:anchorId="1E37D067" wp14:editId="5E42CFD1">
            <wp:extent cx="485775" cy="514350"/>
            <wp:effectExtent l="0" t="0" r="9525" b="0"/>
            <wp:docPr id="14" name="Рисунок 14" descr="C:\Users\t.borovich\AppData\Roaming\Liga70\Client\Session\fin13614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borovich\AppData\Roaming\Liga70\Client\Session\fin13614_IMG_013.gif"/>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485775" cy="514350"/>
                    </a:xfrm>
                    <a:prstGeom prst="rect">
                      <a:avLst/>
                    </a:prstGeom>
                    <a:noFill/>
                    <a:ln>
                      <a:noFill/>
                    </a:ln>
                  </pic:spPr>
                </pic:pic>
              </a:graphicData>
            </a:graphic>
          </wp:inline>
        </w:drawing>
      </w:r>
      <w:r w:rsidRPr="00DE3CB8">
        <w:rPr>
          <w:rFonts w:ascii="Times New Roman" w:eastAsiaTheme="minorEastAsia" w:hAnsi="Times New Roman" w:cs="Times New Roman"/>
          <w:sz w:val="24"/>
          <w:szCs w:val="24"/>
          <w:lang w:eastAsia="uk-UA"/>
        </w:rPr>
        <w:t xml:space="preserve">- загальний розмір капіталу, вкладеного усіма працівниками, грн.;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DE3CB8">
        <w:rPr>
          <w:rFonts w:ascii="Times New Roman" w:eastAsiaTheme="minorEastAsia" w:hAnsi="Times New Roman" w:cs="Times New Roman"/>
          <w:i/>
          <w:iCs/>
          <w:sz w:val="24"/>
          <w:szCs w:val="24"/>
          <w:lang w:eastAsia="uk-UA"/>
        </w:rPr>
        <w:t>Крч</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sz w:val="24"/>
          <w:szCs w:val="24"/>
          <w:lang w:eastAsia="uk-UA"/>
        </w:rPr>
        <w:t xml:space="preserve"> - коефіцієнт відпрацьованого кожним працівником робочого часу за рік, днів.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При цьому коефіцієнт </w:t>
      </w:r>
      <w:proofErr w:type="spellStart"/>
      <w:r w:rsidRPr="00DE3CB8">
        <w:rPr>
          <w:rFonts w:ascii="Times New Roman" w:eastAsiaTheme="minorEastAsia" w:hAnsi="Times New Roman" w:cs="Times New Roman"/>
          <w:i/>
          <w:iCs/>
          <w:sz w:val="24"/>
          <w:szCs w:val="24"/>
          <w:lang w:eastAsia="uk-UA"/>
        </w:rPr>
        <w:t>Крч</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sz w:val="24"/>
          <w:szCs w:val="24"/>
          <w:lang w:eastAsia="uk-UA"/>
        </w:rPr>
        <w:t xml:space="preserve"> розраховується за формулою </w:t>
      </w:r>
    </w:p>
    <w:tbl>
      <w:tblPr>
        <w:tblW w:w="2500" w:type="pct"/>
        <w:jc w:val="center"/>
        <w:tblCellSpacing w:w="18" w:type="dxa"/>
        <w:tblCellMar>
          <w:top w:w="24" w:type="dxa"/>
          <w:left w:w="24" w:type="dxa"/>
          <w:bottom w:w="24" w:type="dxa"/>
          <w:right w:w="24" w:type="dxa"/>
        </w:tblCellMar>
        <w:tblLook w:val="04A0" w:firstRow="1" w:lastRow="0" w:firstColumn="1" w:lastColumn="0" w:noHBand="0" w:noVBand="1"/>
      </w:tblPr>
      <w:tblGrid>
        <w:gridCol w:w="3234"/>
        <w:gridCol w:w="597"/>
        <w:gridCol w:w="989"/>
      </w:tblGrid>
      <w:tr w:rsidR="00DE3CB8" w:rsidRPr="00DE3CB8" w:rsidTr="00174200">
        <w:trPr>
          <w:tblCellSpacing w:w="18" w:type="dxa"/>
          <w:jc w:val="center"/>
        </w:trPr>
        <w:tc>
          <w:tcPr>
            <w:tcW w:w="3400" w:type="pct"/>
            <w:vAlign w:val="center"/>
            <w:hideMark/>
          </w:tcPr>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r w:rsidRPr="00DE3CB8">
              <w:rPr>
                <w:rFonts w:ascii="Times New Roman" w:eastAsiaTheme="minorEastAsia" w:hAnsi="Times New Roman" w:cs="Times New Roman"/>
                <w:noProof/>
                <w:sz w:val="24"/>
                <w:szCs w:val="24"/>
                <w:lang w:eastAsia="uk-UA"/>
              </w:rPr>
              <w:drawing>
                <wp:inline distT="0" distB="0" distL="0" distR="0" wp14:anchorId="442B5AF2" wp14:editId="4E4CBD78">
                  <wp:extent cx="1038225" cy="476250"/>
                  <wp:effectExtent l="0" t="0" r="9525" b="0"/>
                  <wp:docPr id="15" name="Рисунок 15" descr="C:\Users\t.borovich\AppData\Roaming\Liga70\Client\Session\fin13614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borovich\AppData\Roaming\Liga70\Client\Session\fin13614_IMG_014.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038225" cy="476250"/>
                          </a:xfrm>
                          <a:prstGeom prst="rect">
                            <a:avLst/>
                          </a:prstGeom>
                          <a:noFill/>
                          <a:ln>
                            <a:noFill/>
                          </a:ln>
                        </pic:spPr>
                      </pic:pic>
                    </a:graphicData>
                  </a:graphic>
                </wp:inline>
              </w:drawing>
            </w:r>
          </w:p>
        </w:tc>
        <w:tc>
          <w:tcPr>
            <w:tcW w:w="600" w:type="pct"/>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r w:rsidRPr="00DE3CB8">
              <w:rPr>
                <w:rFonts w:ascii="Times New Roman" w:eastAsiaTheme="minorEastAsia" w:hAnsi="Times New Roman" w:cs="Times New Roman"/>
                <w:sz w:val="24"/>
                <w:szCs w:val="24"/>
                <w:lang w:eastAsia="uk-UA"/>
              </w:rPr>
              <w:br/>
              <w:t>, </w:t>
            </w:r>
          </w:p>
        </w:tc>
        <w:tc>
          <w:tcPr>
            <w:tcW w:w="1000" w:type="pct"/>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(6) </w:t>
            </w:r>
          </w:p>
        </w:tc>
      </w:tr>
    </w:tbl>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де </w:t>
      </w:r>
      <w:proofErr w:type="spellStart"/>
      <w:r w:rsidRPr="00DE3CB8">
        <w:rPr>
          <w:rFonts w:ascii="Times New Roman" w:eastAsiaTheme="minorEastAsia" w:hAnsi="Times New Roman" w:cs="Times New Roman"/>
          <w:i/>
          <w:iCs/>
          <w:sz w:val="24"/>
          <w:szCs w:val="24"/>
          <w:lang w:eastAsia="uk-UA"/>
        </w:rPr>
        <w:t>Рчф</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sz w:val="24"/>
          <w:szCs w:val="24"/>
          <w:lang w:eastAsia="uk-UA"/>
        </w:rPr>
        <w:t xml:space="preserve"> - робочий час, відпрацьований кожним (</w:t>
      </w:r>
      <w:r w:rsidRPr="00DE3CB8">
        <w:rPr>
          <w:rFonts w:ascii="Times New Roman" w:eastAsiaTheme="minorEastAsia" w:hAnsi="Times New Roman" w:cs="Times New Roman"/>
          <w:i/>
          <w:iCs/>
          <w:sz w:val="24"/>
          <w:szCs w:val="24"/>
          <w:lang w:eastAsia="uk-UA"/>
        </w:rPr>
        <w:t>i</w:t>
      </w:r>
      <w:r w:rsidRPr="00DE3CB8">
        <w:rPr>
          <w:rFonts w:ascii="Times New Roman" w:eastAsiaTheme="minorEastAsia" w:hAnsi="Times New Roman" w:cs="Times New Roman"/>
          <w:sz w:val="24"/>
          <w:szCs w:val="24"/>
          <w:lang w:eastAsia="uk-UA"/>
        </w:rPr>
        <w:t xml:space="preserve">-тим) працівником за рік, з урахуванням передбаченої законодавством чергової відпустки, днів;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DE3CB8">
        <w:rPr>
          <w:rFonts w:ascii="Times New Roman" w:eastAsiaTheme="minorEastAsia" w:hAnsi="Times New Roman" w:cs="Times New Roman"/>
          <w:i/>
          <w:iCs/>
          <w:sz w:val="24"/>
          <w:szCs w:val="24"/>
          <w:lang w:eastAsia="uk-UA"/>
        </w:rPr>
        <w:t>Рчн</w:t>
      </w:r>
      <w:proofErr w:type="spellEnd"/>
      <w:r w:rsidRPr="00DE3CB8">
        <w:rPr>
          <w:rFonts w:ascii="Times New Roman" w:eastAsiaTheme="minorEastAsia" w:hAnsi="Times New Roman" w:cs="Times New Roman"/>
          <w:sz w:val="24"/>
          <w:szCs w:val="24"/>
          <w:lang w:eastAsia="uk-UA"/>
        </w:rPr>
        <w:t xml:space="preserve"> - номінальний фонд робочого часу в поточному році, за який здійснюється виплата дивідендів, днів.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Наведемо умовний приклад.</w:t>
      </w:r>
      <w:r w:rsidRPr="00DE3CB8">
        <w:rPr>
          <w:rFonts w:ascii="Times New Roman" w:eastAsiaTheme="minorEastAsia" w:hAnsi="Times New Roman" w:cs="Times New Roman"/>
          <w:sz w:val="24"/>
          <w:szCs w:val="24"/>
          <w:lang w:eastAsia="uk-UA"/>
        </w:rPr>
        <w:t xml:space="preserve"> 10 осіб заснували мале підприємство, і до загального капіталу 250 тис. грн. кожний з них вклав від 15000 до 50000 грн. За результатами роботи за рік підприємство отримало певний прибуток, з вільної частки якого, за спільним рішенням засновників цього підприємства, вирішено 30000 грн. цього прибутку використати на виплату дивідендів.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lastRenderedPageBreak/>
        <w:t xml:space="preserve">Два працівники, наприклад, внесли відповідно 15000 і 50000 грн. За поточний рік перший фактично відпрацював 220 днів, а другий - 195 днів. Їх коефіцієнти відпрацьованого робочого часу, відповідно, склали: у першого - </w:t>
      </w:r>
      <w:proofErr w:type="spellStart"/>
      <w:r w:rsidRPr="00DE3CB8">
        <w:rPr>
          <w:rFonts w:ascii="Times New Roman" w:eastAsiaTheme="minorEastAsia" w:hAnsi="Times New Roman" w:cs="Times New Roman"/>
          <w:i/>
          <w:iCs/>
          <w:sz w:val="24"/>
          <w:szCs w:val="24"/>
          <w:lang w:eastAsia="uk-UA"/>
        </w:rPr>
        <w:t>Крч</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i/>
          <w:iCs/>
          <w:sz w:val="24"/>
          <w:szCs w:val="24"/>
          <w:lang w:eastAsia="uk-UA"/>
        </w:rPr>
        <w:t xml:space="preserve"> = 0,873</w:t>
      </w:r>
      <w:r w:rsidRPr="00DE3CB8">
        <w:rPr>
          <w:rFonts w:ascii="Times New Roman" w:eastAsiaTheme="minorEastAsia" w:hAnsi="Times New Roman" w:cs="Times New Roman"/>
          <w:sz w:val="24"/>
          <w:szCs w:val="24"/>
          <w:lang w:eastAsia="uk-UA"/>
        </w:rPr>
        <w:t xml:space="preserve">; у другого - </w:t>
      </w:r>
      <w:proofErr w:type="spellStart"/>
      <w:r w:rsidRPr="00DE3CB8">
        <w:rPr>
          <w:rFonts w:ascii="Times New Roman" w:eastAsiaTheme="minorEastAsia" w:hAnsi="Times New Roman" w:cs="Times New Roman"/>
          <w:i/>
          <w:iCs/>
          <w:sz w:val="24"/>
          <w:szCs w:val="24"/>
          <w:lang w:eastAsia="uk-UA"/>
        </w:rPr>
        <w:t>Крч</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i/>
          <w:iCs/>
          <w:sz w:val="24"/>
          <w:szCs w:val="24"/>
          <w:lang w:eastAsia="uk-UA"/>
        </w:rPr>
        <w:t xml:space="preserve"> = 0,774</w:t>
      </w:r>
      <w:r w:rsidRPr="00DE3CB8">
        <w:rPr>
          <w:rFonts w:ascii="Times New Roman" w:eastAsiaTheme="minorEastAsia" w:hAnsi="Times New Roman" w:cs="Times New Roman"/>
          <w:sz w:val="24"/>
          <w:szCs w:val="24"/>
          <w:lang w:eastAsia="uk-UA"/>
        </w:rPr>
        <w:t xml:space="preserve">.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За формулою (5) розмір дивідендів цих працівників, відповідно, складе: 1571,4 та 4644,0 гривень: </w:t>
      </w:r>
    </w:p>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Д</w:t>
      </w:r>
      <w:r w:rsidRPr="00DE3CB8">
        <w:rPr>
          <w:rFonts w:ascii="Times New Roman" w:eastAsiaTheme="minorEastAsia" w:hAnsi="Times New Roman" w:cs="Times New Roman"/>
          <w:i/>
          <w:iCs/>
          <w:sz w:val="24"/>
          <w:szCs w:val="24"/>
          <w:vertAlign w:val="subscript"/>
          <w:lang w:eastAsia="uk-UA"/>
        </w:rPr>
        <w:t xml:space="preserve"> 1</w:t>
      </w:r>
      <w:r w:rsidRPr="00DE3CB8">
        <w:rPr>
          <w:rFonts w:ascii="Times New Roman" w:eastAsiaTheme="minorEastAsia" w:hAnsi="Times New Roman" w:cs="Times New Roman"/>
          <w:i/>
          <w:iCs/>
          <w:sz w:val="24"/>
          <w:szCs w:val="24"/>
          <w:lang w:eastAsia="uk-UA"/>
        </w:rPr>
        <w:t xml:space="preserve"> = (15000 : 250000) х 0,873 х 30000 = 1571,4 </w:t>
      </w:r>
      <w:r w:rsidRPr="00DE3CB8">
        <w:rPr>
          <w:rFonts w:ascii="Times New Roman" w:eastAsiaTheme="minorEastAsia" w:hAnsi="Times New Roman" w:cs="Times New Roman"/>
          <w:sz w:val="24"/>
          <w:szCs w:val="24"/>
          <w:lang w:eastAsia="uk-UA"/>
        </w:rPr>
        <w:t>грн.</w:t>
      </w:r>
      <w:r w:rsidRPr="00DE3CB8">
        <w:rPr>
          <w:rFonts w:ascii="Times New Roman" w:eastAsiaTheme="minorEastAsia" w:hAnsi="Times New Roman" w:cs="Times New Roman"/>
          <w:i/>
          <w:iCs/>
          <w:sz w:val="24"/>
          <w:szCs w:val="24"/>
          <w:lang w:eastAsia="uk-UA"/>
        </w:rPr>
        <w:t xml:space="preserve"> </w:t>
      </w:r>
    </w:p>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Д</w:t>
      </w:r>
      <w:r w:rsidRPr="00DE3CB8">
        <w:rPr>
          <w:rFonts w:ascii="Times New Roman" w:eastAsiaTheme="minorEastAsia" w:hAnsi="Times New Roman" w:cs="Times New Roman"/>
          <w:i/>
          <w:iCs/>
          <w:sz w:val="24"/>
          <w:szCs w:val="24"/>
          <w:vertAlign w:val="subscript"/>
          <w:lang w:eastAsia="uk-UA"/>
        </w:rPr>
        <w:t xml:space="preserve"> 2</w:t>
      </w:r>
      <w:r w:rsidRPr="00DE3CB8">
        <w:rPr>
          <w:rFonts w:ascii="Times New Roman" w:eastAsiaTheme="minorEastAsia" w:hAnsi="Times New Roman" w:cs="Times New Roman"/>
          <w:i/>
          <w:iCs/>
          <w:sz w:val="24"/>
          <w:szCs w:val="24"/>
          <w:lang w:eastAsia="uk-UA"/>
        </w:rPr>
        <w:t xml:space="preserve"> = (50000 : 250000) х 0,774 х 30000 = 4644,0 </w:t>
      </w:r>
      <w:r w:rsidRPr="00DE3CB8">
        <w:rPr>
          <w:rFonts w:ascii="Times New Roman" w:eastAsiaTheme="minorEastAsia" w:hAnsi="Times New Roman" w:cs="Times New Roman"/>
          <w:sz w:val="24"/>
          <w:szCs w:val="24"/>
          <w:lang w:eastAsia="uk-UA"/>
        </w:rPr>
        <w:t xml:space="preserve">грн.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Ця система нарахування дивідендів враховує не тільки розмір вкладеного працівником грошового або майнового капіталу, а й особистий внесок кожного в кінцеві результати роботи підприємства і спонукає кожного до більш повної віддачі.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5.3.3.</w:t>
      </w:r>
      <w:r w:rsidRPr="00DE3CB8">
        <w:rPr>
          <w:rFonts w:ascii="Times New Roman" w:eastAsiaTheme="minorEastAsia" w:hAnsi="Times New Roman" w:cs="Times New Roman"/>
          <w:sz w:val="24"/>
          <w:szCs w:val="24"/>
          <w:lang w:eastAsia="uk-UA"/>
        </w:rPr>
        <w:t xml:space="preserve"> Рекомендується також використовувати системи, які передбачають закріплення кадрів на підприємстві, засновані на виплатах за стаж роботи працівників на ньому. Ці виплати можуть здійснюватися у двох варіантах. Перший варіант передбачає щомісячну виплату як надбавку у відсотках до тарифної ставки або посадового окладу в залежності від стажу роботи працівника на підприємстві. Рекомендується така шкала цих виплат: </w:t>
      </w:r>
    </w:p>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Таблиця 5.3.3.1.</w:t>
      </w:r>
      <w:r w:rsidRPr="00DE3CB8">
        <w:rPr>
          <w:rFonts w:ascii="Times New Roman" w:eastAsiaTheme="minorEastAsia" w:hAnsi="Times New Roman" w:cs="Times New Roman"/>
          <w:sz w:val="24"/>
          <w:szCs w:val="24"/>
          <w:lang w:eastAsia="uk-UA"/>
        </w:rPr>
        <w:t xml:space="preserve"> </w:t>
      </w:r>
    </w:p>
    <w:tbl>
      <w:tblPr>
        <w:tblW w:w="5000" w:type="pct"/>
        <w:jc w:val="righ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587"/>
        <w:gridCol w:w="1452"/>
        <w:gridCol w:w="1641"/>
        <w:gridCol w:w="1943"/>
      </w:tblGrid>
      <w:tr w:rsidR="00DE3CB8" w:rsidRPr="00DE3CB8" w:rsidTr="00174200">
        <w:trPr>
          <w:tblCellSpacing w:w="18" w:type="dxa"/>
          <w:jc w:val="right"/>
        </w:trPr>
        <w:tc>
          <w:tcPr>
            <w:tcW w:w="2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Стаж роботи на підприємстві, років </w:t>
            </w:r>
          </w:p>
        </w:tc>
        <w:tc>
          <w:tcPr>
            <w:tcW w:w="7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від 3 до 5 </w:t>
            </w:r>
          </w:p>
        </w:tc>
        <w:tc>
          <w:tcPr>
            <w:tcW w:w="8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від 6 до 10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понад 10 </w:t>
            </w:r>
          </w:p>
        </w:tc>
      </w:tr>
      <w:tr w:rsidR="00DE3CB8" w:rsidRPr="00DE3CB8" w:rsidTr="00174200">
        <w:trPr>
          <w:tblCellSpacing w:w="18" w:type="dxa"/>
          <w:jc w:val="right"/>
        </w:trPr>
        <w:tc>
          <w:tcPr>
            <w:tcW w:w="2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Розмір виплат у відсотках до тарифної ставки (посадового окладу) </w:t>
            </w:r>
          </w:p>
        </w:tc>
        <w:tc>
          <w:tcPr>
            <w:tcW w:w="7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до 12 </w:t>
            </w:r>
          </w:p>
        </w:tc>
        <w:tc>
          <w:tcPr>
            <w:tcW w:w="8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від 13 до 20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від 21 до 25 </w:t>
            </w:r>
          </w:p>
        </w:tc>
      </w:tr>
    </w:tbl>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Розмір цих виплат може бути додатково диференційовано за структурними підрозділами, видами робіт, категоріями, професіями та посадами працівників, у залежності від особистих якостей та результатів їх праці.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Другий варіант передбачає таку виплату один раз на рік як виплату за вислугу років на цьому підприємстві.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У цьому випадку розмір виплат кожному працівнику рекомендується розраховувати за формулою (2), в якій коефіцієнт кратності виплат </w:t>
      </w:r>
      <w:r w:rsidRPr="00DE3CB8">
        <w:rPr>
          <w:rFonts w:ascii="Times New Roman" w:eastAsiaTheme="minorEastAsia" w:hAnsi="Times New Roman" w:cs="Times New Roman"/>
          <w:i/>
          <w:iCs/>
          <w:sz w:val="24"/>
          <w:szCs w:val="24"/>
          <w:lang w:eastAsia="uk-UA"/>
        </w:rPr>
        <w:t>(</w:t>
      </w:r>
      <w:proofErr w:type="spellStart"/>
      <w:r w:rsidRPr="00DE3CB8">
        <w:rPr>
          <w:rFonts w:ascii="Times New Roman" w:eastAsiaTheme="minorEastAsia" w:hAnsi="Times New Roman" w:cs="Times New Roman"/>
          <w:i/>
          <w:iCs/>
          <w:sz w:val="24"/>
          <w:szCs w:val="24"/>
          <w:lang w:eastAsia="uk-UA"/>
        </w:rPr>
        <w:t>Кк</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xml:space="preserve"> встановлюється в залежності від стажу працівника на підприємстві, наприклад, за такою шкалою: </w:t>
      </w:r>
    </w:p>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Таблиця 5.3.3.2.</w:t>
      </w:r>
      <w:r w:rsidRPr="00DE3CB8">
        <w:rPr>
          <w:rFonts w:ascii="Times New Roman" w:eastAsiaTheme="minorEastAsia" w:hAnsi="Times New Roman" w:cs="Times New Roman"/>
          <w:sz w:val="24"/>
          <w:szCs w:val="24"/>
          <w:lang w:eastAsia="uk-UA"/>
        </w:rPr>
        <w:t xml:space="preserve"> </w:t>
      </w:r>
    </w:p>
    <w:tbl>
      <w:tblPr>
        <w:tblW w:w="5000" w:type="pct"/>
        <w:jc w:val="righ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381"/>
        <w:gridCol w:w="1071"/>
        <w:gridCol w:w="1353"/>
        <w:gridCol w:w="1541"/>
        <w:gridCol w:w="1277"/>
      </w:tblGrid>
      <w:tr w:rsidR="00DE3CB8" w:rsidRPr="00DE3CB8" w:rsidTr="00174200">
        <w:trPr>
          <w:tblCellSpacing w:w="18" w:type="dxa"/>
          <w:jc w:val="right"/>
        </w:trPr>
        <w:tc>
          <w:tcPr>
            <w:tcW w:w="230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Найменування посад і професій або їх груп </w:t>
            </w:r>
          </w:p>
        </w:tc>
        <w:tc>
          <w:tcPr>
            <w:tcW w:w="2700" w:type="pct"/>
            <w:gridSpan w:val="4"/>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Диференціація стажу, років </w:t>
            </w:r>
          </w:p>
        </w:tc>
      </w:tr>
      <w:tr w:rsidR="00DE3CB8" w:rsidRPr="00DE3CB8" w:rsidTr="00174200">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від 3 до 5 </w:t>
            </w:r>
          </w:p>
        </w:tc>
        <w:tc>
          <w:tcPr>
            <w:tcW w:w="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від 6 до 10 </w:t>
            </w:r>
          </w:p>
        </w:tc>
        <w:tc>
          <w:tcPr>
            <w:tcW w:w="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від 11 до 15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понад 15 </w:t>
            </w:r>
          </w:p>
        </w:tc>
      </w:tr>
      <w:tr w:rsidR="00DE3CB8" w:rsidRPr="00DE3CB8" w:rsidTr="00174200">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2700" w:type="pct"/>
            <w:gridSpan w:val="4"/>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Коефіцієнти кратності виплат </w:t>
            </w:r>
            <w:r w:rsidRPr="00DE3CB8">
              <w:rPr>
                <w:rFonts w:ascii="Times New Roman" w:eastAsiaTheme="minorEastAsia" w:hAnsi="Times New Roman" w:cs="Times New Roman"/>
                <w:i/>
                <w:iCs/>
                <w:sz w:val="24"/>
                <w:szCs w:val="24"/>
                <w:lang w:eastAsia="uk-UA"/>
              </w:rPr>
              <w:t>(</w:t>
            </w:r>
            <w:proofErr w:type="spellStart"/>
            <w:r w:rsidRPr="00DE3CB8">
              <w:rPr>
                <w:rFonts w:ascii="Times New Roman" w:eastAsiaTheme="minorEastAsia" w:hAnsi="Times New Roman" w:cs="Times New Roman"/>
                <w:i/>
                <w:iCs/>
                <w:sz w:val="24"/>
                <w:szCs w:val="24"/>
                <w:lang w:eastAsia="uk-UA"/>
              </w:rPr>
              <w:t>Кк</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right"/>
        </w:trPr>
        <w:tc>
          <w:tcPr>
            <w:tcW w:w="23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2 </w:t>
            </w:r>
          </w:p>
        </w:tc>
        <w:tc>
          <w:tcPr>
            <w:tcW w:w="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3 </w:t>
            </w:r>
          </w:p>
        </w:tc>
        <w:tc>
          <w:tcPr>
            <w:tcW w:w="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4 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5 </w:t>
            </w:r>
          </w:p>
        </w:tc>
      </w:tr>
      <w:tr w:rsidR="00DE3CB8" w:rsidRPr="00DE3CB8" w:rsidTr="00174200">
        <w:trPr>
          <w:tblCellSpacing w:w="18" w:type="dxa"/>
          <w:jc w:val="right"/>
        </w:trPr>
        <w:tc>
          <w:tcPr>
            <w:tcW w:w="23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Керівництво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1,50 </w:t>
            </w:r>
          </w:p>
        </w:tc>
        <w:tc>
          <w:tcPr>
            <w:tcW w:w="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2,00 </w:t>
            </w:r>
          </w:p>
        </w:tc>
        <w:tc>
          <w:tcPr>
            <w:tcW w:w="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2,50 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3,00 </w:t>
            </w:r>
          </w:p>
        </w:tc>
      </w:tr>
      <w:tr w:rsidR="00DE3CB8" w:rsidRPr="00DE3CB8" w:rsidTr="00174200">
        <w:trPr>
          <w:tblCellSpacing w:w="18" w:type="dxa"/>
          <w:jc w:val="right"/>
        </w:trPr>
        <w:tc>
          <w:tcPr>
            <w:tcW w:w="23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lastRenderedPageBreak/>
              <w:t>Професіонали, фахівці та технічні службовці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1,25 </w:t>
            </w:r>
          </w:p>
        </w:tc>
        <w:tc>
          <w:tcPr>
            <w:tcW w:w="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1,50 </w:t>
            </w:r>
          </w:p>
        </w:tc>
        <w:tc>
          <w:tcPr>
            <w:tcW w:w="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1,75 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2,00 </w:t>
            </w:r>
          </w:p>
        </w:tc>
      </w:tr>
      <w:tr w:rsidR="00DE3CB8" w:rsidRPr="00DE3CB8" w:rsidTr="00174200">
        <w:trPr>
          <w:tblCellSpacing w:w="18" w:type="dxa"/>
          <w:jc w:val="right"/>
        </w:trPr>
        <w:tc>
          <w:tcPr>
            <w:tcW w:w="23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Молодші фахівці та технічні виконавці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0,75 </w:t>
            </w:r>
          </w:p>
        </w:tc>
        <w:tc>
          <w:tcPr>
            <w:tcW w:w="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1,00 </w:t>
            </w:r>
          </w:p>
        </w:tc>
        <w:tc>
          <w:tcPr>
            <w:tcW w:w="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1,25 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1,50 </w:t>
            </w:r>
          </w:p>
        </w:tc>
      </w:tr>
      <w:tr w:rsidR="00DE3CB8" w:rsidRPr="00DE3CB8" w:rsidTr="00174200">
        <w:trPr>
          <w:tblCellSpacing w:w="18" w:type="dxa"/>
          <w:jc w:val="right"/>
        </w:trPr>
        <w:tc>
          <w:tcPr>
            <w:tcW w:w="23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Робітники високої кваліфікації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1,25 </w:t>
            </w:r>
          </w:p>
        </w:tc>
        <w:tc>
          <w:tcPr>
            <w:tcW w:w="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1,50 </w:t>
            </w:r>
          </w:p>
        </w:tc>
        <w:tc>
          <w:tcPr>
            <w:tcW w:w="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2,00 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2,50 </w:t>
            </w:r>
          </w:p>
        </w:tc>
      </w:tr>
      <w:tr w:rsidR="00DE3CB8" w:rsidRPr="00DE3CB8" w:rsidTr="00174200">
        <w:trPr>
          <w:tblCellSpacing w:w="18" w:type="dxa"/>
          <w:jc w:val="right"/>
        </w:trPr>
        <w:tc>
          <w:tcPr>
            <w:tcW w:w="23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Кваліфіковані робітники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1,0 </w:t>
            </w:r>
          </w:p>
        </w:tc>
        <w:tc>
          <w:tcPr>
            <w:tcW w:w="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1,25 </w:t>
            </w:r>
          </w:p>
        </w:tc>
        <w:tc>
          <w:tcPr>
            <w:tcW w:w="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1,75 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2,00 </w:t>
            </w:r>
          </w:p>
        </w:tc>
      </w:tr>
      <w:tr w:rsidR="00DE3CB8" w:rsidRPr="00DE3CB8" w:rsidTr="00174200">
        <w:trPr>
          <w:tblCellSpacing w:w="18" w:type="dxa"/>
          <w:jc w:val="right"/>
        </w:trPr>
        <w:tc>
          <w:tcPr>
            <w:tcW w:w="23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Малокваліфіковані та некваліфіковані робітники </w:t>
            </w:r>
          </w:p>
        </w:tc>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0,50 </w:t>
            </w:r>
          </w:p>
        </w:tc>
        <w:tc>
          <w:tcPr>
            <w:tcW w:w="7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0,75 </w:t>
            </w:r>
          </w:p>
        </w:tc>
        <w:tc>
          <w:tcPr>
            <w:tcW w:w="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1,00 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1,50 </w:t>
            </w:r>
          </w:p>
        </w:tc>
      </w:tr>
    </w:tbl>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Коефіцієнти кратності виплат </w:t>
      </w:r>
      <w:r w:rsidRPr="00DE3CB8">
        <w:rPr>
          <w:rFonts w:ascii="Times New Roman" w:eastAsiaTheme="minorEastAsia" w:hAnsi="Times New Roman" w:cs="Times New Roman"/>
          <w:i/>
          <w:iCs/>
          <w:sz w:val="24"/>
          <w:szCs w:val="24"/>
          <w:lang w:eastAsia="uk-UA"/>
        </w:rPr>
        <w:t>(</w:t>
      </w:r>
      <w:proofErr w:type="spellStart"/>
      <w:r w:rsidRPr="00DE3CB8">
        <w:rPr>
          <w:rFonts w:ascii="Times New Roman" w:eastAsiaTheme="minorEastAsia" w:hAnsi="Times New Roman" w:cs="Times New Roman"/>
          <w:i/>
          <w:iCs/>
          <w:sz w:val="24"/>
          <w:szCs w:val="24"/>
          <w:lang w:eastAsia="uk-UA"/>
        </w:rPr>
        <w:t>Кк</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xml:space="preserve"> підприємство може встановлювати на свій розсуд, враховуючи свої фінансові можливості щодо розмірів виплат працівникам за вислугу років. </w:t>
      </w:r>
    </w:p>
    <w:p w:rsidR="00DE3CB8" w:rsidRPr="00DE3CB8" w:rsidRDefault="00DE3CB8" w:rsidP="00DE3CB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DE3CB8">
        <w:rPr>
          <w:rFonts w:ascii="Times New Roman" w:eastAsia="Times New Roman" w:hAnsi="Times New Roman" w:cs="Times New Roman"/>
          <w:b/>
          <w:bCs/>
          <w:sz w:val="27"/>
          <w:szCs w:val="27"/>
          <w:lang w:eastAsia="uk-UA"/>
        </w:rPr>
        <w:t xml:space="preserve">6. Доплати та надбавки. Порядок їх встановлення та скасування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Доплати та надбавки за своїм характером поділяються на дві групи. До першої групи належать доплати та надбавки заохочувального (стимулюючого) характеру (наприклад, розширення зон обслуговування, збільшення обсягів робіт та послуг тощо). До другої групи - доплати та надбавки компенсаційного характеру (за суміщення професій та посад, особливі умови, характер та режим праці тощо).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За своїм призначенням доплати та надбавки поділяються на три групи. Одні з них встановлюються тільки робітникам, другі - фахівцям та технічним службовцям, треті - всім категоріям працівників.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Умови встановлення та розміри доплат і надбавок, що можуть використовуватися малими підприємствами, наведено у табл. 6.1.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Доплати та надбавки встановлюються керівником підприємства або уповноваженою на це керівником підприємства особою і оформлюються наказом або розпорядженням по підприємству. Рекомендується в наказі або розпорядженні визначати термін, на який встановлюється доплата або надбавка, та умови, за якими ця доплата або надбавка може бути скасована. Обов'язково також визначається посадова особа, що контролює дотримання умов, за якими встановлено доплату або надбавку, та вимоги, за недотримання або порушення яких вони можуть бути скасованими повністю або розмір їх може бути знижено. </w:t>
      </w:r>
    </w:p>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Таблиця 6.1. </w:t>
      </w:r>
    </w:p>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Рекомендовані умови встановлення та розміри доплат і надбавок, які можуть застосовуватися на малих підприємствах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41"/>
        <w:gridCol w:w="5382"/>
      </w:tblGrid>
      <w:tr w:rsidR="00DE3CB8" w:rsidRPr="00DE3CB8" w:rsidTr="00174200">
        <w:trPr>
          <w:tblCellSpacing w:w="18" w:type="dxa"/>
          <w:jc w:val="center"/>
        </w:trPr>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Умови встановлення доплат і надбавок</w:t>
            </w:r>
            <w:r w:rsidRPr="00DE3CB8">
              <w:rPr>
                <w:rFonts w:ascii="Times New Roman" w:eastAsiaTheme="minorEastAsia" w:hAnsi="Times New Roman" w:cs="Times New Roman"/>
                <w:sz w:val="24"/>
                <w:szCs w:val="24"/>
                <w:lang w:eastAsia="uk-UA"/>
              </w:rPr>
              <w:t> </w:t>
            </w:r>
          </w:p>
        </w:tc>
        <w:tc>
          <w:tcPr>
            <w:tcW w:w="2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Розміри доплат і надбавок</w:t>
            </w: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Доплати</w:t>
            </w: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Суміщення професій та посад </w:t>
            </w:r>
          </w:p>
        </w:tc>
        <w:tc>
          <w:tcPr>
            <w:tcW w:w="2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Максимальними розмірами одному працівнику не обмежується. Визначається наявністю одержаної економії за тарифними ставками або посадовими окладами </w:t>
            </w:r>
            <w:proofErr w:type="spellStart"/>
            <w:r w:rsidRPr="00DE3CB8">
              <w:rPr>
                <w:rFonts w:ascii="Times New Roman" w:eastAsiaTheme="minorEastAsia" w:hAnsi="Times New Roman" w:cs="Times New Roman"/>
                <w:sz w:val="24"/>
                <w:szCs w:val="24"/>
                <w:lang w:eastAsia="uk-UA"/>
              </w:rPr>
              <w:t>суміщуваних</w:t>
            </w:r>
            <w:proofErr w:type="spellEnd"/>
            <w:r w:rsidRPr="00DE3CB8">
              <w:rPr>
                <w:rFonts w:ascii="Times New Roman" w:eastAsiaTheme="minorEastAsia" w:hAnsi="Times New Roman" w:cs="Times New Roman"/>
                <w:sz w:val="24"/>
                <w:szCs w:val="24"/>
                <w:lang w:eastAsia="uk-UA"/>
              </w:rPr>
              <w:t xml:space="preserve"> посад і професій </w:t>
            </w:r>
          </w:p>
        </w:tc>
      </w:tr>
      <w:tr w:rsidR="00DE3CB8" w:rsidRPr="00DE3CB8" w:rsidTr="00174200">
        <w:trPr>
          <w:tblCellSpacing w:w="18" w:type="dxa"/>
          <w:jc w:val="center"/>
        </w:trPr>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lastRenderedPageBreak/>
              <w:t>Розширення зон обслуговування або збільшення обсягів робіт </w:t>
            </w:r>
          </w:p>
        </w:tc>
        <w:tc>
          <w:tcPr>
            <w:tcW w:w="2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Максимальними розмірами одному працівнику не обмежується. Визначається наявністю одержаної економії фонду оплати праці за рахунок цих заходів </w:t>
            </w:r>
          </w:p>
        </w:tc>
      </w:tr>
      <w:tr w:rsidR="00DE3CB8" w:rsidRPr="00DE3CB8" w:rsidTr="00174200">
        <w:trPr>
          <w:tblCellSpacing w:w="18" w:type="dxa"/>
          <w:jc w:val="center"/>
        </w:trPr>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Виконання обов'язків тимчасово відсутніх працівників </w:t>
            </w:r>
          </w:p>
        </w:tc>
        <w:tc>
          <w:tcPr>
            <w:tcW w:w="2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До 100 відсотків тарифної ставки (окладу) відсутнього працівника </w:t>
            </w:r>
          </w:p>
        </w:tc>
      </w:tr>
      <w:tr w:rsidR="00DE3CB8" w:rsidRPr="00DE3CB8" w:rsidTr="00174200">
        <w:trPr>
          <w:tblCellSpacing w:w="18" w:type="dxa"/>
          <w:jc w:val="center"/>
        </w:trPr>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Освоєння нових норм праці (на період освоєння) </w:t>
            </w:r>
          </w:p>
        </w:tc>
        <w:tc>
          <w:tcPr>
            <w:tcW w:w="2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До 10 відсотків тарифної ставки робітників з почасовою оплатою з нормованим завданням </w:t>
            </w:r>
            <w:r w:rsidRPr="00DE3CB8">
              <w:rPr>
                <w:rFonts w:ascii="Times New Roman" w:eastAsiaTheme="minorEastAsia" w:hAnsi="Times New Roman" w:cs="Times New Roman"/>
                <w:sz w:val="24"/>
                <w:szCs w:val="24"/>
                <w:lang w:eastAsia="uk-UA"/>
              </w:rPr>
              <w:br/>
              <w:t>До 20 відсотків відрядної розцінки робітникам-відрядникам </w:t>
            </w:r>
          </w:p>
        </w:tc>
      </w:tr>
      <w:tr w:rsidR="00DE3CB8" w:rsidRPr="00DE3CB8" w:rsidTr="00174200">
        <w:trPr>
          <w:tblCellSpacing w:w="18" w:type="dxa"/>
          <w:jc w:val="center"/>
        </w:trPr>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Освоєння нових видів продукції, нових технологій (на період освоєння) </w:t>
            </w:r>
          </w:p>
        </w:tc>
        <w:tc>
          <w:tcPr>
            <w:tcW w:w="2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До 20 відсотків тарифної ставки робітникам</w:t>
            </w:r>
            <w:r w:rsidRPr="00DE3CB8">
              <w:rPr>
                <w:rFonts w:ascii="Times New Roman" w:eastAsiaTheme="minorEastAsia" w:hAnsi="Times New Roman" w:cs="Times New Roman"/>
                <w:sz w:val="24"/>
                <w:szCs w:val="24"/>
                <w:lang w:eastAsia="uk-UA"/>
              </w:rPr>
              <w:br/>
              <w:t>До 50 відсотків посадового окладу фахівцям </w:t>
            </w:r>
          </w:p>
        </w:tc>
      </w:tr>
      <w:tr w:rsidR="00DE3CB8" w:rsidRPr="00DE3CB8" w:rsidTr="00174200">
        <w:trPr>
          <w:tblCellSpacing w:w="18" w:type="dxa"/>
          <w:jc w:val="center"/>
        </w:trPr>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При високій інтенсивності праці </w:t>
            </w:r>
          </w:p>
        </w:tc>
        <w:tc>
          <w:tcPr>
            <w:tcW w:w="2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До 12 відсотків тарифної ставки робітникам та до 30 відсотків посадового окладу фахівцям </w:t>
            </w:r>
          </w:p>
        </w:tc>
      </w:tr>
      <w:tr w:rsidR="00DE3CB8" w:rsidRPr="00DE3CB8" w:rsidTr="00174200">
        <w:trPr>
          <w:tblCellSpacing w:w="18" w:type="dxa"/>
          <w:jc w:val="center"/>
        </w:trPr>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Робота у нічний час </w:t>
            </w:r>
          </w:p>
        </w:tc>
        <w:tc>
          <w:tcPr>
            <w:tcW w:w="2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Від 35 відсотків годинної тарифної ставки (посадового окладу) за кожну годину роботи у нічний час </w:t>
            </w:r>
          </w:p>
        </w:tc>
      </w:tr>
      <w:tr w:rsidR="00DE3CB8" w:rsidRPr="00DE3CB8" w:rsidTr="00174200">
        <w:trPr>
          <w:tblCellSpacing w:w="18" w:type="dxa"/>
          <w:jc w:val="center"/>
        </w:trPr>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Робота у важких і шкідливих умовах та в особливо важких і особливо шкідливих умовах праці </w:t>
            </w:r>
          </w:p>
        </w:tc>
        <w:tc>
          <w:tcPr>
            <w:tcW w:w="2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За результатами атестації робочих місць: </w:t>
            </w:r>
          </w:p>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від 4 до 12 відсотків тарифної ставки під час роботи у важких і шкідливих умовах праці; </w:t>
            </w:r>
          </w:p>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від 16 до 24 відсотків тарифної ставки під час роботи в особливо важких та особливо шкідливих умовах праці </w:t>
            </w:r>
          </w:p>
        </w:tc>
      </w:tr>
      <w:tr w:rsidR="00DE3CB8" w:rsidRPr="00DE3CB8" w:rsidTr="00174200">
        <w:trPr>
          <w:tblCellSpacing w:w="18" w:type="dxa"/>
          <w:jc w:val="center"/>
        </w:trPr>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Керівництво бригадою працівником, не звільненим від основної роботи </w:t>
            </w:r>
          </w:p>
        </w:tc>
        <w:tc>
          <w:tcPr>
            <w:tcW w:w="2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Від 10 до 40 відсотків тарифної ставки (окладу) бригадира і диференціюється в залежності від розміру тарифної ставки (окладу) бригадира та чисельності працівників у бригаді (до 10, від 11 до 25, понад 25). Ланковим, якщо чисельність ланки перевищує 5 працівників - до 50 відсотків встановленої бригадиру доплати </w:t>
            </w:r>
          </w:p>
        </w:tc>
      </w:tr>
      <w:tr w:rsidR="00DE3CB8" w:rsidRPr="00DE3CB8" w:rsidTr="00174200">
        <w:trPr>
          <w:tblCellSpacing w:w="18"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Надбавки</w:t>
            </w: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Висока професійна майстерність робітників </w:t>
            </w:r>
          </w:p>
        </w:tc>
        <w:tc>
          <w:tcPr>
            <w:tcW w:w="2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Встановлюються диференційовано в залежності від кваліфікації робітників: </w:t>
            </w:r>
          </w:p>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III розряд - до 12 відсотків тарифної ставки; </w:t>
            </w:r>
          </w:p>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IV розряд - до 16 відсотків тарифної ставки; </w:t>
            </w:r>
          </w:p>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V розряд - до 20 відсотків тарифної ставки; </w:t>
            </w:r>
          </w:p>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VI і вище - до 24 відсотків тарифної ставки </w:t>
            </w:r>
          </w:p>
        </w:tc>
      </w:tr>
      <w:tr w:rsidR="00DE3CB8" w:rsidRPr="00DE3CB8" w:rsidTr="00174200">
        <w:trPr>
          <w:tblCellSpacing w:w="18" w:type="dxa"/>
          <w:jc w:val="center"/>
        </w:trPr>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За класність водіям автотранспортних засобів </w:t>
            </w:r>
          </w:p>
        </w:tc>
        <w:tc>
          <w:tcPr>
            <w:tcW w:w="2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10 відсотків водіям 2 класу та 25 відсотків водіям 1 класу до встановленої тарифної ставки за час, відпрацьований водієм </w:t>
            </w:r>
          </w:p>
        </w:tc>
      </w:tr>
      <w:tr w:rsidR="00DE3CB8" w:rsidRPr="00DE3CB8" w:rsidTr="00174200">
        <w:trPr>
          <w:tblCellSpacing w:w="18" w:type="dxa"/>
          <w:jc w:val="center"/>
        </w:trPr>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Особливі умови праці (складність та напруженість роботи) та особливі досягнення у праці фахівців </w:t>
            </w:r>
          </w:p>
        </w:tc>
        <w:tc>
          <w:tcPr>
            <w:tcW w:w="2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До 35 відсотків посадового окладу </w:t>
            </w:r>
          </w:p>
        </w:tc>
      </w:tr>
      <w:tr w:rsidR="00DE3CB8" w:rsidRPr="00DE3CB8" w:rsidTr="00174200">
        <w:trPr>
          <w:tblCellSpacing w:w="18" w:type="dxa"/>
          <w:jc w:val="center"/>
        </w:trPr>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lastRenderedPageBreak/>
              <w:t>Виконання особливо важливого завдання, роботи (на період її виконання) </w:t>
            </w:r>
          </w:p>
        </w:tc>
        <w:tc>
          <w:tcPr>
            <w:tcW w:w="2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Робітникам до 25 відсотків тарифної ставки; фахівцям - до 50 відсотків посадового окладу </w:t>
            </w:r>
          </w:p>
        </w:tc>
      </w:tr>
      <w:tr w:rsidR="00DE3CB8" w:rsidRPr="00DE3CB8" w:rsidTr="00174200">
        <w:trPr>
          <w:tblCellSpacing w:w="18" w:type="dxa"/>
          <w:jc w:val="center"/>
        </w:trPr>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Стаж роботи фахівців та наукових співробітників </w:t>
            </w:r>
          </w:p>
        </w:tc>
        <w:tc>
          <w:tcPr>
            <w:tcW w:w="2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Від 10 до 30 відсотків посадового окладу в залежності від стажу роботи на підприємстві, у фірмі, компанії (диференціюється в діапазоні від 3 до 20 років) </w:t>
            </w:r>
          </w:p>
        </w:tc>
      </w:tr>
      <w:tr w:rsidR="00DE3CB8" w:rsidRPr="00DE3CB8" w:rsidTr="00174200">
        <w:trPr>
          <w:tblCellSpacing w:w="18" w:type="dxa"/>
          <w:jc w:val="center"/>
        </w:trPr>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Наявність наукового ступеня: </w:t>
            </w:r>
          </w:p>
        </w:tc>
        <w:tc>
          <w:tcPr>
            <w:tcW w:w="2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кандидата наук </w:t>
            </w:r>
          </w:p>
        </w:tc>
        <w:tc>
          <w:tcPr>
            <w:tcW w:w="2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До 15 відсотків посадового окладу; </w:t>
            </w:r>
          </w:p>
        </w:tc>
      </w:tr>
      <w:tr w:rsidR="00DE3CB8" w:rsidRPr="00DE3CB8" w:rsidTr="00174200">
        <w:trPr>
          <w:tblCellSpacing w:w="18" w:type="dxa"/>
          <w:jc w:val="center"/>
        </w:trPr>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доктора наук </w:t>
            </w:r>
          </w:p>
        </w:tc>
        <w:tc>
          <w:tcPr>
            <w:tcW w:w="2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До 25 відсотків посадового окладу </w:t>
            </w:r>
          </w:p>
        </w:tc>
      </w:tr>
      <w:tr w:rsidR="00DE3CB8" w:rsidRPr="00DE3CB8" w:rsidTr="00174200">
        <w:trPr>
          <w:tblCellSpacing w:w="18" w:type="dxa"/>
          <w:jc w:val="center"/>
        </w:trPr>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Знання та використання в роботі іноземної мови: </w:t>
            </w:r>
          </w:p>
        </w:tc>
        <w:tc>
          <w:tcPr>
            <w:tcW w:w="2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однієї мови </w:t>
            </w:r>
          </w:p>
        </w:tc>
        <w:tc>
          <w:tcPr>
            <w:tcW w:w="2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10 відсотків посадового окладу </w:t>
            </w:r>
          </w:p>
        </w:tc>
      </w:tr>
      <w:tr w:rsidR="00DE3CB8" w:rsidRPr="00DE3CB8" w:rsidTr="00174200">
        <w:trPr>
          <w:tblCellSpacing w:w="18" w:type="dxa"/>
          <w:jc w:val="center"/>
        </w:trPr>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двох і більше </w:t>
            </w:r>
          </w:p>
        </w:tc>
        <w:tc>
          <w:tcPr>
            <w:tcW w:w="28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До 20 відсотків посадового окладу </w:t>
            </w:r>
          </w:p>
        </w:tc>
      </w:tr>
    </w:tbl>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Крім рекомендованих умов встановлення та розмірів доплат і надбавок підприємства, фірми та компанії можуть застосовувати інші, специфічні для умов їх діяльності надбавки та доплати, і визначати свої розміри як рекомендованих, так і інших доплат і надбавок. </w:t>
      </w:r>
    </w:p>
    <w:p w:rsidR="00DE3CB8" w:rsidRPr="00DE3CB8" w:rsidRDefault="00DE3CB8" w:rsidP="00DE3CB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DE3CB8">
        <w:rPr>
          <w:rFonts w:ascii="Times New Roman" w:eastAsia="Times New Roman" w:hAnsi="Times New Roman" w:cs="Times New Roman"/>
          <w:b/>
          <w:bCs/>
          <w:sz w:val="27"/>
          <w:szCs w:val="27"/>
          <w:lang w:eastAsia="uk-UA"/>
        </w:rPr>
        <w:t xml:space="preserve">7. Системи оцінки результатів праці та особистих якостей працівників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Перед керівниками малих підприємств, фірм під час вирішення питань підвищення оплати праці працівникам, їх просування за посадами, встановлення доплат та надбавок, визначення їх розмірів та розмірів премій, винагород, інших заохочувальних і компенсаційних виплат, а також визначення міри покарання за допущені недоліки в роботі або низькі особисті якості (зниження розмірів посадових окладів, інших заохочувальних виплат, переведення на </w:t>
      </w:r>
      <w:proofErr w:type="spellStart"/>
      <w:r w:rsidRPr="00DE3CB8">
        <w:rPr>
          <w:rFonts w:ascii="Times New Roman" w:eastAsiaTheme="minorEastAsia" w:hAnsi="Times New Roman" w:cs="Times New Roman"/>
          <w:sz w:val="24"/>
          <w:szCs w:val="24"/>
          <w:lang w:eastAsia="uk-UA"/>
        </w:rPr>
        <w:t>нижчеоплачувану</w:t>
      </w:r>
      <w:proofErr w:type="spellEnd"/>
      <w:r w:rsidRPr="00DE3CB8">
        <w:rPr>
          <w:rFonts w:ascii="Times New Roman" w:eastAsiaTheme="minorEastAsia" w:hAnsi="Times New Roman" w:cs="Times New Roman"/>
          <w:sz w:val="24"/>
          <w:szCs w:val="24"/>
          <w:lang w:eastAsia="uk-UA"/>
        </w:rPr>
        <w:t xml:space="preserve"> роботу, нижчу посаду або позбавлення премій, винагород, доплат, надбавок тощо) постає проблема об'єктивної оцінки як результатів праці, так і особистих якостей працівників.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7.1.</w:t>
      </w:r>
      <w:r w:rsidRPr="00DE3CB8">
        <w:rPr>
          <w:rFonts w:ascii="Times New Roman" w:eastAsiaTheme="minorEastAsia" w:hAnsi="Times New Roman" w:cs="Times New Roman"/>
          <w:sz w:val="24"/>
          <w:szCs w:val="24"/>
          <w:lang w:eastAsia="uk-UA"/>
        </w:rPr>
        <w:t xml:space="preserve"> Для вирішення цих питань рекомендується застосовувати запропоновані для різних категорій працівників системи показників і коефіцієнтів оцінки результатів роботи (діяльності) та особистих якостей працівників. Приклади таких систем оцінки наведено у табл. 7.1.1, 7.1.2 та 7.1.3.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7.2.</w:t>
      </w:r>
      <w:r w:rsidRPr="00DE3CB8">
        <w:rPr>
          <w:rFonts w:ascii="Times New Roman" w:eastAsiaTheme="minorEastAsia" w:hAnsi="Times New Roman" w:cs="Times New Roman"/>
          <w:sz w:val="24"/>
          <w:szCs w:val="24"/>
          <w:lang w:eastAsia="uk-UA"/>
        </w:rPr>
        <w:t xml:space="preserve"> Суть оцінки полягає в тому, що вона здійснюється за двома комплексними показниками, до складу яких входять кілька конкретних показників, що характеризують конкретні результати праці або особисті якості працівника. Кожний з окремих показників має свій коефіцієнт оцінки з максимальним (табл. 7.1.1 та 7.1.2) значенням, а в табл. 7.1.3 значення коефіцієнта оцінки наведено в діапазоні "максимум - мінімум". Наведено також умови, за яких встановлюється значення оцінки для кожного окремого (</w:t>
      </w:r>
      <w:r w:rsidRPr="00DE3CB8">
        <w:rPr>
          <w:rFonts w:ascii="Times New Roman" w:eastAsiaTheme="minorEastAsia" w:hAnsi="Times New Roman" w:cs="Times New Roman"/>
          <w:i/>
          <w:iCs/>
          <w:sz w:val="24"/>
          <w:szCs w:val="24"/>
          <w:lang w:eastAsia="uk-UA"/>
        </w:rPr>
        <w:t>j</w:t>
      </w:r>
      <w:r w:rsidRPr="00DE3CB8">
        <w:rPr>
          <w:rFonts w:ascii="Times New Roman" w:eastAsiaTheme="minorEastAsia" w:hAnsi="Times New Roman" w:cs="Times New Roman"/>
          <w:sz w:val="24"/>
          <w:szCs w:val="24"/>
          <w:lang w:eastAsia="uk-UA"/>
        </w:rPr>
        <w:t>-того) працівника за кожним (</w:t>
      </w:r>
      <w:r w:rsidRPr="00DE3CB8">
        <w:rPr>
          <w:rFonts w:ascii="Times New Roman" w:eastAsiaTheme="minorEastAsia" w:hAnsi="Times New Roman" w:cs="Times New Roman"/>
          <w:i/>
          <w:iCs/>
          <w:sz w:val="24"/>
          <w:szCs w:val="24"/>
          <w:lang w:eastAsia="uk-UA"/>
        </w:rPr>
        <w:t>i</w:t>
      </w:r>
      <w:r w:rsidRPr="00DE3CB8">
        <w:rPr>
          <w:rFonts w:ascii="Times New Roman" w:eastAsiaTheme="minorEastAsia" w:hAnsi="Times New Roman" w:cs="Times New Roman"/>
          <w:sz w:val="24"/>
          <w:szCs w:val="24"/>
          <w:lang w:eastAsia="uk-UA"/>
        </w:rPr>
        <w:t xml:space="preserve">-тим) показником.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Загальна оцінка за табл. 7.1.1 та 7.1.2 визначається за формулою </w:t>
      </w:r>
    </w:p>
    <w:tbl>
      <w:tblPr>
        <w:tblW w:w="2500" w:type="pct"/>
        <w:jc w:val="center"/>
        <w:tblCellSpacing w:w="18" w:type="dxa"/>
        <w:tblCellMar>
          <w:top w:w="24" w:type="dxa"/>
          <w:left w:w="24" w:type="dxa"/>
          <w:bottom w:w="24" w:type="dxa"/>
          <w:right w:w="24" w:type="dxa"/>
        </w:tblCellMar>
        <w:tblLook w:val="04A0" w:firstRow="1" w:lastRow="0" w:firstColumn="1" w:lastColumn="0" w:noHBand="0" w:noVBand="1"/>
      </w:tblPr>
      <w:tblGrid>
        <w:gridCol w:w="3282"/>
        <w:gridCol w:w="573"/>
        <w:gridCol w:w="965"/>
      </w:tblGrid>
      <w:tr w:rsidR="00DE3CB8" w:rsidRPr="00DE3CB8" w:rsidTr="00174200">
        <w:trPr>
          <w:tblCellSpacing w:w="18" w:type="dxa"/>
          <w:jc w:val="center"/>
        </w:trPr>
        <w:tc>
          <w:tcPr>
            <w:tcW w:w="3300" w:type="pct"/>
            <w:vAlign w:val="center"/>
            <w:hideMark/>
          </w:tcPr>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lastRenderedPageBreak/>
              <w:t>  </w:t>
            </w:r>
            <w:r w:rsidRPr="00DE3CB8">
              <w:rPr>
                <w:rFonts w:ascii="Times New Roman" w:eastAsiaTheme="minorEastAsia" w:hAnsi="Times New Roman" w:cs="Times New Roman"/>
                <w:noProof/>
                <w:sz w:val="24"/>
                <w:szCs w:val="24"/>
                <w:lang w:eastAsia="uk-UA"/>
              </w:rPr>
              <w:drawing>
                <wp:inline distT="0" distB="0" distL="0" distR="0" wp14:anchorId="710D9057" wp14:editId="30673B17">
                  <wp:extent cx="1933575" cy="590550"/>
                  <wp:effectExtent l="0" t="0" r="9525" b="0"/>
                  <wp:docPr id="16" name="Рисунок 16" descr="C:\Users\t.borovich\AppData\Roaming\Liga70\Client\Session\fin13614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t.borovich\AppData\Roaming\Liga70\Client\Session\fin13614_IMG_015.gif"/>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1933575" cy="590550"/>
                          </a:xfrm>
                          <a:prstGeom prst="rect">
                            <a:avLst/>
                          </a:prstGeom>
                          <a:noFill/>
                          <a:ln>
                            <a:noFill/>
                          </a:ln>
                        </pic:spPr>
                      </pic:pic>
                    </a:graphicData>
                  </a:graphic>
                </wp:inline>
              </w:drawing>
            </w:r>
          </w:p>
        </w:tc>
        <w:tc>
          <w:tcPr>
            <w:tcW w:w="650" w:type="pct"/>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r w:rsidRPr="00DE3CB8">
              <w:rPr>
                <w:rFonts w:ascii="Times New Roman" w:eastAsiaTheme="minorEastAsia" w:hAnsi="Times New Roman" w:cs="Times New Roman"/>
                <w:sz w:val="24"/>
                <w:szCs w:val="24"/>
                <w:lang w:eastAsia="uk-UA"/>
              </w:rPr>
              <w:br/>
              <w:t>, </w:t>
            </w:r>
          </w:p>
        </w:tc>
        <w:tc>
          <w:tcPr>
            <w:tcW w:w="1050" w:type="pct"/>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r w:rsidRPr="00DE3CB8">
              <w:rPr>
                <w:rFonts w:ascii="Times New Roman" w:eastAsiaTheme="minorEastAsia" w:hAnsi="Times New Roman" w:cs="Times New Roman"/>
                <w:sz w:val="24"/>
                <w:szCs w:val="24"/>
                <w:lang w:eastAsia="uk-UA"/>
              </w:rPr>
              <w:br/>
              <w:t>(7) </w:t>
            </w:r>
          </w:p>
        </w:tc>
      </w:tr>
    </w:tbl>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де </w:t>
      </w:r>
      <w:proofErr w:type="spellStart"/>
      <w:r w:rsidRPr="00DE3CB8">
        <w:rPr>
          <w:rFonts w:ascii="Times New Roman" w:eastAsiaTheme="minorEastAsia" w:hAnsi="Times New Roman" w:cs="Times New Roman"/>
          <w:i/>
          <w:iCs/>
          <w:sz w:val="24"/>
          <w:szCs w:val="24"/>
          <w:lang w:eastAsia="uk-UA"/>
        </w:rPr>
        <w:t>Кзо</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sz w:val="24"/>
          <w:szCs w:val="24"/>
          <w:lang w:eastAsia="uk-UA"/>
        </w:rPr>
        <w:t xml:space="preserve"> - коефіцієнт загальної оцінки результатів праці та особистих якостей кожного ( </w:t>
      </w:r>
      <w:r w:rsidRPr="00DE3CB8">
        <w:rPr>
          <w:rFonts w:ascii="Times New Roman" w:eastAsiaTheme="minorEastAsia" w:hAnsi="Times New Roman" w:cs="Times New Roman"/>
          <w:i/>
          <w:iCs/>
          <w:sz w:val="24"/>
          <w:szCs w:val="24"/>
          <w:lang w:eastAsia="uk-UA"/>
        </w:rPr>
        <w:t>j</w:t>
      </w:r>
      <w:r w:rsidRPr="00DE3CB8">
        <w:rPr>
          <w:rFonts w:ascii="Times New Roman" w:eastAsiaTheme="minorEastAsia" w:hAnsi="Times New Roman" w:cs="Times New Roman"/>
          <w:sz w:val="24"/>
          <w:szCs w:val="24"/>
          <w:lang w:eastAsia="uk-UA"/>
        </w:rPr>
        <w:t xml:space="preserve">-того) працівника;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noProof/>
          <w:sz w:val="24"/>
          <w:szCs w:val="24"/>
          <w:lang w:eastAsia="uk-UA"/>
        </w:rPr>
        <w:drawing>
          <wp:inline distT="0" distB="0" distL="0" distR="0" wp14:anchorId="0352A0F9" wp14:editId="13F62C1A">
            <wp:extent cx="962025" cy="542925"/>
            <wp:effectExtent l="0" t="0" r="9525" b="9525"/>
            <wp:docPr id="17" name="Рисунок 17" descr="C:\Users\t.borovich\AppData\Roaming\Liga70\Client\Session\fin13614_IMG_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borovich\AppData\Roaming\Liga70\Client\Session\fin13614_IMG_016.gif"/>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962025" cy="542925"/>
                    </a:xfrm>
                    <a:prstGeom prst="rect">
                      <a:avLst/>
                    </a:prstGeom>
                    <a:noFill/>
                    <a:ln>
                      <a:noFill/>
                    </a:ln>
                  </pic:spPr>
                </pic:pic>
              </a:graphicData>
            </a:graphic>
          </wp:inline>
        </w:drawing>
      </w:r>
      <w:r w:rsidRPr="00DE3CB8">
        <w:rPr>
          <w:rFonts w:ascii="Times New Roman" w:eastAsiaTheme="minorEastAsia" w:hAnsi="Times New Roman" w:cs="Times New Roman"/>
          <w:sz w:val="24"/>
          <w:szCs w:val="24"/>
          <w:lang w:eastAsia="uk-UA"/>
        </w:rPr>
        <w:t>- сумарна оцінка працівника за кожним (</w:t>
      </w:r>
      <w:r w:rsidRPr="00DE3CB8">
        <w:rPr>
          <w:rFonts w:ascii="Times New Roman" w:eastAsiaTheme="minorEastAsia" w:hAnsi="Times New Roman" w:cs="Times New Roman"/>
          <w:i/>
          <w:iCs/>
          <w:sz w:val="24"/>
          <w:szCs w:val="24"/>
          <w:lang w:eastAsia="uk-UA"/>
        </w:rPr>
        <w:t>i</w:t>
      </w:r>
      <w:r w:rsidRPr="00DE3CB8">
        <w:rPr>
          <w:rFonts w:ascii="Times New Roman" w:eastAsiaTheme="minorEastAsia" w:hAnsi="Times New Roman" w:cs="Times New Roman"/>
          <w:sz w:val="24"/>
          <w:szCs w:val="24"/>
          <w:lang w:eastAsia="uk-UA"/>
        </w:rPr>
        <w:t xml:space="preserve">-тим) показником;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n</w:t>
      </w:r>
      <w:r w:rsidRPr="00DE3CB8">
        <w:rPr>
          <w:rFonts w:ascii="Times New Roman" w:eastAsiaTheme="minorEastAsia" w:hAnsi="Times New Roman" w:cs="Times New Roman"/>
          <w:sz w:val="24"/>
          <w:szCs w:val="24"/>
          <w:lang w:eastAsia="uk-UA"/>
        </w:rPr>
        <w:t xml:space="preserve"> - кількість показників, що ураховані в загальній оцінці.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7.3.</w:t>
      </w:r>
      <w:r w:rsidRPr="00DE3CB8">
        <w:rPr>
          <w:rFonts w:ascii="Times New Roman" w:eastAsiaTheme="minorEastAsia" w:hAnsi="Times New Roman" w:cs="Times New Roman"/>
          <w:sz w:val="24"/>
          <w:szCs w:val="24"/>
          <w:lang w:eastAsia="uk-UA"/>
        </w:rPr>
        <w:t xml:space="preserve"> Для об'єктивного визначення коефіцієнта коригування </w:t>
      </w:r>
      <w:r w:rsidRPr="00DE3CB8">
        <w:rPr>
          <w:rFonts w:ascii="Times New Roman" w:eastAsiaTheme="minorEastAsia" w:hAnsi="Times New Roman" w:cs="Times New Roman"/>
          <w:i/>
          <w:iCs/>
          <w:sz w:val="24"/>
          <w:szCs w:val="24"/>
          <w:lang w:eastAsia="uk-UA"/>
        </w:rPr>
        <w:t>(</w:t>
      </w:r>
      <w:proofErr w:type="spellStart"/>
      <w:r w:rsidRPr="00DE3CB8">
        <w:rPr>
          <w:rFonts w:ascii="Times New Roman" w:eastAsiaTheme="minorEastAsia" w:hAnsi="Times New Roman" w:cs="Times New Roman"/>
          <w:i/>
          <w:iCs/>
          <w:sz w:val="24"/>
          <w:szCs w:val="24"/>
          <w:lang w:eastAsia="uk-UA"/>
        </w:rPr>
        <w:t>Кн</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xml:space="preserve"> рекомендується до табл. 7.1.1 та 7.1.2 розробити перелік недоліків та упущень за кожним показником оцінки за такою формою (табл. 7.3.1). </w:t>
      </w:r>
    </w:p>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Таблиця 7.1.1. </w:t>
      </w:r>
    </w:p>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Приклад системи показників та коефіцієнтів оцінки результатів праці та особистих якостей робітників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23"/>
        <w:gridCol w:w="5334"/>
        <w:gridCol w:w="933"/>
        <w:gridCol w:w="1203"/>
        <w:gridCol w:w="1130"/>
      </w:tblGrid>
      <w:tr w:rsidR="00DE3CB8" w:rsidRPr="00DE3CB8" w:rsidTr="00174200">
        <w:trPr>
          <w:tblCellSpacing w:w="18" w:type="dxa"/>
          <w:jc w:val="center"/>
        </w:trPr>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Показник комплексної оцінки</w:t>
            </w:r>
            <w:r w:rsidRPr="00DE3CB8">
              <w:rPr>
                <w:rFonts w:ascii="Times New Roman" w:eastAsiaTheme="minorEastAsia" w:hAnsi="Times New Roman" w:cs="Times New Roman"/>
                <w:sz w:val="24"/>
                <w:szCs w:val="24"/>
                <w:lang w:eastAsia="uk-UA"/>
              </w:rPr>
              <w:t> </w:t>
            </w:r>
          </w:p>
        </w:tc>
        <w:tc>
          <w:tcPr>
            <w:tcW w:w="22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Показники, що ураховуються для комплексної оцінки</w:t>
            </w:r>
            <w:r w:rsidRPr="00DE3CB8">
              <w:rPr>
                <w:rFonts w:ascii="Times New Roman" w:eastAsiaTheme="minorEastAsia" w:hAnsi="Times New Roman" w:cs="Times New Roman"/>
                <w:sz w:val="24"/>
                <w:szCs w:val="24"/>
                <w:lang w:eastAsia="uk-UA"/>
              </w:rPr>
              <w:t> </w:t>
            </w:r>
          </w:p>
        </w:tc>
        <w:tc>
          <w:tcPr>
            <w:tcW w:w="1150" w:type="pct"/>
            <w:gridSpan w:val="2"/>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Коефіцієнт оцінки</w:t>
            </w:r>
            <w:r w:rsidRPr="00DE3CB8">
              <w:rPr>
                <w:rFonts w:ascii="Times New Roman" w:eastAsiaTheme="minorEastAsia" w:hAnsi="Times New Roman" w:cs="Times New Roman"/>
                <w:sz w:val="24"/>
                <w:szCs w:val="24"/>
                <w:lang w:eastAsia="uk-UA"/>
              </w:rPr>
              <w:t> </w:t>
            </w:r>
          </w:p>
        </w:tc>
        <w:tc>
          <w:tcPr>
            <w:tcW w:w="110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Коефіцієнт коригування максимальної оцінки </w:t>
            </w:r>
            <w:r w:rsidRPr="00DE3CB8">
              <w:rPr>
                <w:rFonts w:ascii="Times New Roman" w:eastAsiaTheme="minorEastAsia" w:hAnsi="Times New Roman" w:cs="Times New Roman"/>
                <w:b/>
                <w:bCs/>
                <w:i/>
                <w:iCs/>
                <w:sz w:val="24"/>
                <w:szCs w:val="24"/>
                <w:lang w:eastAsia="uk-UA"/>
              </w:rPr>
              <w:t>(</w:t>
            </w:r>
            <w:proofErr w:type="spellStart"/>
            <w:r w:rsidRPr="00DE3CB8">
              <w:rPr>
                <w:rFonts w:ascii="Times New Roman" w:eastAsiaTheme="minorEastAsia" w:hAnsi="Times New Roman" w:cs="Times New Roman"/>
                <w:b/>
                <w:bCs/>
                <w:i/>
                <w:iCs/>
                <w:sz w:val="24"/>
                <w:szCs w:val="24"/>
                <w:lang w:eastAsia="uk-UA"/>
              </w:rPr>
              <w:t>Кк</w:t>
            </w:r>
            <w:proofErr w:type="spellEnd"/>
            <w:r w:rsidRPr="00DE3CB8">
              <w:rPr>
                <w:rFonts w:ascii="Times New Roman" w:eastAsiaTheme="minorEastAsia" w:hAnsi="Times New Roman" w:cs="Times New Roman"/>
                <w:b/>
                <w:bCs/>
                <w:i/>
                <w:iCs/>
                <w:sz w:val="24"/>
                <w:szCs w:val="24"/>
                <w:vertAlign w:val="subscript"/>
                <w:lang w:eastAsia="uk-UA"/>
              </w:rPr>
              <w:t xml:space="preserve"> i</w:t>
            </w:r>
            <w:r w:rsidRPr="00DE3CB8">
              <w:rPr>
                <w:rFonts w:ascii="Times New Roman" w:eastAsiaTheme="minorEastAsia" w:hAnsi="Times New Roman" w:cs="Times New Roman"/>
                <w:b/>
                <w:bCs/>
                <w:i/>
                <w:iCs/>
                <w:sz w:val="24"/>
                <w:szCs w:val="24"/>
                <w:lang w:eastAsia="uk-UA"/>
              </w:rPr>
              <w:t>)</w:t>
            </w: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позначення </w:t>
            </w:r>
            <w:r w:rsidRPr="00DE3CB8">
              <w:rPr>
                <w:rFonts w:ascii="Times New Roman" w:eastAsiaTheme="minorEastAsia" w:hAnsi="Times New Roman" w:cs="Times New Roman"/>
                <w:b/>
                <w:bCs/>
                <w:i/>
                <w:iCs/>
                <w:sz w:val="24"/>
                <w:szCs w:val="24"/>
                <w:lang w:eastAsia="uk-UA"/>
              </w:rPr>
              <w:t>(Ко</w:t>
            </w:r>
            <w:r w:rsidRPr="00DE3CB8">
              <w:rPr>
                <w:rFonts w:ascii="Times New Roman" w:eastAsiaTheme="minorEastAsia" w:hAnsi="Times New Roman" w:cs="Times New Roman"/>
                <w:b/>
                <w:bCs/>
                <w:i/>
                <w:iCs/>
                <w:sz w:val="24"/>
                <w:szCs w:val="24"/>
                <w:vertAlign w:val="subscript"/>
                <w:lang w:eastAsia="uk-UA"/>
              </w:rPr>
              <w:t xml:space="preserve"> i</w:t>
            </w:r>
            <w:r w:rsidRPr="00DE3CB8">
              <w:rPr>
                <w:rFonts w:ascii="Times New Roman" w:eastAsiaTheme="minorEastAsia" w:hAnsi="Times New Roman" w:cs="Times New Roman"/>
                <w:b/>
                <w:bCs/>
                <w:i/>
                <w:iCs/>
                <w:sz w:val="24"/>
                <w:szCs w:val="24"/>
                <w:lang w:eastAsia="uk-UA"/>
              </w:rPr>
              <w:t>)</w:t>
            </w:r>
            <w:r w:rsidRPr="00DE3CB8">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значення (максимальне)</w:t>
            </w:r>
            <w:r w:rsidRPr="00DE3CB8">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r>
      <w:tr w:rsidR="00DE3CB8" w:rsidRPr="00DE3CB8" w:rsidTr="00174200">
        <w:trPr>
          <w:tblCellSpacing w:w="18" w:type="dxa"/>
          <w:jc w:val="center"/>
        </w:trPr>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Особисті результати праці робітника </w:t>
            </w:r>
          </w:p>
        </w:tc>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 Виконання норм праці, виробничих (нормованих) завдань, замовлень тощо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1</w:t>
            </w:r>
            <w:r w:rsidRPr="00DE3CB8">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0,45</w:t>
            </w:r>
            <w:r w:rsidRPr="00DE3CB8">
              <w:rPr>
                <w:rFonts w:ascii="Times New Roman" w:eastAsiaTheme="minorEastAsia" w:hAnsi="Times New Roman" w:cs="Times New Roman"/>
                <w:sz w:val="24"/>
                <w:szCs w:val="24"/>
                <w:lang w:eastAsia="uk-UA"/>
              </w:rPr>
              <w:t> </w:t>
            </w:r>
          </w:p>
        </w:tc>
        <w:tc>
          <w:tcPr>
            <w:tcW w:w="110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DE3CB8">
              <w:rPr>
                <w:rFonts w:ascii="Times New Roman" w:eastAsiaTheme="minorEastAsia" w:hAnsi="Times New Roman" w:cs="Times New Roman"/>
                <w:i/>
                <w:iCs/>
                <w:sz w:val="24"/>
                <w:szCs w:val="24"/>
                <w:lang w:eastAsia="uk-UA"/>
              </w:rPr>
              <w:t>Кк</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i/>
                <w:iCs/>
                <w:sz w:val="24"/>
                <w:szCs w:val="24"/>
                <w:lang w:eastAsia="uk-UA"/>
              </w:rPr>
              <w:t xml:space="preserve"> = 1,0 - 0,3 </w:t>
            </w:r>
          </w:p>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Конкретний розмір визначається в залежності від результатів виконання кожного показника з урахуванням недоліків </w:t>
            </w:r>
            <w:r w:rsidRPr="00DE3CB8">
              <w:rPr>
                <w:rFonts w:ascii="Times New Roman" w:eastAsiaTheme="minorEastAsia" w:hAnsi="Times New Roman" w:cs="Times New Roman"/>
                <w:sz w:val="24"/>
                <w:szCs w:val="24"/>
                <w:lang w:eastAsia="uk-UA"/>
              </w:rPr>
              <w:lastRenderedPageBreak/>
              <w:t>та упущень в роботі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 Раціональне використання робочого часу, устаткування, сировини, матеріалів тощо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2</w:t>
            </w:r>
            <w:r w:rsidRPr="00DE3CB8">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0,40</w:t>
            </w:r>
            <w:r w:rsidRPr="00DE3CB8">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3. Дотримання вимог технологічних процесів, діючих норм та правил виконання робіт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3</w:t>
            </w:r>
            <w:r w:rsidRPr="00DE3CB8">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0,40</w:t>
            </w:r>
            <w:r w:rsidRPr="00DE3CB8">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4. Якість продукції (виробів), робіт та послуг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4</w:t>
            </w:r>
            <w:r w:rsidRPr="00DE3CB8">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0,45</w:t>
            </w:r>
            <w:r w:rsidRPr="00DE3CB8">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r>
      <w:tr w:rsidR="00DE3CB8" w:rsidRPr="00DE3CB8" w:rsidTr="00174200">
        <w:trPr>
          <w:tblCellSpacing w:w="18" w:type="dxa"/>
          <w:jc w:val="center"/>
        </w:trPr>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Особисті якості робітника </w:t>
            </w:r>
          </w:p>
        </w:tc>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5. Професійна компетентність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5</w:t>
            </w:r>
            <w:r w:rsidRPr="00DE3CB8">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0,30</w:t>
            </w:r>
            <w:r w:rsidRPr="00DE3CB8">
              <w:rPr>
                <w:rFonts w:ascii="Times New Roman" w:eastAsiaTheme="minorEastAsia" w:hAnsi="Times New Roman" w:cs="Times New Roman"/>
                <w:sz w:val="24"/>
                <w:szCs w:val="24"/>
                <w:lang w:eastAsia="uk-UA"/>
              </w:rPr>
              <w:t> </w:t>
            </w:r>
          </w:p>
        </w:tc>
        <w:tc>
          <w:tcPr>
            <w:tcW w:w="110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DE3CB8">
              <w:rPr>
                <w:rFonts w:ascii="Times New Roman" w:eastAsiaTheme="minorEastAsia" w:hAnsi="Times New Roman" w:cs="Times New Roman"/>
                <w:i/>
                <w:iCs/>
                <w:sz w:val="24"/>
                <w:szCs w:val="24"/>
                <w:lang w:eastAsia="uk-UA"/>
              </w:rPr>
              <w:t>Кк</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i/>
                <w:iCs/>
                <w:sz w:val="24"/>
                <w:szCs w:val="24"/>
                <w:lang w:eastAsia="uk-UA"/>
              </w:rPr>
              <w:t xml:space="preserve"> = 1,0 - 0,2 </w:t>
            </w:r>
          </w:p>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Конкретний розмір визначається в залежності від наявності особистих якостей у робітника та їх виявлення в процесі праці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6. Трудова активність та ініціативність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6</w:t>
            </w:r>
            <w:r w:rsidRPr="00DE3CB8">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0,30</w:t>
            </w:r>
            <w:r w:rsidRPr="00DE3CB8">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7. Дисциплінованість та відповідальність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7</w:t>
            </w:r>
            <w:r w:rsidRPr="00DE3CB8">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0,25</w:t>
            </w:r>
            <w:r w:rsidRPr="00DE3CB8">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8. Прагнення до підвищення кваліфікації та результатів праці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8</w:t>
            </w:r>
            <w:r w:rsidRPr="00DE3CB8">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0,25</w:t>
            </w:r>
            <w:r w:rsidRPr="00DE3CB8">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r>
      <w:tr w:rsidR="00DE3CB8" w:rsidRPr="00DE3CB8" w:rsidTr="00174200">
        <w:trPr>
          <w:tblCellSpacing w:w="18" w:type="dxa"/>
          <w:jc w:val="center"/>
        </w:trPr>
        <w:tc>
          <w:tcPr>
            <w:tcW w:w="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Загальна оцінка </w:t>
            </w:r>
            <w:r w:rsidRPr="00DE3CB8">
              <w:rPr>
                <w:rFonts w:ascii="Times New Roman" w:eastAsiaTheme="minorEastAsia" w:hAnsi="Times New Roman" w:cs="Times New Roman"/>
                <w:b/>
                <w:bCs/>
                <w:i/>
                <w:iCs/>
                <w:sz w:val="24"/>
                <w:szCs w:val="24"/>
                <w:lang w:eastAsia="uk-UA"/>
              </w:rPr>
              <w:t>(</w:t>
            </w:r>
            <w:proofErr w:type="spellStart"/>
            <w:r w:rsidRPr="00DE3CB8">
              <w:rPr>
                <w:rFonts w:ascii="Times New Roman" w:eastAsiaTheme="minorEastAsia" w:hAnsi="Times New Roman" w:cs="Times New Roman"/>
                <w:b/>
                <w:bCs/>
                <w:i/>
                <w:iCs/>
                <w:sz w:val="24"/>
                <w:szCs w:val="24"/>
                <w:lang w:eastAsia="uk-UA"/>
              </w:rPr>
              <w:t>Кзо</w:t>
            </w:r>
            <w:proofErr w:type="spellEnd"/>
            <w:r w:rsidRPr="00DE3CB8">
              <w:rPr>
                <w:rFonts w:ascii="Times New Roman" w:eastAsiaTheme="minorEastAsia" w:hAnsi="Times New Roman" w:cs="Times New Roman"/>
                <w:b/>
                <w:bCs/>
                <w:i/>
                <w:iCs/>
                <w:sz w:val="24"/>
                <w:szCs w:val="24"/>
                <w:vertAlign w:val="subscript"/>
                <w:lang w:eastAsia="uk-UA"/>
              </w:rPr>
              <w:t xml:space="preserve"> i</w:t>
            </w:r>
            <w:r w:rsidRPr="00DE3CB8">
              <w:rPr>
                <w:rFonts w:ascii="Times New Roman" w:eastAsiaTheme="minorEastAsia" w:hAnsi="Times New Roman" w:cs="Times New Roman"/>
                <w:b/>
                <w:bCs/>
                <w:i/>
                <w:iCs/>
                <w:sz w:val="24"/>
                <w:szCs w:val="24"/>
                <w:lang w:eastAsia="uk-UA"/>
              </w:rPr>
              <w:t>)</w:t>
            </w:r>
            <w:r w:rsidRPr="00DE3CB8">
              <w:rPr>
                <w:rFonts w:ascii="Times New Roman" w:eastAsiaTheme="minorEastAsia" w:hAnsi="Times New Roman" w:cs="Times New Roman"/>
                <w:b/>
                <w:bCs/>
                <w:sz w:val="24"/>
                <w:szCs w:val="24"/>
                <w:lang w:eastAsia="uk-UA"/>
              </w:rPr>
              <w:t xml:space="preserve">: </w:t>
            </w:r>
          </w:p>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максимальна</w:t>
            </w:r>
            <w:r w:rsidRPr="00DE3CB8">
              <w:rPr>
                <w:rFonts w:ascii="Times New Roman" w:eastAsiaTheme="minorEastAsia" w:hAnsi="Times New Roman" w:cs="Times New Roman"/>
                <w:sz w:val="24"/>
                <w:szCs w:val="24"/>
                <w:lang w:eastAsia="uk-UA"/>
              </w:rPr>
              <w:br/>
              <w:t> </w:t>
            </w:r>
          </w:p>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w:t>
            </w:r>
            <w:r w:rsidRPr="00DE3CB8">
              <w:rPr>
                <w:rFonts w:ascii="Times New Roman" w:eastAsiaTheme="minorEastAsia" w:hAnsi="Times New Roman" w:cs="Times New Roman"/>
                <w:noProof/>
                <w:sz w:val="24"/>
                <w:szCs w:val="24"/>
                <w:lang w:eastAsia="uk-UA"/>
              </w:rPr>
              <w:drawing>
                <wp:inline distT="0" distB="0" distL="0" distR="0" wp14:anchorId="6606AB66" wp14:editId="28EA639D">
                  <wp:extent cx="2505075" cy="552450"/>
                  <wp:effectExtent l="0" t="0" r="9525" b="0"/>
                  <wp:docPr id="18" name="Рисунок 18" descr="C:\Users\t.borovich\AppData\Roaming\Liga70\Client\Session\fin13614_IMG_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t.borovich\AppData\Roaming\Liga70\Client\Session\fin13614_IMG_017.gif"/>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2505075" cy="552450"/>
                          </a:xfrm>
                          <a:prstGeom prst="rect">
                            <a:avLst/>
                          </a:prstGeom>
                          <a:noFill/>
                          <a:ln>
                            <a:noFill/>
                          </a:ln>
                        </pic:spPr>
                      </pic:pic>
                    </a:graphicData>
                  </a:graphic>
                </wp:inline>
              </w:drawing>
            </w:r>
            <w:r w:rsidRPr="00DE3CB8">
              <w:rPr>
                <w:rFonts w:ascii="Times New Roman" w:eastAsiaTheme="minorEastAsia" w:hAnsi="Times New Roman" w:cs="Times New Roman"/>
                <w:sz w:val="24"/>
                <w:szCs w:val="24"/>
                <w:lang w:eastAsia="uk-UA"/>
              </w:rPr>
              <w:t> </w:t>
            </w:r>
          </w:p>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мінімальна</w:t>
            </w:r>
            <w:r w:rsidRPr="00DE3CB8">
              <w:rPr>
                <w:rFonts w:ascii="Times New Roman" w:eastAsiaTheme="minorEastAsia" w:hAnsi="Times New Roman" w:cs="Times New Roman"/>
                <w:i/>
                <w:iCs/>
                <w:sz w:val="24"/>
                <w:szCs w:val="24"/>
                <w:lang w:eastAsia="uk-UA"/>
              </w:rPr>
              <w:t xml:space="preserve"> </w:t>
            </w:r>
          </w:p>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r w:rsidRPr="00DE3CB8">
              <w:rPr>
                <w:rFonts w:ascii="Times New Roman" w:eastAsiaTheme="minorEastAsia" w:hAnsi="Times New Roman" w:cs="Times New Roman"/>
                <w:noProof/>
                <w:sz w:val="24"/>
                <w:szCs w:val="24"/>
                <w:lang w:eastAsia="uk-UA"/>
              </w:rPr>
              <w:drawing>
                <wp:inline distT="0" distB="0" distL="0" distR="0" wp14:anchorId="42FC45AB" wp14:editId="63097D79">
                  <wp:extent cx="5029200" cy="571500"/>
                  <wp:effectExtent l="0" t="0" r="0" b="0"/>
                  <wp:docPr id="19" name="Рисунок 19" descr="C:\Users\t.borovich\AppData\Roaming\Liga70\Client\Session\fin13614_IMG_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t.borovich\AppData\Roaming\Liga70\Client\Session\fin13614_IMG_018.gif"/>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5029200" cy="571500"/>
                          </a:xfrm>
                          <a:prstGeom prst="rect">
                            <a:avLst/>
                          </a:prstGeom>
                          <a:noFill/>
                          <a:ln>
                            <a:noFill/>
                          </a:ln>
                        </pic:spPr>
                      </pic:pic>
                    </a:graphicData>
                  </a:graphic>
                </wp:inline>
              </w:drawing>
            </w: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DE3CB8">
              <w:rPr>
                <w:rFonts w:ascii="Times New Roman" w:eastAsiaTheme="minorEastAsia" w:hAnsi="Times New Roman" w:cs="Times New Roman"/>
                <w:i/>
                <w:iCs/>
                <w:sz w:val="24"/>
                <w:szCs w:val="24"/>
                <w:lang w:eastAsia="uk-UA"/>
              </w:rPr>
              <w:t>Кзо</w:t>
            </w:r>
            <w:proofErr w:type="spellEnd"/>
            <w:r w:rsidRPr="00DE3CB8">
              <w:rPr>
                <w:rFonts w:ascii="Times New Roman" w:eastAsiaTheme="minorEastAsia" w:hAnsi="Times New Roman" w:cs="Times New Roman"/>
                <w:i/>
                <w:iCs/>
                <w:sz w:val="24"/>
                <w:szCs w:val="24"/>
                <w:vertAlign w:val="subscript"/>
                <w:lang w:eastAsia="uk-UA"/>
              </w:rPr>
              <w:t xml:space="preserve"> j</w:t>
            </w:r>
            <w:r w:rsidRPr="00DE3CB8">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0,35 - 0,09</w:t>
            </w:r>
            <w:r w:rsidRPr="00DE3CB8">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bl>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Таблиця 7.1.2. </w:t>
      </w:r>
    </w:p>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Приклад системи показників та коефіцієнтів оцінки результатів праці та особистих якостей керівників, професіоналів, фахівців та технічних службовців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164"/>
        <w:gridCol w:w="5238"/>
        <w:gridCol w:w="1064"/>
        <w:gridCol w:w="869"/>
        <w:gridCol w:w="1288"/>
      </w:tblGrid>
      <w:tr w:rsidR="00DE3CB8" w:rsidRPr="00DE3CB8" w:rsidTr="00174200">
        <w:trPr>
          <w:tblCellSpacing w:w="18" w:type="dxa"/>
          <w:jc w:val="center"/>
        </w:trPr>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Показник </w:t>
            </w:r>
            <w:r w:rsidRPr="00DE3CB8">
              <w:rPr>
                <w:rFonts w:ascii="Times New Roman" w:eastAsiaTheme="minorEastAsia" w:hAnsi="Times New Roman" w:cs="Times New Roman"/>
                <w:b/>
                <w:bCs/>
                <w:sz w:val="24"/>
                <w:szCs w:val="24"/>
                <w:lang w:eastAsia="uk-UA"/>
              </w:rPr>
              <w:lastRenderedPageBreak/>
              <w:t>комплексної оцінки</w:t>
            </w:r>
            <w:r w:rsidRPr="00DE3CB8">
              <w:rPr>
                <w:rFonts w:ascii="Times New Roman" w:eastAsiaTheme="minorEastAsia" w:hAnsi="Times New Roman" w:cs="Times New Roman"/>
                <w:sz w:val="24"/>
                <w:szCs w:val="24"/>
                <w:lang w:eastAsia="uk-UA"/>
              </w:rPr>
              <w:t> </w:t>
            </w:r>
          </w:p>
        </w:tc>
        <w:tc>
          <w:tcPr>
            <w:tcW w:w="260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lastRenderedPageBreak/>
              <w:t>Показники, що враховуються для комплексної оцінки</w:t>
            </w:r>
            <w:r w:rsidRPr="00DE3CB8">
              <w:rPr>
                <w:rFonts w:ascii="Times New Roman" w:eastAsiaTheme="minorEastAsia" w:hAnsi="Times New Roman" w:cs="Times New Roman"/>
                <w:sz w:val="24"/>
                <w:szCs w:val="24"/>
                <w:lang w:eastAsia="uk-UA"/>
              </w:rPr>
              <w:t> </w:t>
            </w:r>
          </w:p>
        </w:tc>
        <w:tc>
          <w:tcPr>
            <w:tcW w:w="850" w:type="pct"/>
            <w:gridSpan w:val="2"/>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Коефіцієнти оцінки</w:t>
            </w:r>
            <w:r w:rsidRPr="00DE3CB8">
              <w:rPr>
                <w:rFonts w:ascii="Times New Roman" w:eastAsiaTheme="minorEastAsia" w:hAnsi="Times New Roman" w:cs="Times New Roman"/>
                <w:sz w:val="24"/>
                <w:szCs w:val="24"/>
                <w:lang w:eastAsia="uk-UA"/>
              </w:rPr>
              <w:t> </w:t>
            </w: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Коефіцієнт </w:t>
            </w:r>
            <w:r w:rsidRPr="00DE3CB8">
              <w:rPr>
                <w:rFonts w:ascii="Times New Roman" w:eastAsiaTheme="minorEastAsia" w:hAnsi="Times New Roman" w:cs="Times New Roman"/>
                <w:b/>
                <w:bCs/>
                <w:sz w:val="24"/>
                <w:szCs w:val="24"/>
                <w:lang w:eastAsia="uk-UA"/>
              </w:rPr>
              <w:lastRenderedPageBreak/>
              <w:t xml:space="preserve">коригування максимальної оцінки </w:t>
            </w:r>
            <w:r w:rsidRPr="00DE3CB8">
              <w:rPr>
                <w:rFonts w:ascii="Times New Roman" w:eastAsiaTheme="minorEastAsia" w:hAnsi="Times New Roman" w:cs="Times New Roman"/>
                <w:b/>
                <w:bCs/>
                <w:i/>
                <w:iCs/>
                <w:sz w:val="24"/>
                <w:szCs w:val="24"/>
                <w:lang w:eastAsia="uk-UA"/>
              </w:rPr>
              <w:t>(</w:t>
            </w:r>
            <w:proofErr w:type="spellStart"/>
            <w:r w:rsidRPr="00DE3CB8">
              <w:rPr>
                <w:rFonts w:ascii="Times New Roman" w:eastAsiaTheme="minorEastAsia" w:hAnsi="Times New Roman" w:cs="Times New Roman"/>
                <w:b/>
                <w:bCs/>
                <w:i/>
                <w:iCs/>
                <w:sz w:val="24"/>
                <w:szCs w:val="24"/>
                <w:lang w:eastAsia="uk-UA"/>
              </w:rPr>
              <w:t>Кк</w:t>
            </w:r>
            <w:proofErr w:type="spellEnd"/>
            <w:r w:rsidRPr="00DE3CB8">
              <w:rPr>
                <w:rFonts w:ascii="Times New Roman" w:eastAsiaTheme="minorEastAsia" w:hAnsi="Times New Roman" w:cs="Times New Roman"/>
                <w:b/>
                <w:bCs/>
                <w:i/>
                <w:iCs/>
                <w:sz w:val="24"/>
                <w:szCs w:val="24"/>
                <w:vertAlign w:val="subscript"/>
                <w:lang w:eastAsia="uk-UA"/>
              </w:rPr>
              <w:t xml:space="preserve"> i</w:t>
            </w:r>
            <w:r w:rsidRPr="00DE3CB8">
              <w:rPr>
                <w:rFonts w:ascii="Times New Roman" w:eastAsiaTheme="minorEastAsia" w:hAnsi="Times New Roman" w:cs="Times New Roman"/>
                <w:b/>
                <w:bCs/>
                <w:i/>
                <w:iCs/>
                <w:sz w:val="24"/>
                <w:szCs w:val="24"/>
                <w:lang w:eastAsia="uk-UA"/>
              </w:rPr>
              <w:t>)</w:t>
            </w: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позначення </w:t>
            </w:r>
            <w:r w:rsidRPr="00DE3CB8">
              <w:rPr>
                <w:rFonts w:ascii="Times New Roman" w:eastAsiaTheme="minorEastAsia" w:hAnsi="Times New Roman" w:cs="Times New Roman"/>
                <w:b/>
                <w:bCs/>
                <w:i/>
                <w:iCs/>
                <w:sz w:val="24"/>
                <w:szCs w:val="24"/>
                <w:lang w:eastAsia="uk-UA"/>
              </w:rPr>
              <w:t>(Ко</w:t>
            </w:r>
            <w:r w:rsidRPr="00DE3CB8">
              <w:rPr>
                <w:rFonts w:ascii="Times New Roman" w:eastAsiaTheme="minorEastAsia" w:hAnsi="Times New Roman" w:cs="Times New Roman"/>
                <w:b/>
                <w:bCs/>
                <w:i/>
                <w:iCs/>
                <w:sz w:val="24"/>
                <w:szCs w:val="24"/>
                <w:vertAlign w:val="subscript"/>
                <w:lang w:eastAsia="uk-UA"/>
              </w:rPr>
              <w:t xml:space="preserve"> i</w:t>
            </w:r>
            <w:r w:rsidRPr="00DE3CB8">
              <w:rPr>
                <w:rFonts w:ascii="Times New Roman" w:eastAsiaTheme="minorEastAsia" w:hAnsi="Times New Roman" w:cs="Times New Roman"/>
                <w:b/>
                <w:bCs/>
                <w:i/>
                <w:iCs/>
                <w:sz w:val="24"/>
                <w:szCs w:val="24"/>
                <w:lang w:eastAsia="uk-UA"/>
              </w:rPr>
              <w:t>)</w:t>
            </w: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значення (</w:t>
            </w:r>
            <w:proofErr w:type="spellStart"/>
            <w:r w:rsidRPr="00DE3CB8">
              <w:rPr>
                <w:rFonts w:ascii="Times New Roman" w:eastAsiaTheme="minorEastAsia" w:hAnsi="Times New Roman" w:cs="Times New Roman"/>
                <w:b/>
                <w:bCs/>
                <w:sz w:val="24"/>
                <w:szCs w:val="24"/>
                <w:lang w:eastAsia="uk-UA"/>
              </w:rPr>
              <w:t>макс</w:t>
            </w:r>
            <w:proofErr w:type="spellEnd"/>
            <w:r w:rsidRPr="00DE3CB8">
              <w:rPr>
                <w:rFonts w:ascii="Times New Roman" w:eastAsiaTheme="minorEastAsia" w:hAnsi="Times New Roman" w:cs="Times New Roman"/>
                <w:b/>
                <w:bCs/>
                <w:sz w:val="24"/>
                <w:szCs w:val="24"/>
                <w:lang w:eastAsia="uk-UA"/>
              </w:rPr>
              <w:t>-не)</w:t>
            </w:r>
            <w:r w:rsidRPr="00DE3CB8">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r>
      <w:tr w:rsidR="00DE3CB8" w:rsidRPr="00DE3CB8" w:rsidTr="00174200">
        <w:trPr>
          <w:tblCellSpacing w:w="18" w:type="dxa"/>
          <w:jc w:val="center"/>
        </w:trPr>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Особисті результати праці </w:t>
            </w:r>
          </w:p>
        </w:tc>
        <w:tc>
          <w:tcPr>
            <w:tcW w:w="2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Своєчасність, повнота та якість виконання функціональних обов'язків, завдань та доручень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1</w:t>
            </w: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0,60</w:t>
            </w:r>
            <w:r w:rsidRPr="00DE3CB8">
              <w:rPr>
                <w:rFonts w:ascii="Times New Roman" w:eastAsiaTheme="minorEastAsia" w:hAnsi="Times New Roman" w:cs="Times New Roman"/>
                <w:sz w:val="24"/>
                <w:szCs w:val="24"/>
                <w:lang w:eastAsia="uk-UA"/>
              </w:rPr>
              <w:t> </w:t>
            </w: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DE3CB8">
              <w:rPr>
                <w:rFonts w:ascii="Times New Roman" w:eastAsiaTheme="minorEastAsia" w:hAnsi="Times New Roman" w:cs="Times New Roman"/>
                <w:i/>
                <w:iCs/>
                <w:sz w:val="24"/>
                <w:szCs w:val="24"/>
                <w:lang w:eastAsia="uk-UA"/>
              </w:rPr>
              <w:t>Кк</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i/>
                <w:iCs/>
                <w:sz w:val="24"/>
                <w:szCs w:val="24"/>
                <w:lang w:eastAsia="uk-UA"/>
              </w:rPr>
              <w:t xml:space="preserve"> = 1,0 - 0,30</w:t>
            </w:r>
            <w:r w:rsidRPr="00DE3CB8">
              <w:rPr>
                <w:rFonts w:ascii="Times New Roman" w:eastAsiaTheme="minorEastAsia" w:hAnsi="Times New Roman" w:cs="Times New Roman"/>
                <w:sz w:val="24"/>
                <w:szCs w:val="24"/>
                <w:lang w:eastAsia="uk-UA"/>
              </w:rPr>
              <w:t xml:space="preserve"> </w:t>
            </w:r>
          </w:p>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Конкретний розмір визначається в залежності від виконання кожного показника з урахуванням недоліків та упущень в роботі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2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Ступінь, масштаби, характер керівництва, його результати та якість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2</w:t>
            </w: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0,50</w:t>
            </w:r>
            <w:r w:rsidRPr="00DE3CB8">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2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Внесення та реалізація пропозицій щодо: </w:t>
            </w:r>
            <w:r w:rsidRPr="00DE3CB8">
              <w:rPr>
                <w:rFonts w:ascii="Times New Roman" w:eastAsiaTheme="minorEastAsia" w:hAnsi="Times New Roman" w:cs="Times New Roman"/>
                <w:sz w:val="24"/>
                <w:szCs w:val="24"/>
                <w:lang w:eastAsia="uk-UA"/>
              </w:rPr>
              <w:br/>
              <w:t>розвитку підприємства, освоєння нових видів продукції (послуг), нових технологій та підвищення якості продукції (виробів), робіт (послуг)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3</w:t>
            </w: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0,70</w:t>
            </w:r>
            <w:r w:rsidRPr="00DE3CB8">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2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розширення та освоєння нових ринків збуту (маркетинг) та збільшення доходів (прибутків)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4</w:t>
            </w: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0,70</w:t>
            </w:r>
            <w:r w:rsidRPr="00DE3CB8">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r>
      <w:tr w:rsidR="00DE3CB8" w:rsidRPr="00DE3CB8" w:rsidTr="00174200">
        <w:trPr>
          <w:tblCellSpacing w:w="18" w:type="dxa"/>
          <w:jc w:val="center"/>
        </w:trPr>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Особисті якості працівника </w:t>
            </w:r>
          </w:p>
        </w:tc>
        <w:tc>
          <w:tcPr>
            <w:tcW w:w="2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Організаторські здібності та ділова компетентність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5</w:t>
            </w: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0,40</w:t>
            </w:r>
            <w:r w:rsidRPr="00DE3CB8">
              <w:rPr>
                <w:rFonts w:ascii="Times New Roman" w:eastAsiaTheme="minorEastAsia" w:hAnsi="Times New Roman" w:cs="Times New Roman"/>
                <w:sz w:val="24"/>
                <w:szCs w:val="24"/>
                <w:lang w:eastAsia="uk-UA"/>
              </w:rPr>
              <w:t> </w:t>
            </w: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DE3CB8">
              <w:rPr>
                <w:rFonts w:ascii="Times New Roman" w:eastAsiaTheme="minorEastAsia" w:hAnsi="Times New Roman" w:cs="Times New Roman"/>
                <w:i/>
                <w:iCs/>
                <w:sz w:val="24"/>
                <w:szCs w:val="24"/>
                <w:lang w:eastAsia="uk-UA"/>
              </w:rPr>
              <w:t>Кк</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i/>
                <w:iCs/>
                <w:sz w:val="24"/>
                <w:szCs w:val="24"/>
                <w:lang w:eastAsia="uk-UA"/>
              </w:rPr>
              <w:t xml:space="preserve"> = 1,0 - 0,2 </w:t>
            </w:r>
          </w:p>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Конкретний розмір визначається в залежності від наявності у працівника наведених якостей та їх виявлення в процесі праці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2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Трудова активність та ініціативність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6</w:t>
            </w:r>
            <w:r w:rsidRPr="00DE3CB8">
              <w:rPr>
                <w:rFonts w:ascii="Times New Roman" w:eastAsiaTheme="minorEastAsia" w:hAnsi="Times New Roman" w:cs="Times New Roman"/>
                <w:sz w:val="24"/>
                <w:szCs w:val="24"/>
                <w:vertAlign w:val="subscript"/>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0,35</w:t>
            </w:r>
            <w:r w:rsidRPr="00DE3CB8">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2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Дисциплінованість та відповідальність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7</w:t>
            </w: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0,35</w:t>
            </w:r>
            <w:r w:rsidRPr="00DE3CB8">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2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Прагнення до підвищення кінцевих результатів роботи підприємства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8</w:t>
            </w: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0,40</w:t>
            </w:r>
            <w:r w:rsidRPr="00DE3CB8">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r>
      <w:tr w:rsidR="00DE3CB8" w:rsidRPr="00DE3CB8" w:rsidTr="00174200">
        <w:trPr>
          <w:tblCellSpacing w:w="18" w:type="dxa"/>
          <w:jc w:val="center"/>
        </w:trPr>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Загальна оцінка </w:t>
            </w:r>
            <w:r w:rsidRPr="00DE3CB8">
              <w:rPr>
                <w:rFonts w:ascii="Times New Roman" w:eastAsiaTheme="minorEastAsia" w:hAnsi="Times New Roman" w:cs="Times New Roman"/>
                <w:b/>
                <w:bCs/>
                <w:i/>
                <w:iCs/>
                <w:sz w:val="24"/>
                <w:szCs w:val="24"/>
                <w:lang w:eastAsia="uk-UA"/>
              </w:rPr>
              <w:t>(</w:t>
            </w:r>
            <w:proofErr w:type="spellStart"/>
            <w:r w:rsidRPr="00DE3CB8">
              <w:rPr>
                <w:rFonts w:ascii="Times New Roman" w:eastAsiaTheme="minorEastAsia" w:hAnsi="Times New Roman" w:cs="Times New Roman"/>
                <w:b/>
                <w:bCs/>
                <w:i/>
                <w:iCs/>
                <w:sz w:val="24"/>
                <w:szCs w:val="24"/>
                <w:lang w:eastAsia="uk-UA"/>
              </w:rPr>
              <w:t>Кзо</w:t>
            </w:r>
            <w:proofErr w:type="spellEnd"/>
            <w:r w:rsidRPr="00DE3CB8">
              <w:rPr>
                <w:rFonts w:ascii="Times New Roman" w:eastAsiaTheme="minorEastAsia" w:hAnsi="Times New Roman" w:cs="Times New Roman"/>
                <w:b/>
                <w:bCs/>
                <w:i/>
                <w:iCs/>
                <w:sz w:val="24"/>
                <w:szCs w:val="24"/>
                <w:vertAlign w:val="subscript"/>
                <w:lang w:eastAsia="uk-UA"/>
              </w:rPr>
              <w:t xml:space="preserve"> j</w:t>
            </w:r>
            <w:r w:rsidRPr="00DE3CB8">
              <w:rPr>
                <w:rFonts w:ascii="Times New Roman" w:eastAsiaTheme="minorEastAsia" w:hAnsi="Times New Roman" w:cs="Times New Roman"/>
                <w:b/>
                <w:bCs/>
                <w:i/>
                <w:iCs/>
                <w:sz w:val="24"/>
                <w:szCs w:val="24"/>
                <w:lang w:eastAsia="uk-UA"/>
              </w:rPr>
              <w:t>):</w:t>
            </w:r>
          </w:p>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максимальна </w:t>
            </w:r>
          </w:p>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r w:rsidRPr="00DE3CB8">
              <w:rPr>
                <w:rFonts w:ascii="Times New Roman" w:eastAsiaTheme="minorEastAsia" w:hAnsi="Times New Roman" w:cs="Times New Roman"/>
                <w:noProof/>
                <w:sz w:val="24"/>
                <w:szCs w:val="24"/>
                <w:lang w:eastAsia="uk-UA"/>
              </w:rPr>
              <w:drawing>
                <wp:inline distT="0" distB="0" distL="0" distR="0" wp14:anchorId="7E1F6850" wp14:editId="15F1D1B5">
                  <wp:extent cx="2409825" cy="590550"/>
                  <wp:effectExtent l="0" t="0" r="9525" b="0"/>
                  <wp:docPr id="20" name="Рисунок 20" descr="C:\Users\t.borovich\AppData\Roaming\Liga70\Client\Session\fin13614_IMG_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t.borovich\AppData\Roaming\Liga70\Client\Session\fin13614_IMG_019.gif"/>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409825" cy="590550"/>
                          </a:xfrm>
                          <a:prstGeom prst="rect">
                            <a:avLst/>
                          </a:prstGeom>
                          <a:noFill/>
                          <a:ln>
                            <a:noFill/>
                          </a:ln>
                        </pic:spPr>
                      </pic:pic>
                    </a:graphicData>
                  </a:graphic>
                </wp:inline>
              </w:drawing>
            </w:r>
            <w:r w:rsidRPr="00DE3CB8">
              <w:rPr>
                <w:rFonts w:ascii="Times New Roman" w:eastAsiaTheme="minorEastAsia" w:hAnsi="Times New Roman" w:cs="Times New Roman"/>
                <w:sz w:val="24"/>
                <w:szCs w:val="24"/>
                <w:lang w:eastAsia="uk-UA"/>
              </w:rPr>
              <w:t xml:space="preserve">  </w:t>
            </w:r>
          </w:p>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lastRenderedPageBreak/>
              <w:t xml:space="preserve">мінімальна </w:t>
            </w:r>
          </w:p>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r w:rsidRPr="00DE3CB8">
              <w:rPr>
                <w:rFonts w:ascii="Times New Roman" w:eastAsiaTheme="minorEastAsia" w:hAnsi="Times New Roman" w:cs="Times New Roman"/>
                <w:noProof/>
                <w:sz w:val="24"/>
                <w:szCs w:val="24"/>
                <w:lang w:eastAsia="uk-UA"/>
              </w:rPr>
              <w:drawing>
                <wp:inline distT="0" distB="0" distL="0" distR="0" wp14:anchorId="7906BDFB" wp14:editId="12B32CFD">
                  <wp:extent cx="4210050" cy="571500"/>
                  <wp:effectExtent l="0" t="0" r="0" b="0"/>
                  <wp:docPr id="21" name="Рисунок 21" descr="C:\Users\t.borovich\AppData\Roaming\Liga70\Client\Session\fin13614_IMG_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t.borovich\AppData\Roaming\Liga70\Client\Session\fin13614_IMG_020.gif"/>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4210050" cy="571500"/>
                          </a:xfrm>
                          <a:prstGeom prst="rect">
                            <a:avLst/>
                          </a:prstGeom>
                          <a:noFill/>
                          <a:ln>
                            <a:noFill/>
                          </a:ln>
                        </pic:spPr>
                      </pic:pic>
                    </a:graphicData>
                  </a:graphic>
                </wp:inline>
              </w:drawing>
            </w:r>
            <w:r w:rsidRPr="00DE3CB8">
              <w:rPr>
                <w:rFonts w:ascii="Times New Roman" w:eastAsiaTheme="minorEastAsia" w:hAnsi="Times New Roman" w:cs="Times New Roman"/>
                <w:sz w:val="24"/>
                <w:szCs w:val="24"/>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DE3CB8">
              <w:rPr>
                <w:rFonts w:ascii="Times New Roman" w:eastAsiaTheme="minorEastAsia" w:hAnsi="Times New Roman" w:cs="Times New Roman"/>
                <w:i/>
                <w:iCs/>
                <w:sz w:val="24"/>
                <w:szCs w:val="24"/>
                <w:lang w:eastAsia="uk-UA"/>
              </w:rPr>
              <w:lastRenderedPageBreak/>
              <w:t>Кзо</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sz w:val="24"/>
                <w:szCs w:val="24"/>
                <w:vertAlign w:val="subscript"/>
                <w:lang w:eastAsia="uk-UA"/>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0,50 - 0,13</w:t>
            </w:r>
            <w:r w:rsidRPr="00DE3CB8">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bl>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Таблиця 7.1.3. </w:t>
      </w:r>
    </w:p>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Приклад показників та коефіцієнтів оцінки результатів праці технічних, економічних та фінансових працівників, які займаються розробкою та впровадженням різних проектів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503"/>
        <w:gridCol w:w="4194"/>
        <w:gridCol w:w="1473"/>
        <w:gridCol w:w="2453"/>
      </w:tblGrid>
      <w:tr w:rsidR="00DE3CB8" w:rsidRPr="00DE3CB8" w:rsidTr="00174200">
        <w:trPr>
          <w:tblCellSpacing w:w="18" w:type="dxa"/>
          <w:jc w:val="center"/>
        </w:trPr>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Показник комплексної оцінки</w:t>
            </w:r>
            <w:r w:rsidRPr="00DE3CB8">
              <w:rPr>
                <w:rFonts w:ascii="Times New Roman" w:eastAsiaTheme="minorEastAsia" w:hAnsi="Times New Roman" w:cs="Times New Roman"/>
                <w:sz w:val="24"/>
                <w:szCs w:val="24"/>
                <w:lang w:eastAsia="uk-UA"/>
              </w:rPr>
              <w:t> </w:t>
            </w:r>
          </w:p>
        </w:tc>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Показники, що ураховуються для комплексної оцінки</w:t>
            </w:r>
            <w:r w:rsidRPr="00DE3CB8">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Позначення коефіцієнтів оцінки </w:t>
            </w:r>
            <w:r w:rsidRPr="00DE3CB8">
              <w:rPr>
                <w:rFonts w:ascii="Times New Roman" w:eastAsiaTheme="minorEastAsia" w:hAnsi="Times New Roman" w:cs="Times New Roman"/>
                <w:b/>
                <w:bCs/>
                <w:i/>
                <w:iCs/>
                <w:sz w:val="24"/>
                <w:szCs w:val="24"/>
                <w:lang w:eastAsia="uk-UA"/>
              </w:rPr>
              <w:t>(Ко</w:t>
            </w:r>
            <w:r w:rsidRPr="00DE3CB8">
              <w:rPr>
                <w:rFonts w:ascii="Times New Roman" w:eastAsiaTheme="minorEastAsia" w:hAnsi="Times New Roman" w:cs="Times New Roman"/>
                <w:b/>
                <w:bCs/>
                <w:i/>
                <w:iCs/>
                <w:sz w:val="24"/>
                <w:szCs w:val="24"/>
                <w:vertAlign w:val="subscript"/>
                <w:lang w:eastAsia="uk-UA"/>
              </w:rPr>
              <w:t xml:space="preserve"> i</w:t>
            </w:r>
            <w:r w:rsidRPr="00DE3CB8">
              <w:rPr>
                <w:rFonts w:ascii="Times New Roman" w:eastAsiaTheme="minorEastAsia" w:hAnsi="Times New Roman" w:cs="Times New Roman"/>
                <w:b/>
                <w:bCs/>
                <w:i/>
                <w:iCs/>
                <w:sz w:val="24"/>
                <w:szCs w:val="24"/>
                <w:lang w:eastAsia="uk-UA"/>
              </w:rPr>
              <w:t>)</w:t>
            </w:r>
            <w:r w:rsidRPr="00DE3CB8">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Діапазон значень коефіцієнтів оцінки </w:t>
            </w:r>
            <w:r w:rsidRPr="00DE3CB8">
              <w:rPr>
                <w:rFonts w:ascii="Times New Roman" w:eastAsiaTheme="minorEastAsia" w:hAnsi="Times New Roman" w:cs="Times New Roman"/>
                <w:sz w:val="24"/>
                <w:szCs w:val="24"/>
                <w:lang w:eastAsia="uk-UA"/>
              </w:rPr>
              <w:br/>
            </w:r>
            <w:r w:rsidRPr="00DE3CB8">
              <w:rPr>
                <w:rFonts w:ascii="Times New Roman" w:eastAsiaTheme="minorEastAsia" w:hAnsi="Times New Roman" w:cs="Times New Roman"/>
                <w:b/>
                <w:bCs/>
                <w:sz w:val="24"/>
                <w:szCs w:val="24"/>
                <w:lang w:eastAsia="uk-UA"/>
              </w:rPr>
              <w:t>конкретні значення для кожного працівника встановлюються в наведеному діапазоні з урахуванням результатів праці, недоліків та упущень в роботі</w:t>
            </w: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Особисті результати праці </w:t>
            </w:r>
          </w:p>
        </w:tc>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 Ступінь участі у підготовці технічного завдання щодо розробки та впровадження проекту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К</w:t>
            </w:r>
            <w:r w:rsidRPr="00DE3CB8">
              <w:rPr>
                <w:rFonts w:ascii="Times New Roman" w:eastAsiaTheme="minorEastAsia" w:hAnsi="Times New Roman" w:cs="Times New Roman"/>
                <w:b/>
                <w:bCs/>
                <w:i/>
                <w:iCs/>
                <w:sz w:val="24"/>
                <w:szCs w:val="24"/>
                <w:vertAlign w:val="subscript"/>
                <w:lang w:eastAsia="uk-UA"/>
              </w:rPr>
              <w:t xml:space="preserve"> 1</w:t>
            </w:r>
            <w:r w:rsidRPr="00DE3CB8">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0,60 - 0,15</w:t>
            </w: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 Дотримання термінів виконання окремих розділів та проекту в цілому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К</w:t>
            </w:r>
            <w:r w:rsidRPr="00DE3CB8">
              <w:rPr>
                <w:rFonts w:ascii="Times New Roman" w:eastAsiaTheme="minorEastAsia" w:hAnsi="Times New Roman" w:cs="Times New Roman"/>
                <w:b/>
                <w:bCs/>
                <w:i/>
                <w:iCs/>
                <w:sz w:val="24"/>
                <w:szCs w:val="24"/>
                <w:vertAlign w:val="subscript"/>
                <w:lang w:eastAsia="uk-UA"/>
              </w:rPr>
              <w:t xml:space="preserve"> 2</w:t>
            </w:r>
            <w:r w:rsidRPr="00DE3CB8">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0,50 - 0,15</w:t>
            </w: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3. Пропозиції та нові рішення, внесені та прийняті в процесі розробки та впровадження проекту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К</w:t>
            </w:r>
            <w:r w:rsidRPr="00DE3CB8">
              <w:rPr>
                <w:rFonts w:ascii="Times New Roman" w:eastAsiaTheme="minorEastAsia" w:hAnsi="Times New Roman" w:cs="Times New Roman"/>
                <w:b/>
                <w:bCs/>
                <w:i/>
                <w:iCs/>
                <w:sz w:val="24"/>
                <w:szCs w:val="24"/>
                <w:vertAlign w:val="subscript"/>
                <w:lang w:eastAsia="uk-UA"/>
              </w:rPr>
              <w:t xml:space="preserve"> 3</w:t>
            </w:r>
            <w:r w:rsidRPr="00DE3CB8">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0,70 - 0,20</w:t>
            </w: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4. Якість виконання окремих розділів та проекту в цілому, наслідки його впровадження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К</w:t>
            </w:r>
            <w:r w:rsidRPr="00DE3CB8">
              <w:rPr>
                <w:rFonts w:ascii="Times New Roman" w:eastAsiaTheme="minorEastAsia" w:hAnsi="Times New Roman" w:cs="Times New Roman"/>
                <w:b/>
                <w:bCs/>
                <w:i/>
                <w:iCs/>
                <w:sz w:val="24"/>
                <w:szCs w:val="24"/>
                <w:vertAlign w:val="subscript"/>
                <w:lang w:eastAsia="uk-UA"/>
              </w:rPr>
              <w:t xml:space="preserve"> 4</w:t>
            </w:r>
            <w:r w:rsidRPr="00DE3CB8">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0,70 - 0,20</w:t>
            </w: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Особисті якості працівника </w:t>
            </w:r>
          </w:p>
        </w:tc>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5. Професійна компетентність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К</w:t>
            </w:r>
            <w:r w:rsidRPr="00DE3CB8">
              <w:rPr>
                <w:rFonts w:ascii="Times New Roman" w:eastAsiaTheme="minorEastAsia" w:hAnsi="Times New Roman" w:cs="Times New Roman"/>
                <w:b/>
                <w:bCs/>
                <w:i/>
                <w:iCs/>
                <w:sz w:val="24"/>
                <w:szCs w:val="24"/>
                <w:vertAlign w:val="subscript"/>
                <w:lang w:eastAsia="uk-UA"/>
              </w:rPr>
              <w:t xml:space="preserve"> 5</w:t>
            </w:r>
            <w:r w:rsidRPr="00DE3CB8">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0,40 - 0,15</w:t>
            </w: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6. Організаторські здібності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К</w:t>
            </w:r>
            <w:r w:rsidRPr="00DE3CB8">
              <w:rPr>
                <w:rFonts w:ascii="Times New Roman" w:eastAsiaTheme="minorEastAsia" w:hAnsi="Times New Roman" w:cs="Times New Roman"/>
                <w:b/>
                <w:bCs/>
                <w:i/>
                <w:iCs/>
                <w:sz w:val="24"/>
                <w:szCs w:val="24"/>
                <w:vertAlign w:val="subscript"/>
                <w:lang w:eastAsia="uk-UA"/>
              </w:rPr>
              <w:t xml:space="preserve"> 6</w:t>
            </w:r>
            <w:r w:rsidRPr="00DE3CB8">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0,35 - 0,10</w:t>
            </w: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7. Ділова активність та ініціативність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К</w:t>
            </w:r>
            <w:r w:rsidRPr="00DE3CB8">
              <w:rPr>
                <w:rFonts w:ascii="Times New Roman" w:eastAsiaTheme="minorEastAsia" w:hAnsi="Times New Roman" w:cs="Times New Roman"/>
                <w:b/>
                <w:bCs/>
                <w:i/>
                <w:iCs/>
                <w:sz w:val="24"/>
                <w:szCs w:val="24"/>
                <w:vertAlign w:val="subscript"/>
                <w:lang w:eastAsia="uk-UA"/>
              </w:rPr>
              <w:t xml:space="preserve"> 7</w:t>
            </w:r>
            <w:r w:rsidRPr="00DE3CB8">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0,40 - 0,15</w:t>
            </w: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8. Дисциплінованість та відповідальність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К</w:t>
            </w:r>
            <w:r w:rsidRPr="00DE3CB8">
              <w:rPr>
                <w:rFonts w:ascii="Times New Roman" w:eastAsiaTheme="minorEastAsia" w:hAnsi="Times New Roman" w:cs="Times New Roman"/>
                <w:b/>
                <w:bCs/>
                <w:i/>
                <w:iCs/>
                <w:sz w:val="24"/>
                <w:szCs w:val="24"/>
                <w:vertAlign w:val="subscript"/>
                <w:lang w:eastAsia="uk-UA"/>
              </w:rPr>
              <w:t xml:space="preserve"> 8</w:t>
            </w:r>
            <w:r w:rsidRPr="00DE3CB8">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0,35 - 0,10</w:t>
            </w: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5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22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Загальна оцінка </w:t>
            </w:r>
            <w:r w:rsidRPr="00DE3CB8">
              <w:rPr>
                <w:rFonts w:ascii="Times New Roman" w:eastAsiaTheme="minorEastAsia" w:hAnsi="Times New Roman" w:cs="Times New Roman"/>
                <w:b/>
                <w:bCs/>
                <w:i/>
                <w:iCs/>
                <w:sz w:val="24"/>
                <w:szCs w:val="24"/>
                <w:lang w:eastAsia="uk-UA"/>
              </w:rPr>
              <w:t>(</w:t>
            </w:r>
            <w:proofErr w:type="spellStart"/>
            <w:r w:rsidRPr="00DE3CB8">
              <w:rPr>
                <w:rFonts w:ascii="Times New Roman" w:eastAsiaTheme="minorEastAsia" w:hAnsi="Times New Roman" w:cs="Times New Roman"/>
                <w:b/>
                <w:bCs/>
                <w:i/>
                <w:iCs/>
                <w:sz w:val="24"/>
                <w:szCs w:val="24"/>
                <w:lang w:eastAsia="uk-UA"/>
              </w:rPr>
              <w:t>Кзо</w:t>
            </w:r>
            <w:proofErr w:type="spellEnd"/>
            <w:r w:rsidRPr="00DE3CB8">
              <w:rPr>
                <w:rFonts w:ascii="Times New Roman" w:eastAsiaTheme="minorEastAsia" w:hAnsi="Times New Roman" w:cs="Times New Roman"/>
                <w:b/>
                <w:bCs/>
                <w:i/>
                <w:iCs/>
                <w:sz w:val="24"/>
                <w:szCs w:val="24"/>
                <w:vertAlign w:val="subscript"/>
                <w:lang w:eastAsia="uk-UA"/>
              </w:rPr>
              <w:t xml:space="preserve"> j</w:t>
            </w:r>
            <w:r w:rsidRPr="00DE3CB8">
              <w:rPr>
                <w:rFonts w:ascii="Times New Roman" w:eastAsiaTheme="minorEastAsia" w:hAnsi="Times New Roman" w:cs="Times New Roman"/>
                <w:b/>
                <w:bCs/>
                <w:i/>
                <w:iCs/>
                <w:sz w:val="24"/>
                <w:szCs w:val="24"/>
                <w:lang w:eastAsia="uk-UA"/>
              </w:rPr>
              <w:t>)</w:t>
            </w:r>
            <w:r w:rsidRPr="00DE3CB8">
              <w:rPr>
                <w:rFonts w:ascii="Times New Roman" w:eastAsiaTheme="minorEastAsia" w:hAnsi="Times New Roman" w:cs="Times New Roman"/>
                <w:b/>
                <w:bCs/>
                <w:sz w:val="24"/>
                <w:szCs w:val="24"/>
                <w:lang w:eastAsia="uk-UA"/>
              </w:rPr>
              <w:t>:</w:t>
            </w:r>
          </w:p>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максимальна </w:t>
            </w:r>
          </w:p>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lastRenderedPageBreak/>
              <w:t> </w:t>
            </w:r>
            <w:r w:rsidRPr="00DE3CB8">
              <w:rPr>
                <w:rFonts w:ascii="Times New Roman" w:eastAsiaTheme="minorEastAsia" w:hAnsi="Times New Roman" w:cs="Times New Roman"/>
                <w:noProof/>
                <w:sz w:val="24"/>
                <w:szCs w:val="24"/>
                <w:lang w:eastAsia="uk-UA"/>
              </w:rPr>
              <w:drawing>
                <wp:inline distT="0" distB="0" distL="0" distR="0" wp14:anchorId="7ED1A17A" wp14:editId="4B2CAEAB">
                  <wp:extent cx="2409825" cy="590550"/>
                  <wp:effectExtent l="0" t="0" r="9525" b="0"/>
                  <wp:docPr id="22" name="Рисунок 22" descr="C:\Users\t.borovich\AppData\Roaming\Liga70\Client\Session\fin13614_IMG_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t.borovich\AppData\Roaming\Liga70\Client\Session\fin13614_IMG_021.gif"/>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2409825" cy="590550"/>
                          </a:xfrm>
                          <a:prstGeom prst="rect">
                            <a:avLst/>
                          </a:prstGeom>
                          <a:noFill/>
                          <a:ln>
                            <a:noFill/>
                          </a:ln>
                        </pic:spPr>
                      </pic:pic>
                    </a:graphicData>
                  </a:graphic>
                </wp:inline>
              </w:drawing>
            </w:r>
            <w:r w:rsidRPr="00DE3CB8">
              <w:rPr>
                <w:rFonts w:ascii="Times New Roman" w:eastAsiaTheme="minorEastAsia" w:hAnsi="Times New Roman" w:cs="Times New Roman"/>
                <w:sz w:val="24"/>
                <w:szCs w:val="24"/>
                <w:lang w:eastAsia="uk-UA"/>
              </w:rPr>
              <w:t> </w:t>
            </w:r>
          </w:p>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мінімальна </w:t>
            </w:r>
          </w:p>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w:t>
            </w:r>
            <w:r w:rsidRPr="00DE3CB8">
              <w:rPr>
                <w:rFonts w:ascii="Times New Roman" w:eastAsiaTheme="minorEastAsia" w:hAnsi="Times New Roman" w:cs="Times New Roman"/>
                <w:noProof/>
                <w:sz w:val="24"/>
                <w:szCs w:val="24"/>
                <w:lang w:eastAsia="uk-UA"/>
              </w:rPr>
              <w:drawing>
                <wp:inline distT="0" distB="0" distL="0" distR="0" wp14:anchorId="0C35BEF3" wp14:editId="04EB282E">
                  <wp:extent cx="2466975" cy="581025"/>
                  <wp:effectExtent l="0" t="0" r="9525" b="9525"/>
                  <wp:docPr id="23" name="Рисунок 23" descr="C:\Users\t.borovich\AppData\Roaming\Liga70\Client\Session\fin13614_IMG_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t.borovich\AppData\Roaming\Liga70\Client\Session\fin13614_IMG_022.gif"/>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2466975" cy="581025"/>
                          </a:xfrm>
                          <a:prstGeom prst="rect">
                            <a:avLst/>
                          </a:prstGeom>
                          <a:noFill/>
                          <a:ln>
                            <a:noFill/>
                          </a:ln>
                        </pic:spPr>
                      </pic:pic>
                    </a:graphicData>
                  </a:graphic>
                </wp:inline>
              </w:drawing>
            </w:r>
            <w:r w:rsidRPr="00DE3CB8">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DE3CB8">
              <w:rPr>
                <w:rFonts w:ascii="Times New Roman" w:eastAsiaTheme="minorEastAsia" w:hAnsi="Times New Roman" w:cs="Times New Roman"/>
                <w:b/>
                <w:bCs/>
                <w:i/>
                <w:iCs/>
                <w:sz w:val="24"/>
                <w:szCs w:val="24"/>
                <w:lang w:eastAsia="uk-UA"/>
              </w:rPr>
              <w:lastRenderedPageBreak/>
              <w:t>Кзо</w:t>
            </w:r>
            <w:proofErr w:type="spellEnd"/>
            <w:r w:rsidRPr="00DE3CB8">
              <w:rPr>
                <w:rFonts w:ascii="Times New Roman" w:eastAsiaTheme="minorEastAsia" w:hAnsi="Times New Roman" w:cs="Times New Roman"/>
                <w:b/>
                <w:bCs/>
                <w:i/>
                <w:iCs/>
                <w:sz w:val="24"/>
                <w:szCs w:val="24"/>
                <w:vertAlign w:val="subscript"/>
                <w:lang w:eastAsia="uk-UA"/>
              </w:rPr>
              <w:t xml:space="preserve"> j</w:t>
            </w:r>
            <w:r w:rsidRPr="00DE3CB8">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i/>
                <w:iCs/>
                <w:sz w:val="24"/>
                <w:szCs w:val="24"/>
                <w:lang w:eastAsia="uk-UA"/>
              </w:rPr>
              <w:t>0,50 - 0,15</w:t>
            </w:r>
            <w:r w:rsidRPr="00DE3CB8">
              <w:rPr>
                <w:rFonts w:ascii="Times New Roman" w:eastAsiaTheme="minorEastAsia" w:hAnsi="Times New Roman" w:cs="Times New Roman"/>
                <w:sz w:val="24"/>
                <w:szCs w:val="24"/>
                <w:lang w:eastAsia="uk-UA"/>
              </w:rPr>
              <w:t> </w:t>
            </w:r>
          </w:p>
        </w:tc>
      </w:tr>
    </w:tbl>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Таблиця 7.3.1. </w:t>
      </w:r>
    </w:p>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Приклад переліку недоліків та упущень, за які знижується коефіцієнт оцінки результатів праці та особистих якостей працівника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190"/>
        <w:gridCol w:w="2433"/>
      </w:tblGrid>
      <w:tr w:rsidR="00DE3CB8" w:rsidRPr="00DE3CB8" w:rsidTr="00174200">
        <w:trPr>
          <w:tblCellSpacing w:w="18" w:type="dxa"/>
          <w:jc w:val="center"/>
        </w:trPr>
        <w:tc>
          <w:tcPr>
            <w:tcW w:w="37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Перелік недоліків та упущень</w:t>
            </w:r>
            <w:r w:rsidRPr="00DE3CB8">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Одиниця виміру</w:t>
            </w: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37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Несвоєчасне виконання завдань та функціональних обов'язків </w:t>
            </w:r>
          </w:p>
        </w:tc>
        <w:tc>
          <w:tcPr>
            <w:tcW w:w="1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кількість випадків </w:t>
            </w:r>
          </w:p>
        </w:tc>
      </w:tr>
      <w:tr w:rsidR="00DE3CB8" w:rsidRPr="00DE3CB8" w:rsidTr="00174200">
        <w:trPr>
          <w:tblCellSpacing w:w="18" w:type="dxa"/>
          <w:jc w:val="center"/>
        </w:trPr>
        <w:tc>
          <w:tcPr>
            <w:tcW w:w="37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Неякісне виконання завдань та функціональних обов'язків </w:t>
            </w:r>
          </w:p>
        </w:tc>
        <w:tc>
          <w:tcPr>
            <w:tcW w:w="1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 - </w:t>
            </w:r>
          </w:p>
        </w:tc>
      </w:tr>
      <w:tr w:rsidR="00DE3CB8" w:rsidRPr="00DE3CB8" w:rsidTr="00174200">
        <w:trPr>
          <w:tblCellSpacing w:w="18" w:type="dxa"/>
          <w:jc w:val="center"/>
        </w:trPr>
        <w:tc>
          <w:tcPr>
            <w:tcW w:w="37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Нераціональне використання робочого часу </w:t>
            </w:r>
          </w:p>
        </w:tc>
        <w:tc>
          <w:tcPr>
            <w:tcW w:w="1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 - </w:t>
            </w:r>
          </w:p>
        </w:tc>
      </w:tr>
      <w:tr w:rsidR="00DE3CB8" w:rsidRPr="00DE3CB8" w:rsidTr="00174200">
        <w:trPr>
          <w:tblCellSpacing w:w="18" w:type="dxa"/>
          <w:jc w:val="center"/>
        </w:trPr>
        <w:tc>
          <w:tcPr>
            <w:tcW w:w="37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Перевитрата матеріалів та їх псування </w:t>
            </w:r>
          </w:p>
        </w:tc>
        <w:tc>
          <w:tcPr>
            <w:tcW w:w="1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 - </w:t>
            </w:r>
          </w:p>
        </w:tc>
      </w:tr>
      <w:tr w:rsidR="00DE3CB8" w:rsidRPr="00DE3CB8" w:rsidTr="00174200">
        <w:trPr>
          <w:tblCellSpacing w:w="18" w:type="dxa"/>
          <w:jc w:val="center"/>
        </w:trPr>
        <w:tc>
          <w:tcPr>
            <w:tcW w:w="37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Порушення </w:t>
            </w:r>
            <w:proofErr w:type="spellStart"/>
            <w:r w:rsidRPr="00DE3CB8">
              <w:rPr>
                <w:rFonts w:ascii="Times New Roman" w:eastAsiaTheme="minorEastAsia" w:hAnsi="Times New Roman" w:cs="Times New Roman"/>
                <w:sz w:val="24"/>
                <w:szCs w:val="24"/>
                <w:lang w:eastAsia="uk-UA"/>
              </w:rPr>
              <w:t>техпроцесів</w:t>
            </w:r>
            <w:proofErr w:type="spellEnd"/>
            <w:r w:rsidRPr="00DE3CB8">
              <w:rPr>
                <w:rFonts w:ascii="Times New Roman" w:eastAsiaTheme="minorEastAsia" w:hAnsi="Times New Roman" w:cs="Times New Roman"/>
                <w:sz w:val="24"/>
                <w:szCs w:val="24"/>
                <w:lang w:eastAsia="uk-UA"/>
              </w:rPr>
              <w:t xml:space="preserve"> та вимог інших норм і правил виконання робіт </w:t>
            </w:r>
          </w:p>
        </w:tc>
        <w:tc>
          <w:tcPr>
            <w:tcW w:w="1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 - </w:t>
            </w:r>
          </w:p>
        </w:tc>
      </w:tr>
      <w:tr w:rsidR="00DE3CB8" w:rsidRPr="00DE3CB8" w:rsidTr="00174200">
        <w:trPr>
          <w:tblCellSpacing w:w="18" w:type="dxa"/>
          <w:jc w:val="center"/>
        </w:trPr>
        <w:tc>
          <w:tcPr>
            <w:tcW w:w="37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Низька якість продукції (виробів), робіт (послуг) </w:t>
            </w:r>
          </w:p>
        </w:tc>
        <w:tc>
          <w:tcPr>
            <w:tcW w:w="1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 - </w:t>
            </w:r>
          </w:p>
        </w:tc>
      </w:tr>
      <w:tr w:rsidR="00DE3CB8" w:rsidRPr="00DE3CB8" w:rsidTr="00174200">
        <w:trPr>
          <w:tblCellSpacing w:w="18" w:type="dxa"/>
          <w:jc w:val="center"/>
        </w:trPr>
        <w:tc>
          <w:tcPr>
            <w:tcW w:w="37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Низька професійна компетентність </w:t>
            </w:r>
          </w:p>
        </w:tc>
        <w:tc>
          <w:tcPr>
            <w:tcW w:w="1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 - </w:t>
            </w:r>
          </w:p>
        </w:tc>
      </w:tr>
      <w:tr w:rsidR="00DE3CB8" w:rsidRPr="00DE3CB8" w:rsidTr="00174200">
        <w:trPr>
          <w:tblCellSpacing w:w="18" w:type="dxa"/>
          <w:jc w:val="center"/>
        </w:trPr>
        <w:tc>
          <w:tcPr>
            <w:tcW w:w="37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Низька трудова активність та ініціативність </w:t>
            </w:r>
          </w:p>
        </w:tc>
        <w:tc>
          <w:tcPr>
            <w:tcW w:w="1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 - </w:t>
            </w:r>
          </w:p>
        </w:tc>
      </w:tr>
      <w:tr w:rsidR="00DE3CB8" w:rsidRPr="00DE3CB8" w:rsidTr="00174200">
        <w:trPr>
          <w:tblCellSpacing w:w="18" w:type="dxa"/>
          <w:jc w:val="center"/>
        </w:trPr>
        <w:tc>
          <w:tcPr>
            <w:tcW w:w="37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Вияви недисциплінованості та безвідповідальності </w:t>
            </w:r>
          </w:p>
        </w:tc>
        <w:tc>
          <w:tcPr>
            <w:tcW w:w="1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 - </w:t>
            </w:r>
          </w:p>
        </w:tc>
      </w:tr>
      <w:tr w:rsidR="00DE3CB8" w:rsidRPr="00DE3CB8" w:rsidTr="00174200">
        <w:trPr>
          <w:tblCellSpacing w:w="18" w:type="dxa"/>
          <w:jc w:val="center"/>
        </w:trPr>
        <w:tc>
          <w:tcPr>
            <w:tcW w:w="37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Відсутність прагнення до підвищення кваліфікації та результатів праці </w:t>
            </w:r>
          </w:p>
        </w:tc>
        <w:tc>
          <w:tcPr>
            <w:tcW w:w="12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 - </w:t>
            </w:r>
          </w:p>
        </w:tc>
      </w:tr>
    </w:tbl>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Залежно від кількості таких випадків за період оцінки (місяць, квартал) та наслідків впливу цих недоліків та упущень на результати роботи колективу або підприємства визначається величина коригуючого коефіцієнта </w:t>
      </w:r>
      <w:r w:rsidRPr="00DE3CB8">
        <w:rPr>
          <w:rFonts w:ascii="Times New Roman" w:eastAsiaTheme="minorEastAsia" w:hAnsi="Times New Roman" w:cs="Times New Roman"/>
          <w:i/>
          <w:iCs/>
          <w:sz w:val="24"/>
          <w:szCs w:val="24"/>
          <w:lang w:eastAsia="uk-UA"/>
        </w:rPr>
        <w:t>(</w:t>
      </w:r>
      <w:proofErr w:type="spellStart"/>
      <w:r w:rsidRPr="00DE3CB8">
        <w:rPr>
          <w:rFonts w:ascii="Times New Roman" w:eastAsiaTheme="minorEastAsia" w:hAnsi="Times New Roman" w:cs="Times New Roman"/>
          <w:i/>
          <w:iCs/>
          <w:sz w:val="24"/>
          <w:szCs w:val="24"/>
          <w:lang w:eastAsia="uk-UA"/>
        </w:rPr>
        <w:t>Кк</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xml:space="preserve"> в діапазонах, яку наведено у табл. 7.1.1 та 7.1.2.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Отримані за цими системами загальні оцінки </w:t>
      </w:r>
      <w:r w:rsidRPr="00DE3CB8">
        <w:rPr>
          <w:rFonts w:ascii="Times New Roman" w:eastAsiaTheme="minorEastAsia" w:hAnsi="Times New Roman" w:cs="Times New Roman"/>
          <w:i/>
          <w:iCs/>
          <w:sz w:val="24"/>
          <w:szCs w:val="24"/>
          <w:lang w:eastAsia="uk-UA"/>
        </w:rPr>
        <w:t>(</w:t>
      </w:r>
      <w:proofErr w:type="spellStart"/>
      <w:r w:rsidRPr="00DE3CB8">
        <w:rPr>
          <w:rFonts w:ascii="Times New Roman" w:eastAsiaTheme="minorEastAsia" w:hAnsi="Times New Roman" w:cs="Times New Roman"/>
          <w:i/>
          <w:iCs/>
          <w:sz w:val="24"/>
          <w:szCs w:val="24"/>
          <w:lang w:eastAsia="uk-UA"/>
        </w:rPr>
        <w:t>Кзо</w:t>
      </w:r>
      <w:proofErr w:type="spellEnd"/>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xml:space="preserve"> працівників можуть бути використані під час нарахування премій та заохочувальних виплат до заробітної плати за формулою </w:t>
      </w:r>
    </w:p>
    <w:tbl>
      <w:tblPr>
        <w:tblW w:w="2500" w:type="pct"/>
        <w:jc w:val="center"/>
        <w:tblCellSpacing w:w="18" w:type="dxa"/>
        <w:tblCellMar>
          <w:top w:w="24" w:type="dxa"/>
          <w:left w:w="24" w:type="dxa"/>
          <w:bottom w:w="24" w:type="dxa"/>
          <w:right w:w="24" w:type="dxa"/>
        </w:tblCellMar>
        <w:tblLook w:val="04A0" w:firstRow="1" w:lastRow="0" w:firstColumn="1" w:lastColumn="0" w:noHBand="0" w:noVBand="1"/>
      </w:tblPr>
      <w:tblGrid>
        <w:gridCol w:w="3187"/>
        <w:gridCol w:w="878"/>
        <w:gridCol w:w="755"/>
      </w:tblGrid>
      <w:tr w:rsidR="00DE3CB8" w:rsidRPr="00DE3CB8" w:rsidTr="00174200">
        <w:trPr>
          <w:tblCellSpacing w:w="18" w:type="dxa"/>
          <w:jc w:val="center"/>
        </w:trPr>
        <w:tc>
          <w:tcPr>
            <w:tcW w:w="3350" w:type="pct"/>
            <w:vAlign w:val="center"/>
            <w:hideMark/>
          </w:tcPr>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П</w:t>
            </w:r>
            <w:r w:rsidRPr="00DE3CB8">
              <w:rPr>
                <w:rFonts w:ascii="Times New Roman" w:eastAsiaTheme="minorEastAsia" w:hAnsi="Times New Roman" w:cs="Times New Roman"/>
                <w:i/>
                <w:iCs/>
                <w:sz w:val="24"/>
                <w:szCs w:val="24"/>
                <w:vertAlign w:val="subscript"/>
                <w:lang w:eastAsia="uk-UA"/>
              </w:rPr>
              <w:t xml:space="preserve"> j</w:t>
            </w:r>
            <w:r w:rsidRPr="00DE3CB8">
              <w:rPr>
                <w:rFonts w:ascii="Times New Roman" w:eastAsiaTheme="minorEastAsia" w:hAnsi="Times New Roman" w:cs="Times New Roman"/>
                <w:i/>
                <w:iCs/>
                <w:sz w:val="24"/>
                <w:szCs w:val="24"/>
                <w:lang w:eastAsia="uk-UA"/>
              </w:rPr>
              <w:t xml:space="preserve"> = </w:t>
            </w:r>
            <w:proofErr w:type="spellStart"/>
            <w:r w:rsidRPr="00DE3CB8">
              <w:rPr>
                <w:rFonts w:ascii="Times New Roman" w:eastAsiaTheme="minorEastAsia" w:hAnsi="Times New Roman" w:cs="Times New Roman"/>
                <w:i/>
                <w:iCs/>
                <w:sz w:val="24"/>
                <w:szCs w:val="24"/>
                <w:lang w:eastAsia="uk-UA"/>
              </w:rPr>
              <w:t>Зn</w:t>
            </w:r>
            <w:proofErr w:type="spellEnd"/>
            <w:r w:rsidRPr="00DE3CB8">
              <w:rPr>
                <w:rFonts w:ascii="Times New Roman" w:eastAsiaTheme="minorEastAsia" w:hAnsi="Times New Roman" w:cs="Times New Roman"/>
                <w:i/>
                <w:iCs/>
                <w:sz w:val="24"/>
                <w:szCs w:val="24"/>
                <w:vertAlign w:val="subscript"/>
                <w:lang w:eastAsia="uk-UA"/>
              </w:rPr>
              <w:t xml:space="preserve"> j</w:t>
            </w:r>
            <w:r w:rsidRPr="00DE3CB8">
              <w:rPr>
                <w:rFonts w:ascii="Times New Roman" w:eastAsiaTheme="minorEastAsia" w:hAnsi="Times New Roman" w:cs="Times New Roman"/>
                <w:i/>
                <w:iCs/>
                <w:sz w:val="24"/>
                <w:szCs w:val="24"/>
                <w:lang w:eastAsia="uk-UA"/>
              </w:rPr>
              <w:t xml:space="preserve"> х </w:t>
            </w:r>
            <w:proofErr w:type="spellStart"/>
            <w:r w:rsidRPr="00DE3CB8">
              <w:rPr>
                <w:rFonts w:ascii="Times New Roman" w:eastAsiaTheme="minorEastAsia" w:hAnsi="Times New Roman" w:cs="Times New Roman"/>
                <w:i/>
                <w:iCs/>
                <w:sz w:val="24"/>
                <w:szCs w:val="24"/>
                <w:lang w:eastAsia="uk-UA"/>
              </w:rPr>
              <w:t>Кзо</w:t>
            </w:r>
            <w:proofErr w:type="spellEnd"/>
            <w:r w:rsidRPr="00DE3CB8">
              <w:rPr>
                <w:rFonts w:ascii="Times New Roman" w:eastAsiaTheme="minorEastAsia" w:hAnsi="Times New Roman" w:cs="Times New Roman"/>
                <w:i/>
                <w:iCs/>
                <w:sz w:val="24"/>
                <w:szCs w:val="24"/>
                <w:vertAlign w:val="subscript"/>
                <w:lang w:eastAsia="uk-UA"/>
              </w:rPr>
              <w:t xml:space="preserve"> j</w:t>
            </w:r>
            <w:r w:rsidRPr="00DE3CB8">
              <w:rPr>
                <w:rFonts w:ascii="Times New Roman" w:eastAsiaTheme="minorEastAsia" w:hAnsi="Times New Roman" w:cs="Times New Roman"/>
                <w:sz w:val="24"/>
                <w:szCs w:val="24"/>
                <w:lang w:eastAsia="uk-UA"/>
              </w:rPr>
              <w:t> </w:t>
            </w:r>
          </w:p>
        </w:tc>
        <w:tc>
          <w:tcPr>
            <w:tcW w:w="900" w:type="pct"/>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750" w:type="pct"/>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(8) </w:t>
            </w:r>
          </w:p>
        </w:tc>
      </w:tr>
    </w:tbl>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lastRenderedPageBreak/>
        <w:t xml:space="preserve">де </w:t>
      </w:r>
      <w:r w:rsidRPr="00DE3CB8">
        <w:rPr>
          <w:rFonts w:ascii="Times New Roman" w:eastAsiaTheme="minorEastAsia" w:hAnsi="Times New Roman" w:cs="Times New Roman"/>
          <w:i/>
          <w:iCs/>
          <w:sz w:val="24"/>
          <w:szCs w:val="24"/>
          <w:lang w:eastAsia="uk-UA"/>
        </w:rPr>
        <w:t>П</w:t>
      </w:r>
      <w:r w:rsidRPr="00DE3CB8">
        <w:rPr>
          <w:rFonts w:ascii="Times New Roman" w:eastAsiaTheme="minorEastAsia" w:hAnsi="Times New Roman" w:cs="Times New Roman"/>
          <w:i/>
          <w:iCs/>
          <w:sz w:val="24"/>
          <w:szCs w:val="24"/>
          <w:vertAlign w:val="subscript"/>
          <w:lang w:eastAsia="uk-UA"/>
        </w:rPr>
        <w:t xml:space="preserve"> j</w:t>
      </w:r>
      <w:r w:rsidRPr="00DE3CB8">
        <w:rPr>
          <w:rFonts w:ascii="Times New Roman" w:eastAsiaTheme="minorEastAsia" w:hAnsi="Times New Roman" w:cs="Times New Roman"/>
          <w:sz w:val="24"/>
          <w:szCs w:val="24"/>
          <w:lang w:eastAsia="uk-UA"/>
        </w:rPr>
        <w:t xml:space="preserve"> - розмір премії кожного ( </w:t>
      </w:r>
      <w:r w:rsidRPr="00DE3CB8">
        <w:rPr>
          <w:rFonts w:ascii="Times New Roman" w:eastAsiaTheme="minorEastAsia" w:hAnsi="Times New Roman" w:cs="Times New Roman"/>
          <w:i/>
          <w:iCs/>
          <w:sz w:val="24"/>
          <w:szCs w:val="24"/>
          <w:lang w:eastAsia="uk-UA"/>
        </w:rPr>
        <w:t>j</w:t>
      </w:r>
      <w:r w:rsidRPr="00DE3CB8">
        <w:rPr>
          <w:rFonts w:ascii="Times New Roman" w:eastAsiaTheme="minorEastAsia" w:hAnsi="Times New Roman" w:cs="Times New Roman"/>
          <w:sz w:val="24"/>
          <w:szCs w:val="24"/>
          <w:lang w:eastAsia="uk-UA"/>
        </w:rPr>
        <w:t xml:space="preserve">-того) працівника, грн.;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DE3CB8">
        <w:rPr>
          <w:rFonts w:ascii="Times New Roman" w:eastAsiaTheme="minorEastAsia" w:hAnsi="Times New Roman" w:cs="Times New Roman"/>
          <w:i/>
          <w:iCs/>
          <w:sz w:val="24"/>
          <w:szCs w:val="24"/>
          <w:lang w:eastAsia="uk-UA"/>
        </w:rPr>
        <w:t>Зп</w:t>
      </w:r>
      <w:proofErr w:type="spellEnd"/>
      <w:r w:rsidRPr="00DE3CB8">
        <w:rPr>
          <w:rFonts w:ascii="Times New Roman" w:eastAsiaTheme="minorEastAsia" w:hAnsi="Times New Roman" w:cs="Times New Roman"/>
          <w:i/>
          <w:iCs/>
          <w:sz w:val="24"/>
          <w:szCs w:val="24"/>
          <w:vertAlign w:val="subscript"/>
          <w:lang w:eastAsia="uk-UA"/>
        </w:rPr>
        <w:t xml:space="preserve"> j</w:t>
      </w:r>
      <w:r w:rsidRPr="00DE3CB8">
        <w:rPr>
          <w:rFonts w:ascii="Times New Roman" w:eastAsiaTheme="minorEastAsia" w:hAnsi="Times New Roman" w:cs="Times New Roman"/>
          <w:sz w:val="24"/>
          <w:szCs w:val="24"/>
          <w:lang w:eastAsia="uk-UA"/>
        </w:rPr>
        <w:t xml:space="preserve"> - нарахована кожному ( </w:t>
      </w:r>
      <w:r w:rsidRPr="00DE3CB8">
        <w:rPr>
          <w:rFonts w:ascii="Times New Roman" w:eastAsiaTheme="minorEastAsia" w:hAnsi="Times New Roman" w:cs="Times New Roman"/>
          <w:i/>
          <w:iCs/>
          <w:sz w:val="24"/>
          <w:szCs w:val="24"/>
          <w:lang w:eastAsia="uk-UA"/>
        </w:rPr>
        <w:t>j</w:t>
      </w:r>
      <w:r w:rsidRPr="00DE3CB8">
        <w:rPr>
          <w:rFonts w:ascii="Times New Roman" w:eastAsiaTheme="minorEastAsia" w:hAnsi="Times New Roman" w:cs="Times New Roman"/>
          <w:sz w:val="24"/>
          <w:szCs w:val="24"/>
          <w:lang w:eastAsia="uk-UA"/>
        </w:rPr>
        <w:t xml:space="preserve">-тому) працівнику фактична заробітна плата, грн.;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DE3CB8">
        <w:rPr>
          <w:rFonts w:ascii="Times New Roman" w:eastAsiaTheme="minorEastAsia" w:hAnsi="Times New Roman" w:cs="Times New Roman"/>
          <w:i/>
          <w:iCs/>
          <w:sz w:val="24"/>
          <w:szCs w:val="24"/>
          <w:lang w:eastAsia="uk-UA"/>
        </w:rPr>
        <w:t>Кзо</w:t>
      </w:r>
      <w:proofErr w:type="spellEnd"/>
      <w:r w:rsidRPr="00DE3CB8">
        <w:rPr>
          <w:rFonts w:ascii="Times New Roman" w:eastAsiaTheme="minorEastAsia" w:hAnsi="Times New Roman" w:cs="Times New Roman"/>
          <w:i/>
          <w:iCs/>
          <w:sz w:val="24"/>
          <w:szCs w:val="24"/>
          <w:vertAlign w:val="subscript"/>
          <w:lang w:eastAsia="uk-UA"/>
        </w:rPr>
        <w:t xml:space="preserve"> j</w:t>
      </w:r>
      <w:r w:rsidRPr="00DE3CB8">
        <w:rPr>
          <w:rFonts w:ascii="Times New Roman" w:eastAsiaTheme="minorEastAsia" w:hAnsi="Times New Roman" w:cs="Times New Roman"/>
          <w:sz w:val="24"/>
          <w:szCs w:val="24"/>
          <w:lang w:eastAsia="uk-UA"/>
        </w:rPr>
        <w:t xml:space="preserve"> - коефіцієнт загальної оцінки результатів праці та особистих якостей кожного ( </w:t>
      </w:r>
      <w:r w:rsidRPr="00DE3CB8">
        <w:rPr>
          <w:rFonts w:ascii="Times New Roman" w:eastAsiaTheme="minorEastAsia" w:hAnsi="Times New Roman" w:cs="Times New Roman"/>
          <w:i/>
          <w:iCs/>
          <w:sz w:val="24"/>
          <w:szCs w:val="24"/>
          <w:lang w:eastAsia="uk-UA"/>
        </w:rPr>
        <w:t>j</w:t>
      </w:r>
      <w:r w:rsidRPr="00DE3CB8">
        <w:rPr>
          <w:rFonts w:ascii="Times New Roman" w:eastAsiaTheme="minorEastAsia" w:hAnsi="Times New Roman" w:cs="Times New Roman"/>
          <w:sz w:val="24"/>
          <w:szCs w:val="24"/>
          <w:lang w:eastAsia="uk-UA"/>
        </w:rPr>
        <w:t xml:space="preserve">-того) працівника (табл. 7.1.1, 7.1.2 та 7.1.3).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7.4.</w:t>
      </w:r>
      <w:r w:rsidRPr="00DE3CB8">
        <w:rPr>
          <w:rFonts w:ascii="Times New Roman" w:eastAsiaTheme="minorEastAsia" w:hAnsi="Times New Roman" w:cs="Times New Roman"/>
          <w:sz w:val="24"/>
          <w:szCs w:val="24"/>
          <w:lang w:eastAsia="uk-UA"/>
        </w:rPr>
        <w:t xml:space="preserve"> Для інших цілей - підвищення посадового окладу та за посадою, встановлення доплат і надбавок або визначення міри покарання за низькі результати праці встановлюються рівні оцінки. Як правило, вистачає трьох: високий, середній та низький. Встановлювати їх рекомендується за такою шкалою: </w:t>
      </w:r>
    </w:p>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Таблиця 7.4.1.</w:t>
      </w:r>
      <w:r w:rsidRPr="00DE3CB8">
        <w:rPr>
          <w:rFonts w:ascii="Times New Roman" w:eastAsiaTheme="minorEastAsia" w:hAnsi="Times New Roman" w:cs="Times New Roman"/>
          <w:sz w:val="24"/>
          <w:szCs w:val="24"/>
          <w:lang w:eastAsia="uk-UA"/>
        </w:rPr>
        <w:t xml:space="preserve"> </w:t>
      </w:r>
    </w:p>
    <w:tbl>
      <w:tblPr>
        <w:tblW w:w="5000" w:type="pct"/>
        <w:jc w:val="righ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510"/>
        <w:gridCol w:w="2491"/>
        <w:gridCol w:w="2491"/>
        <w:gridCol w:w="2131"/>
      </w:tblGrid>
      <w:tr w:rsidR="00DE3CB8" w:rsidRPr="00DE3CB8" w:rsidTr="00174200">
        <w:trPr>
          <w:tblCellSpacing w:w="18" w:type="dxa"/>
          <w:jc w:val="right"/>
        </w:trPr>
        <w:tc>
          <w:tcPr>
            <w:tcW w:w="130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Система оцінки </w:t>
            </w:r>
          </w:p>
        </w:tc>
        <w:tc>
          <w:tcPr>
            <w:tcW w:w="3700" w:type="pct"/>
            <w:gridSpan w:val="3"/>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Рівень оцінки </w:t>
            </w:r>
          </w:p>
        </w:tc>
      </w:tr>
      <w:tr w:rsidR="00DE3CB8" w:rsidRPr="00DE3CB8" w:rsidTr="00174200">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13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Високий </w:t>
            </w:r>
          </w:p>
        </w:tc>
        <w:tc>
          <w:tcPr>
            <w:tcW w:w="13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Середній </w:t>
            </w:r>
          </w:p>
        </w:tc>
        <w:tc>
          <w:tcPr>
            <w:tcW w:w="11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Низький </w:t>
            </w:r>
          </w:p>
        </w:tc>
      </w:tr>
      <w:tr w:rsidR="00DE3CB8" w:rsidRPr="00DE3CB8" w:rsidTr="00174200">
        <w:trPr>
          <w:tblCellSpacing w:w="18" w:type="dxa"/>
          <w:jc w:val="right"/>
        </w:trPr>
        <w:tc>
          <w:tcPr>
            <w:tcW w:w="13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Табл. 7.1.1 </w:t>
            </w:r>
          </w:p>
        </w:tc>
        <w:tc>
          <w:tcPr>
            <w:tcW w:w="13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0,35 - 0,25 </w:t>
            </w:r>
          </w:p>
        </w:tc>
        <w:tc>
          <w:tcPr>
            <w:tcW w:w="13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0,24 - 0,15 </w:t>
            </w:r>
          </w:p>
        </w:tc>
        <w:tc>
          <w:tcPr>
            <w:tcW w:w="11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0,14 - 0,09 </w:t>
            </w:r>
          </w:p>
        </w:tc>
      </w:tr>
      <w:tr w:rsidR="00DE3CB8" w:rsidRPr="00DE3CB8" w:rsidTr="00174200">
        <w:trPr>
          <w:tblCellSpacing w:w="18" w:type="dxa"/>
          <w:jc w:val="right"/>
        </w:trPr>
        <w:tc>
          <w:tcPr>
            <w:tcW w:w="13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Табл. 7.1.2 </w:t>
            </w:r>
          </w:p>
        </w:tc>
        <w:tc>
          <w:tcPr>
            <w:tcW w:w="13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0,50 - 0,35 </w:t>
            </w:r>
          </w:p>
        </w:tc>
        <w:tc>
          <w:tcPr>
            <w:tcW w:w="13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0,34 - 0,20 </w:t>
            </w:r>
          </w:p>
        </w:tc>
        <w:tc>
          <w:tcPr>
            <w:tcW w:w="11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0,19 - 0,10 </w:t>
            </w:r>
          </w:p>
        </w:tc>
      </w:tr>
      <w:tr w:rsidR="00DE3CB8" w:rsidRPr="00DE3CB8" w:rsidTr="00174200">
        <w:trPr>
          <w:tblCellSpacing w:w="18" w:type="dxa"/>
          <w:jc w:val="right"/>
        </w:trPr>
        <w:tc>
          <w:tcPr>
            <w:tcW w:w="13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Табл. 7.1.3 </w:t>
            </w:r>
          </w:p>
        </w:tc>
        <w:tc>
          <w:tcPr>
            <w:tcW w:w="13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0,50 - 0,35 </w:t>
            </w:r>
          </w:p>
        </w:tc>
        <w:tc>
          <w:tcPr>
            <w:tcW w:w="13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0,34 - 0,20 </w:t>
            </w:r>
          </w:p>
        </w:tc>
        <w:tc>
          <w:tcPr>
            <w:tcW w:w="11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0,19 - 0,15 </w:t>
            </w:r>
          </w:p>
        </w:tc>
      </w:tr>
    </w:tbl>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Таблиця 7.4.2. </w:t>
      </w:r>
    </w:p>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Приклад розрахунку коефіцієнтів загальної оцінки </w:t>
      </w:r>
      <w:r w:rsidRPr="00DE3CB8">
        <w:rPr>
          <w:rFonts w:ascii="Times New Roman" w:eastAsiaTheme="minorEastAsia" w:hAnsi="Times New Roman" w:cs="Times New Roman"/>
          <w:b/>
          <w:bCs/>
          <w:i/>
          <w:iCs/>
          <w:sz w:val="24"/>
          <w:szCs w:val="24"/>
          <w:lang w:eastAsia="uk-UA"/>
        </w:rPr>
        <w:t>(</w:t>
      </w:r>
      <w:proofErr w:type="spellStart"/>
      <w:r w:rsidRPr="00DE3CB8">
        <w:rPr>
          <w:rFonts w:ascii="Times New Roman" w:eastAsiaTheme="minorEastAsia" w:hAnsi="Times New Roman" w:cs="Times New Roman"/>
          <w:b/>
          <w:bCs/>
          <w:i/>
          <w:iCs/>
          <w:sz w:val="24"/>
          <w:szCs w:val="24"/>
          <w:lang w:eastAsia="uk-UA"/>
        </w:rPr>
        <w:t>Кзо</w:t>
      </w:r>
      <w:proofErr w:type="spellEnd"/>
      <w:r w:rsidRPr="00DE3CB8">
        <w:rPr>
          <w:rFonts w:ascii="Times New Roman" w:eastAsiaTheme="minorEastAsia" w:hAnsi="Times New Roman" w:cs="Times New Roman"/>
          <w:b/>
          <w:bCs/>
          <w:i/>
          <w:iCs/>
          <w:sz w:val="24"/>
          <w:szCs w:val="24"/>
          <w:vertAlign w:val="subscript"/>
          <w:lang w:eastAsia="uk-UA"/>
        </w:rPr>
        <w:t xml:space="preserve"> i</w:t>
      </w:r>
      <w:r w:rsidRPr="00DE3CB8">
        <w:rPr>
          <w:rFonts w:ascii="Times New Roman" w:eastAsiaTheme="minorEastAsia" w:hAnsi="Times New Roman" w:cs="Times New Roman"/>
          <w:b/>
          <w:bCs/>
          <w:i/>
          <w:iCs/>
          <w:sz w:val="24"/>
          <w:szCs w:val="24"/>
          <w:lang w:eastAsia="uk-UA"/>
        </w:rPr>
        <w:t>)</w:t>
      </w:r>
      <w:r w:rsidRPr="00DE3CB8">
        <w:rPr>
          <w:rFonts w:ascii="Times New Roman" w:eastAsiaTheme="minorEastAsia" w:hAnsi="Times New Roman" w:cs="Times New Roman"/>
          <w:b/>
          <w:bCs/>
          <w:sz w:val="24"/>
          <w:szCs w:val="24"/>
          <w:lang w:eastAsia="uk-UA"/>
        </w:rPr>
        <w:t xml:space="preserve"> окремих працівників за системами оцінки, наведеними у табл. 7.1.1, 7.1.2 та 7.1.3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197"/>
        <w:gridCol w:w="1371"/>
        <w:gridCol w:w="561"/>
        <w:gridCol w:w="561"/>
        <w:gridCol w:w="560"/>
        <w:gridCol w:w="560"/>
        <w:gridCol w:w="560"/>
        <w:gridCol w:w="560"/>
        <w:gridCol w:w="560"/>
        <w:gridCol w:w="560"/>
        <w:gridCol w:w="2573"/>
      </w:tblGrid>
      <w:tr w:rsidR="00DE3CB8" w:rsidRPr="00DE3CB8" w:rsidTr="00174200">
        <w:trPr>
          <w:tblCellSpacing w:w="18" w:type="dxa"/>
          <w:jc w:val="center"/>
        </w:trPr>
        <w:tc>
          <w:tcPr>
            <w:tcW w:w="7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П. І. та по Б. працівника і система оцінки (N таблиці) </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Коефіцієнт оцінки та коригування </w:t>
            </w:r>
          </w:p>
        </w:tc>
        <w:tc>
          <w:tcPr>
            <w:tcW w:w="1450" w:type="pct"/>
            <w:gridSpan w:val="4"/>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Оцінка результатів праці </w:t>
            </w:r>
          </w:p>
        </w:tc>
        <w:tc>
          <w:tcPr>
            <w:tcW w:w="1450" w:type="pct"/>
            <w:gridSpan w:val="4"/>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Оцінка особистих якостей працівника </w:t>
            </w:r>
          </w:p>
        </w:tc>
        <w:tc>
          <w:tcPr>
            <w:tcW w:w="90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Коефіцієнт загальної оцінки </w:t>
            </w:r>
            <w:r w:rsidRPr="00DE3CB8">
              <w:rPr>
                <w:rFonts w:ascii="Times New Roman" w:eastAsiaTheme="minorEastAsia" w:hAnsi="Times New Roman" w:cs="Times New Roman"/>
                <w:i/>
                <w:iCs/>
                <w:sz w:val="24"/>
                <w:szCs w:val="24"/>
                <w:lang w:eastAsia="uk-UA"/>
              </w:rPr>
              <w:t>(</w:t>
            </w:r>
            <w:proofErr w:type="spellStart"/>
            <w:r w:rsidRPr="00DE3CB8">
              <w:rPr>
                <w:rFonts w:ascii="Times New Roman" w:eastAsiaTheme="minorEastAsia" w:hAnsi="Times New Roman" w:cs="Times New Roman"/>
                <w:i/>
                <w:iCs/>
                <w:sz w:val="24"/>
                <w:szCs w:val="24"/>
                <w:lang w:eastAsia="uk-UA"/>
              </w:rPr>
              <w:t>Кзо</w:t>
            </w:r>
            <w:proofErr w:type="spellEnd"/>
            <w:r w:rsidRPr="00DE3CB8">
              <w:rPr>
                <w:rFonts w:ascii="Times New Roman" w:eastAsiaTheme="minorEastAsia" w:hAnsi="Times New Roman" w:cs="Times New Roman"/>
                <w:i/>
                <w:iCs/>
                <w:sz w:val="24"/>
                <w:szCs w:val="24"/>
                <w:vertAlign w:val="subscript"/>
                <w:lang w:eastAsia="uk-UA"/>
              </w:rPr>
              <w:t xml:space="preserve"> j</w:t>
            </w:r>
            <w:r w:rsidRPr="00DE3CB8">
              <w:rPr>
                <w:rFonts w:ascii="Times New Roman" w:eastAsiaTheme="minorEastAsia" w:hAnsi="Times New Roman" w:cs="Times New Roman"/>
                <w:i/>
                <w:iCs/>
                <w:sz w:val="24"/>
                <w:szCs w:val="24"/>
                <w:lang w:eastAsia="uk-UA"/>
              </w:rPr>
              <w:t>)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1450" w:type="pct"/>
            <w:gridSpan w:val="4"/>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Номер показника та значення його оцінки за відповідною таблицею </w:t>
            </w:r>
          </w:p>
        </w:tc>
        <w:tc>
          <w:tcPr>
            <w:tcW w:w="1450" w:type="pct"/>
            <w:gridSpan w:val="4"/>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Номер показника та значення його оцінки за відповідною таблицею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2 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3 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4 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5 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6 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7 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8 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r>
      <w:tr w:rsidR="00DE3CB8" w:rsidRPr="00DE3CB8" w:rsidTr="00174200">
        <w:trPr>
          <w:tblCellSpacing w:w="18"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Шпак І. Г.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Ко</w:t>
            </w:r>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0,45 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0,40 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0,40 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0,45 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0,25 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0,25 </w:t>
            </w:r>
          </w:p>
        </w:tc>
        <w:tc>
          <w:tcPr>
            <w:tcW w:w="90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r w:rsidRPr="00DE3CB8">
              <w:rPr>
                <w:rFonts w:ascii="Times New Roman" w:eastAsiaTheme="minorEastAsia" w:hAnsi="Times New Roman" w:cs="Times New Roman"/>
                <w:noProof/>
                <w:sz w:val="24"/>
                <w:szCs w:val="24"/>
                <w:lang w:eastAsia="uk-UA"/>
              </w:rPr>
              <w:drawing>
                <wp:inline distT="0" distB="0" distL="0" distR="0" wp14:anchorId="4C710D28" wp14:editId="281283F6">
                  <wp:extent cx="1495425" cy="742950"/>
                  <wp:effectExtent l="0" t="0" r="9525" b="0"/>
                  <wp:docPr id="24" name="Рисунок 24" descr="C:\Users\t.borovich\AppData\Roaming\Liga70\Client\Session\fin13614_IMG_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t.borovich\AppData\Roaming\Liga70\Client\Session\fin13614_IMG_024.gif"/>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1495425" cy="742950"/>
                          </a:xfrm>
                          <a:prstGeom prst="rect">
                            <a:avLst/>
                          </a:prstGeom>
                          <a:noFill/>
                          <a:ln>
                            <a:noFill/>
                          </a:ln>
                        </pic:spPr>
                      </pic:pic>
                    </a:graphicData>
                  </a:graphic>
                </wp:inline>
              </w:drawing>
            </w: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Табл. 7.1.1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DE3CB8">
              <w:rPr>
                <w:rFonts w:ascii="Times New Roman" w:eastAsiaTheme="minorEastAsia" w:hAnsi="Times New Roman" w:cs="Times New Roman"/>
                <w:i/>
                <w:iCs/>
                <w:sz w:val="24"/>
                <w:szCs w:val="24"/>
                <w:lang w:eastAsia="uk-UA"/>
              </w:rPr>
              <w:t>Кк</w:t>
            </w:r>
            <w:proofErr w:type="spellEnd"/>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0,80 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0,60 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0,60 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0,80 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0,70 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0,80 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0,60 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r>
      <w:tr w:rsidR="00DE3CB8" w:rsidRPr="00DE3CB8" w:rsidTr="00174200">
        <w:trPr>
          <w:tblCellSpacing w:w="18"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Смоляк П. Є.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Ко</w:t>
            </w:r>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0,60 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0,50 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0,70 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0,70 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0,40 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0,35 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0,35 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0,40 </w:t>
            </w:r>
          </w:p>
        </w:tc>
        <w:tc>
          <w:tcPr>
            <w:tcW w:w="90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r w:rsidRPr="00DE3CB8">
              <w:rPr>
                <w:rFonts w:ascii="Times New Roman" w:eastAsiaTheme="minorEastAsia" w:hAnsi="Times New Roman" w:cs="Times New Roman"/>
                <w:noProof/>
                <w:sz w:val="24"/>
                <w:szCs w:val="24"/>
                <w:lang w:eastAsia="uk-UA"/>
              </w:rPr>
              <w:drawing>
                <wp:inline distT="0" distB="0" distL="0" distR="0" wp14:anchorId="695D3255" wp14:editId="3760C909">
                  <wp:extent cx="1590675" cy="762000"/>
                  <wp:effectExtent l="0" t="0" r="0" b="0"/>
                  <wp:docPr id="25" name="Рисунок 25" descr="C:\Users\t.borovich\AppData\Roaming\Liga70\Client\Session\fin13614_IMG_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t.borovich\AppData\Roaming\Liga70\Client\Session\fin13614_IMG_025.gif"/>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1590675" cy="762000"/>
                          </a:xfrm>
                          <a:prstGeom prst="rect">
                            <a:avLst/>
                          </a:prstGeom>
                          <a:noFill/>
                          <a:ln>
                            <a:noFill/>
                          </a:ln>
                        </pic:spPr>
                      </pic:pic>
                    </a:graphicData>
                  </a:graphic>
                </wp:inline>
              </w:drawing>
            </w: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Табл. 7.8.1.2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DE3CB8">
              <w:rPr>
                <w:rFonts w:ascii="Times New Roman" w:eastAsiaTheme="minorEastAsia" w:hAnsi="Times New Roman" w:cs="Times New Roman"/>
                <w:i/>
                <w:iCs/>
                <w:sz w:val="24"/>
                <w:szCs w:val="24"/>
                <w:lang w:eastAsia="uk-UA"/>
              </w:rPr>
              <w:t>Кк</w:t>
            </w:r>
            <w:proofErr w:type="spellEnd"/>
            <w:r w:rsidRPr="00DE3CB8">
              <w:rPr>
                <w:rFonts w:ascii="Times New Roman" w:eastAsiaTheme="minorEastAsia" w:hAnsi="Times New Roman" w:cs="Times New Roman"/>
                <w:i/>
                <w:iCs/>
                <w:sz w:val="24"/>
                <w:szCs w:val="24"/>
                <w:vertAlign w:val="subscript"/>
                <w:lang w:eastAsia="uk-UA"/>
              </w:rPr>
              <w:t xml:space="preserve"> j</w:t>
            </w: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0,90 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0,80 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0,60 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0,90 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0,80 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0,40 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0,90 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r>
      <w:tr w:rsidR="00DE3CB8" w:rsidRPr="00DE3CB8" w:rsidTr="00174200">
        <w:trPr>
          <w:tblCellSpacing w:w="18"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lastRenderedPageBreak/>
              <w:t xml:space="preserve">Крупка Є. С.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Ко</w:t>
            </w:r>
            <w:r w:rsidRPr="00DE3CB8">
              <w:rPr>
                <w:rFonts w:ascii="Times New Roman" w:eastAsiaTheme="minorEastAsia" w:hAnsi="Times New Roman" w:cs="Times New Roman"/>
                <w:i/>
                <w:iCs/>
                <w:sz w:val="24"/>
                <w:szCs w:val="24"/>
                <w:vertAlign w:val="subscript"/>
                <w:lang w:eastAsia="uk-UA"/>
              </w:rPr>
              <w:t xml:space="preserve"> i</w:t>
            </w: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0,50 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0,50 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0,40 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0,60 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0,35 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0,30 </w:t>
            </w:r>
          </w:p>
        </w:tc>
        <w:tc>
          <w:tcPr>
            <w:tcW w:w="90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r w:rsidRPr="00DE3CB8">
              <w:rPr>
                <w:rFonts w:ascii="Times New Roman" w:eastAsiaTheme="minorEastAsia" w:hAnsi="Times New Roman" w:cs="Times New Roman"/>
                <w:noProof/>
                <w:sz w:val="24"/>
                <w:szCs w:val="24"/>
                <w:lang w:eastAsia="uk-UA"/>
              </w:rPr>
              <w:drawing>
                <wp:inline distT="0" distB="0" distL="0" distR="0" wp14:anchorId="170D362A" wp14:editId="70E39F34">
                  <wp:extent cx="1019175" cy="742950"/>
                  <wp:effectExtent l="0" t="0" r="9525" b="0"/>
                  <wp:docPr id="26" name="Рисунок 26" descr="C:\Users\t.borovich\AppData\Roaming\Liga70\Client\Session\fin13614_IMG_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t.borovich\AppData\Roaming\Liga70\Client\Session\fin13614_IMG_026.gif"/>
                          <pic:cNvPicPr>
                            <a:picLocks noChangeAspect="1"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1019175" cy="742950"/>
                          </a:xfrm>
                          <a:prstGeom prst="rect">
                            <a:avLst/>
                          </a:prstGeom>
                          <a:noFill/>
                          <a:ln>
                            <a:noFill/>
                          </a:ln>
                        </pic:spPr>
                      </pic:pic>
                    </a:graphicData>
                  </a:graphic>
                </wp:inline>
              </w:drawing>
            </w:r>
            <w:r w:rsidRPr="00DE3CB8">
              <w:rPr>
                <w:rFonts w:ascii="Times New Roman" w:eastAsiaTheme="minorEastAsia" w:hAnsi="Times New Roman" w:cs="Times New Roman"/>
                <w:sz w:val="24"/>
                <w:szCs w:val="24"/>
                <w:lang w:eastAsia="uk-UA"/>
              </w:rPr>
              <w:t> </w:t>
            </w:r>
            <w:r w:rsidRPr="00DE3CB8">
              <w:rPr>
                <w:rFonts w:ascii="Times New Roman" w:eastAsiaTheme="minorEastAsia" w:hAnsi="Times New Roman" w:cs="Times New Roman"/>
                <w:sz w:val="24"/>
                <w:szCs w:val="24"/>
                <w:lang w:eastAsia="uk-UA"/>
              </w:rPr>
              <w:br/>
              <w:t> </w:t>
            </w:r>
          </w:p>
        </w:tc>
      </w:tr>
      <w:tr w:rsidR="00DE3CB8" w:rsidRPr="00DE3CB8" w:rsidTr="00174200">
        <w:trPr>
          <w:tblCellSpacing w:w="18"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Табл. 7.8.1.3 і т. д.</w:t>
            </w:r>
          </w:p>
        </w:tc>
        <w:tc>
          <w:tcPr>
            <w:tcW w:w="0" w:type="auto"/>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r>
    </w:tbl>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7.5.</w:t>
      </w:r>
      <w:r w:rsidRPr="00DE3CB8">
        <w:rPr>
          <w:rFonts w:ascii="Times New Roman" w:eastAsiaTheme="minorEastAsia" w:hAnsi="Times New Roman" w:cs="Times New Roman"/>
          <w:sz w:val="24"/>
          <w:szCs w:val="24"/>
          <w:lang w:eastAsia="uk-UA"/>
        </w:rPr>
        <w:t xml:space="preserve"> У разі застосування таких систем оцінки на кожного працівника заводять картку обліку коефіцієнтів загальної оцінки результатів праці та особистих якостей за формою табл. 7.5.1. Для заповнення відомостей про коефіцієнт загальної оцінки його розрахунок здійснюється щомісячно або щоквартально. </w:t>
      </w:r>
    </w:p>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Таблиця 7.5.1. </w:t>
      </w:r>
    </w:p>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Приклад картки обліку коефіцієнтів оцінки результатів праці та особистих якостей працівника </w:t>
      </w:r>
      <w:r w:rsidRPr="00DE3CB8">
        <w:rPr>
          <w:rFonts w:ascii="Times New Roman" w:eastAsiaTheme="minorEastAsia" w:hAnsi="Times New Roman" w:cs="Times New Roman"/>
          <w:b/>
          <w:bCs/>
          <w:i/>
          <w:iCs/>
          <w:sz w:val="24"/>
          <w:szCs w:val="24"/>
          <w:lang w:eastAsia="uk-UA"/>
        </w:rPr>
        <w:t>(</w:t>
      </w:r>
      <w:proofErr w:type="spellStart"/>
      <w:r w:rsidRPr="00DE3CB8">
        <w:rPr>
          <w:rFonts w:ascii="Times New Roman" w:eastAsiaTheme="minorEastAsia" w:hAnsi="Times New Roman" w:cs="Times New Roman"/>
          <w:b/>
          <w:bCs/>
          <w:i/>
          <w:iCs/>
          <w:sz w:val="24"/>
          <w:szCs w:val="24"/>
          <w:lang w:eastAsia="uk-UA"/>
        </w:rPr>
        <w:t>Кзо</w:t>
      </w:r>
      <w:proofErr w:type="spellEnd"/>
      <w:r w:rsidRPr="00DE3CB8">
        <w:rPr>
          <w:rFonts w:ascii="Times New Roman" w:eastAsiaTheme="minorEastAsia" w:hAnsi="Times New Roman" w:cs="Times New Roman"/>
          <w:b/>
          <w:bCs/>
          <w:i/>
          <w:iCs/>
          <w:sz w:val="24"/>
          <w:szCs w:val="24"/>
          <w:lang w:eastAsia="uk-UA"/>
        </w:rPr>
        <w:t xml:space="preserve">)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Прізвище, ім'я та по батькові __________________________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Професія (посада) ___________________________________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Заведено (місяць, рік) ________________________________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65"/>
        <w:gridCol w:w="673"/>
        <w:gridCol w:w="583"/>
        <w:gridCol w:w="766"/>
        <w:gridCol w:w="766"/>
        <w:gridCol w:w="766"/>
        <w:gridCol w:w="766"/>
        <w:gridCol w:w="766"/>
        <w:gridCol w:w="674"/>
        <w:gridCol w:w="674"/>
        <w:gridCol w:w="766"/>
        <w:gridCol w:w="766"/>
        <w:gridCol w:w="692"/>
      </w:tblGrid>
      <w:tr w:rsidR="00DE3CB8" w:rsidRPr="00DE3CB8" w:rsidTr="00174200">
        <w:trPr>
          <w:tblCellSpacing w:w="18"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Місяць року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I </w:t>
            </w:r>
          </w:p>
        </w:tc>
        <w:tc>
          <w:tcPr>
            <w:tcW w:w="3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II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III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IV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V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VI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VII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VIII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IX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X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XI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XII </w:t>
            </w:r>
          </w:p>
        </w:tc>
      </w:tr>
      <w:tr w:rsidR="00DE3CB8" w:rsidRPr="00DE3CB8" w:rsidTr="00174200">
        <w:trPr>
          <w:tblCellSpacing w:w="18"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DE3CB8">
              <w:rPr>
                <w:rFonts w:ascii="Times New Roman" w:eastAsiaTheme="minorEastAsia" w:hAnsi="Times New Roman" w:cs="Times New Roman"/>
                <w:i/>
                <w:iCs/>
                <w:sz w:val="24"/>
                <w:szCs w:val="24"/>
                <w:lang w:eastAsia="uk-UA"/>
              </w:rPr>
              <w:t>Кзо</w:t>
            </w:r>
            <w:proofErr w:type="spellEnd"/>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bl>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На основі цієї картки можна визначити коефіцієнт загальної оцінки за будь-який період року як середньоарифметичну величину за кількість місяців у цьому періоді. </w:t>
      </w:r>
    </w:p>
    <w:p w:rsidR="00DE3CB8" w:rsidRPr="00DE3CB8" w:rsidRDefault="00DE3CB8" w:rsidP="00DE3CB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DE3CB8">
        <w:rPr>
          <w:rFonts w:ascii="Times New Roman" w:eastAsia="Times New Roman" w:hAnsi="Times New Roman" w:cs="Times New Roman"/>
          <w:b/>
          <w:bCs/>
          <w:sz w:val="27"/>
          <w:szCs w:val="27"/>
          <w:lang w:eastAsia="uk-UA"/>
        </w:rPr>
        <w:t xml:space="preserve">8. Основні положення щодо забезпечення прозорості та гнучкості систем організації оплати праці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8.1.</w:t>
      </w:r>
      <w:r w:rsidRPr="00DE3CB8">
        <w:rPr>
          <w:rFonts w:ascii="Times New Roman" w:eastAsiaTheme="minorEastAsia" w:hAnsi="Times New Roman" w:cs="Times New Roman"/>
          <w:sz w:val="24"/>
          <w:szCs w:val="24"/>
          <w:lang w:eastAsia="uk-UA"/>
        </w:rPr>
        <w:t xml:space="preserve"> Перш за все, на підприємстві рекомендується розробляти, доводити до відома працюючих та затверджувати Положення про оплату праці.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У Положенні про оплату праці пропонується визначати: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а) категорії (групи, професії або посади) працівників, для яких вводиться почасово-преміальна, відрядна, відрядно-преміальна система оплати праці;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б) для кожної системи оплати праці наводиться характеристика цієї системи: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показники, за виконання яких нараховується основна заробітна плата;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 тарифні ставки (тарифні сітки), схема посадових (місячних) окладів, за якими нараховується заробітна плата;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lastRenderedPageBreak/>
        <w:t xml:space="preserve">• зміст та основні параметри системи оплати праці та порядок нарахування основної та додаткової заробітної плати при відрядній оплаті праці;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в) види преміювання, порядок встановлення та позбавлення премій, доплат, надбавок та інших винагород і заохочувальних виплат;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г) перелік недоліків та упущень у роботі, за які ці заохочувальні виплати можуть бути зменшені або працівник може бути їх позбавлений;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д) система оцінки результатів праці та особистих якостей працівників з визначенням напрямів та порядку її застосування;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є) інші питання, які стосуються питань оплати праці та матеріального стимулювання працівників.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8.2.</w:t>
      </w:r>
      <w:r w:rsidRPr="00DE3CB8">
        <w:rPr>
          <w:rFonts w:ascii="Times New Roman" w:eastAsiaTheme="minorEastAsia" w:hAnsi="Times New Roman" w:cs="Times New Roman"/>
          <w:sz w:val="24"/>
          <w:szCs w:val="24"/>
          <w:lang w:eastAsia="uk-UA"/>
        </w:rPr>
        <w:t xml:space="preserve"> Що стосується гнучкості систем оплати праці, то сьогодні це одне з найважливіших питань забезпечення їх адекватності ринковим умовам та засадам господарювання.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Забезпечення гнучкості систем оплати праці полягає, перш за все, у раціональному, з вищим мотиваційним ефектом, використанні за відповідними напрямами наявного фонду оплати праці та інших коштів (доходів, прибутків) підприємства, які спрямовуються на оплату та матеріальне стимулювання праці його працівників. Увесь склад коштів на оплату праці структурно можна класифікувати за відповідними напрямами (класами - "К").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8.2.1.</w:t>
      </w:r>
      <w:r w:rsidRPr="00DE3CB8">
        <w:rPr>
          <w:rFonts w:ascii="Times New Roman" w:eastAsiaTheme="minorEastAsia" w:hAnsi="Times New Roman" w:cs="Times New Roman"/>
          <w:sz w:val="24"/>
          <w:szCs w:val="24"/>
          <w:lang w:eastAsia="uk-UA"/>
        </w:rPr>
        <w:t xml:space="preserve"> Постійна частка </w:t>
      </w: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1</w:t>
      </w:r>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xml:space="preserve"> оплати праці, тобто основна почасова або відрядна тарифна заробітна плата працівників, яка забезпечує: поточне функціонування робочої сили будь-якого підприємства; відносну стабільність колективу за рахунок гарантованої оплати праці у разі виконання мінімального плану виробництва (комерційної, підприємницької діяльності). Ця частка формується на основі штатного розпису з урахуванням мінімальних можливостей стимулювання професійного, посадового (кар'єрного) зростання працівників. Вона дозволяє встановлювати залежність рівня оплати праці від її складності, характеру виконуваних робіт і функцій та відповідні </w:t>
      </w:r>
      <w:proofErr w:type="spellStart"/>
      <w:r w:rsidRPr="00DE3CB8">
        <w:rPr>
          <w:rFonts w:ascii="Times New Roman" w:eastAsiaTheme="minorEastAsia" w:hAnsi="Times New Roman" w:cs="Times New Roman"/>
          <w:sz w:val="24"/>
          <w:szCs w:val="24"/>
          <w:lang w:eastAsia="uk-UA"/>
        </w:rPr>
        <w:t>міжпрофесійні</w:t>
      </w:r>
      <w:proofErr w:type="spellEnd"/>
      <w:r w:rsidRPr="00DE3CB8">
        <w:rPr>
          <w:rFonts w:ascii="Times New Roman" w:eastAsiaTheme="minorEastAsia" w:hAnsi="Times New Roman" w:cs="Times New Roman"/>
          <w:sz w:val="24"/>
          <w:szCs w:val="24"/>
          <w:lang w:eastAsia="uk-UA"/>
        </w:rPr>
        <w:t xml:space="preserve"> та міжпосадові співвідношення в оплаті праці, а також підтримувати відповідну зарплатну кон'юнктуру на ринку праці. Тобто це основний фундамент всієї системи оплати праці.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8.2.2.</w:t>
      </w:r>
      <w:r w:rsidRPr="00DE3CB8">
        <w:rPr>
          <w:rFonts w:ascii="Times New Roman" w:eastAsiaTheme="minorEastAsia" w:hAnsi="Times New Roman" w:cs="Times New Roman"/>
          <w:sz w:val="24"/>
          <w:szCs w:val="24"/>
          <w:lang w:eastAsia="uk-UA"/>
        </w:rPr>
        <w:t xml:space="preserve"> Перша змінна </w:t>
      </w: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2</w:t>
      </w:r>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xml:space="preserve"> частка оплати праці, що здійснюється за "твердими" критеріями діяльності, які можуть бути об'єктивно не тільки оціненими, але й обрахованими. За рахунок цієї частки фонду оплати праці забезпечується матеріальне стимулювання (преміювання) керівників та працівників за основні результати їх праці, які залежать від їх індивідуальних показників роботи та таких загальних критеріїв діяльності підприємства, які можна об'єктивно виміряти та обрахувати (економія витрат, зниження собівартості, збільшення обсягів реалізації продукції, робіт (послуг), їх якість тощо).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Розподіл коштів між структурними підрозділами та працівниками здійснюється за конкретними системами показників та коефіцієнтів оцінки їх виконання з урахуванням специфіки виконуваних робіт та функцій.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8.2.3.</w:t>
      </w:r>
      <w:r w:rsidRPr="00DE3CB8">
        <w:rPr>
          <w:rFonts w:ascii="Times New Roman" w:eastAsiaTheme="minorEastAsia" w:hAnsi="Times New Roman" w:cs="Times New Roman"/>
          <w:sz w:val="24"/>
          <w:szCs w:val="24"/>
          <w:lang w:eastAsia="uk-UA"/>
        </w:rPr>
        <w:t xml:space="preserve"> Друга змінна </w:t>
      </w: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3</w:t>
      </w:r>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xml:space="preserve"> частка оплати праці, яка здійснюється за "м'якими", невимірними критеріями оцінки діяльності керівників та працівників на основі динамічної системи оцінки якісних критеріїв лінійного, функціонального, виробничого, аж до робітничих професій персоналу, і дозволяє ефективно керувати персоналом та формувати його (адекватне оплаті праці) ставлення до виконання функцій та обов'язків, до якості праці, виявляти творчість та ініціативу, прагнення до розвитку підприємства та підвищення кінцевих результатів його роботи.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lastRenderedPageBreak/>
        <w:t xml:space="preserve">Альтернативою звичайним методам преміювання є дійове </w:t>
      </w:r>
      <w:proofErr w:type="spellStart"/>
      <w:r w:rsidRPr="00DE3CB8">
        <w:rPr>
          <w:rFonts w:ascii="Times New Roman" w:eastAsiaTheme="minorEastAsia" w:hAnsi="Times New Roman" w:cs="Times New Roman"/>
          <w:sz w:val="24"/>
          <w:szCs w:val="24"/>
          <w:lang w:eastAsia="uk-UA"/>
        </w:rPr>
        <w:t>депреміювання</w:t>
      </w:r>
      <w:proofErr w:type="spellEnd"/>
      <w:r w:rsidRPr="00DE3CB8">
        <w:rPr>
          <w:rFonts w:ascii="Times New Roman" w:eastAsiaTheme="minorEastAsia" w:hAnsi="Times New Roman" w:cs="Times New Roman"/>
          <w:sz w:val="24"/>
          <w:szCs w:val="24"/>
          <w:lang w:eastAsia="uk-UA"/>
        </w:rPr>
        <w:t xml:space="preserve"> з урахуванням недоліків та упущень в роботі. Наявність коштів на ці заходи забезпечується зростанням економічних та фінансових показників діяльності підприємства (збільшення обсягів виробництва, прибутків, доходів від комерційної та підприємницької діяльності). А це, у свою чергу, забезпечує виплати більшості або усім працівникам у випадках виконання оптимального за економічними та фінансовими показниками плану.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8.2.4.</w:t>
      </w:r>
      <w:r w:rsidRPr="00DE3CB8">
        <w:rPr>
          <w:rFonts w:ascii="Times New Roman" w:eastAsiaTheme="minorEastAsia" w:hAnsi="Times New Roman" w:cs="Times New Roman"/>
          <w:sz w:val="24"/>
          <w:szCs w:val="24"/>
          <w:lang w:eastAsia="uk-UA"/>
        </w:rPr>
        <w:t xml:space="preserve"> Доплати, надбавки, персональні виплати </w:t>
      </w: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4</w:t>
      </w:r>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xml:space="preserve">. Ця частка оплати праці забезпечує стимулювання індивідуальних результатів праці, пов'язаних з її особливостями та умовами, з урахуванням професійних або посадових обов'язків та функцій (суміщення професій та посад, тимчасових та постійних робіт і функцій, підвищена інтенсивність праці та особливі її умови, освоєння нових виробництв, робіт та послуг, застосування в роботі спеціальних знань, умінь та навичок тощо).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8.2.5.</w:t>
      </w:r>
      <w:r w:rsidRPr="00DE3CB8">
        <w:rPr>
          <w:rFonts w:ascii="Times New Roman" w:eastAsiaTheme="minorEastAsia" w:hAnsi="Times New Roman" w:cs="Times New Roman"/>
          <w:sz w:val="24"/>
          <w:szCs w:val="24"/>
          <w:lang w:eastAsia="uk-UA"/>
        </w:rPr>
        <w:t xml:space="preserve"> Винагороди </w:t>
      </w: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5</w:t>
      </w:r>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xml:space="preserve"> за річні результати роботи підприємства, за вислугу років та виплата бонусів. Ці винагороди забезпечують, з одного боку, стимулювання праці працівників щодо підвищення кінцевих результатів роботи підприємства, а з іншого - закріплення на підприємстві найбільш кваліфікованих та перспективних кадрів.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8.2.6.</w:t>
      </w:r>
      <w:r w:rsidRPr="00DE3CB8">
        <w:rPr>
          <w:rFonts w:ascii="Times New Roman" w:eastAsiaTheme="minorEastAsia" w:hAnsi="Times New Roman" w:cs="Times New Roman"/>
          <w:sz w:val="24"/>
          <w:szCs w:val="24"/>
          <w:lang w:eastAsia="uk-UA"/>
        </w:rPr>
        <w:t xml:space="preserve"> Участь працівників </w:t>
      </w: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6</w:t>
      </w:r>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xml:space="preserve"> у прибутках, акціонерному та майновому капіталі, опціонах з отриманням дивідендів та правом придбання акцій на пільгових умовах тощо. Участь працівників у розподілі фінансових результатів діяльності підприємства забезпечує як підвищення матеріального стану працівників, так і вкладення ними коштів у розвиток підприємства.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8.2.7.</w:t>
      </w:r>
      <w:r w:rsidRPr="00DE3CB8">
        <w:rPr>
          <w:rFonts w:ascii="Times New Roman" w:eastAsiaTheme="minorEastAsia" w:hAnsi="Times New Roman" w:cs="Times New Roman"/>
          <w:sz w:val="24"/>
          <w:szCs w:val="24"/>
          <w:lang w:eastAsia="uk-UA"/>
        </w:rPr>
        <w:t xml:space="preserve"> Компенсаційні виплати </w:t>
      </w: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7</w:t>
      </w:r>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xml:space="preserve"> щодо підвищення рівня життя працівників та створення конкурентної переваги на ринку праці. Цей напрям передбачає за рахунок коштів підприємства: придбання та оплату туристичних та санаторних путівок; організацію відпочинку працівників; оплату лікування та зубопротезування; часткову або повну сплату страхових внесків на різні види страхування; надання безвідсоткових кредитів на придбання побутової техніки, меблів, оплату комунальних послуг тощо.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8.2.8.</w:t>
      </w:r>
      <w:r w:rsidRPr="00DE3CB8">
        <w:rPr>
          <w:rFonts w:ascii="Times New Roman" w:eastAsiaTheme="minorEastAsia" w:hAnsi="Times New Roman" w:cs="Times New Roman"/>
          <w:sz w:val="24"/>
          <w:szCs w:val="24"/>
          <w:lang w:eastAsia="uk-UA"/>
        </w:rPr>
        <w:t xml:space="preserve"> Резервний фонд </w:t>
      </w: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8</w:t>
      </w:r>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xml:space="preserve"> який створюється за рахунок щомісячного або щоквартального резервування коштів з доходів підприємства для забезпечення виплат за напрямами 9.2.5 </w:t>
      </w: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5</w:t>
      </w:r>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xml:space="preserve">, 9.2.6 </w:t>
      </w: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6</w:t>
      </w:r>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xml:space="preserve"> та 9.2.7 </w:t>
      </w: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7</w:t>
      </w:r>
      <w:r w:rsidRPr="00DE3CB8">
        <w:rPr>
          <w:rFonts w:ascii="Times New Roman" w:eastAsiaTheme="minorEastAsia" w:hAnsi="Times New Roman" w:cs="Times New Roman"/>
          <w:i/>
          <w:iCs/>
          <w:sz w:val="24"/>
          <w:szCs w:val="24"/>
          <w:lang w:eastAsia="uk-UA"/>
        </w:rPr>
        <w:t>)</w:t>
      </w:r>
      <w:r w:rsidRPr="00DE3CB8">
        <w:rPr>
          <w:rFonts w:ascii="Times New Roman" w:eastAsiaTheme="minorEastAsia" w:hAnsi="Times New Roman" w:cs="Times New Roman"/>
          <w:sz w:val="24"/>
          <w:szCs w:val="24"/>
          <w:lang w:eastAsia="uk-UA"/>
        </w:rPr>
        <w:t xml:space="preserve">, а також для підстрахування забезпечення оплати праці та інших виплат в умовах форс-мажору, погіршення ситуації на ринку товарів та послуг, реорганізації та реструктуризації, поєднання та ліквідації підрозділів, скорочення або </w:t>
      </w:r>
      <w:r w:rsidRPr="00DE3CB8">
        <w:rPr>
          <w:rFonts w:ascii="Times New Roman" w:eastAsiaTheme="minorEastAsia" w:hAnsi="Times New Roman" w:cs="Times New Roman"/>
          <w:b/>
          <w:bCs/>
          <w:sz w:val="24"/>
          <w:szCs w:val="24"/>
          <w:lang w:eastAsia="uk-UA"/>
        </w:rPr>
        <w:t xml:space="preserve">збільшення чисельності персоналу тощо.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8.3.</w:t>
      </w:r>
      <w:r w:rsidRPr="00DE3CB8">
        <w:rPr>
          <w:rFonts w:ascii="Times New Roman" w:eastAsiaTheme="minorEastAsia" w:hAnsi="Times New Roman" w:cs="Times New Roman"/>
          <w:sz w:val="24"/>
          <w:szCs w:val="24"/>
          <w:lang w:eastAsia="uk-UA"/>
        </w:rPr>
        <w:t xml:space="preserve"> Чіткий розподіл фонду оплати праці та інших коштів, що спрямовуються на оплату та матеріальне стимулювання праці, дозволяє більш ефективно використовувати ці кошти, забезпечувати реальну залежність оплати праці як від особистого внеску кожного працівника, так і від кінцевих результатів роботи підприємства та усунути зрівнялівку і несправедливість в оплаті праці.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8.3.1. </w:t>
      </w:r>
      <w:r w:rsidRPr="00DE3CB8">
        <w:rPr>
          <w:rFonts w:ascii="Times New Roman" w:eastAsiaTheme="minorEastAsia" w:hAnsi="Times New Roman" w:cs="Times New Roman"/>
          <w:sz w:val="24"/>
          <w:szCs w:val="24"/>
          <w:lang w:eastAsia="uk-UA"/>
        </w:rPr>
        <w:t xml:space="preserve">Для зручності використання різних видів оплати та матеріального стимулювання праці рекомендується розробка з урахуванням штатного складу персоналу за професіями та посадами і видами оплати та стимулювання праці "матриці оплати праці" за зразком табл. 8.3.1.1. </w:t>
      </w:r>
    </w:p>
    <w:p w:rsidR="00DE3CB8" w:rsidRPr="00DE3CB8" w:rsidRDefault="00DE3CB8" w:rsidP="00DE3CB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Таблиця 8.3.1.1. </w:t>
      </w:r>
    </w:p>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Приклад "матриці оплати праці" за посадами та видами оплати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740"/>
        <w:gridCol w:w="870"/>
        <w:gridCol w:w="870"/>
        <w:gridCol w:w="962"/>
        <w:gridCol w:w="870"/>
        <w:gridCol w:w="962"/>
        <w:gridCol w:w="777"/>
        <w:gridCol w:w="870"/>
        <w:gridCol w:w="702"/>
      </w:tblGrid>
      <w:tr w:rsidR="00DE3CB8" w:rsidRPr="00DE3CB8" w:rsidTr="00174200">
        <w:trPr>
          <w:tblCellSpacing w:w="18" w:type="dxa"/>
          <w:jc w:val="center"/>
        </w:trPr>
        <w:tc>
          <w:tcPr>
            <w:tcW w:w="1450" w:type="pct"/>
            <w:vMerge w:val="restar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lastRenderedPageBreak/>
              <w:t>Посади, професії </w:t>
            </w:r>
          </w:p>
        </w:tc>
        <w:tc>
          <w:tcPr>
            <w:tcW w:w="3550" w:type="pct"/>
            <w:gridSpan w:val="8"/>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Види оплати за їх класифікацією </w:t>
            </w:r>
          </w:p>
        </w:tc>
      </w:tr>
      <w:tr w:rsidR="00DE3CB8" w:rsidRPr="00DE3CB8" w:rsidTr="00174200">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1</w:t>
            </w: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2</w:t>
            </w: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3</w:t>
            </w: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4</w:t>
            </w: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5</w:t>
            </w:r>
            <w:r w:rsidRPr="00DE3CB8">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6</w:t>
            </w: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7</w:t>
            </w: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8</w:t>
            </w: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1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Директор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1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Комерційний директор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1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Головний бухгалтер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1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Керівник проектів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1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Менеджер з продаж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1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Комерційний агент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r w:rsidR="00DE3CB8" w:rsidRPr="00DE3CB8" w:rsidTr="00174200">
        <w:trPr>
          <w:tblCellSpacing w:w="18" w:type="dxa"/>
          <w:jc w:val="center"/>
        </w:trPr>
        <w:tc>
          <w:tcPr>
            <w:tcW w:w="1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Менеджер з маркетингу тощо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 </w:t>
            </w:r>
          </w:p>
        </w:tc>
        <w:tc>
          <w:tcPr>
            <w:tcW w:w="350" w:type="pct"/>
            <w:tcBorders>
              <w:top w:val="outset" w:sz="6" w:space="0" w:color="auto"/>
              <w:left w:val="outset" w:sz="6" w:space="0" w:color="auto"/>
              <w:bottom w:val="outset" w:sz="6" w:space="0" w:color="auto"/>
              <w:right w:val="outset" w:sz="6" w:space="0" w:color="auto"/>
            </w:tcBorders>
            <w:vAlign w:val="center"/>
            <w:hideMark/>
          </w:tcPr>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w:t>
            </w:r>
          </w:p>
        </w:tc>
      </w:tr>
    </w:tbl>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br w:type="textWrapping" w:clear="all"/>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Примітка.</w:t>
      </w:r>
      <w:r w:rsidRPr="00DE3CB8">
        <w:rPr>
          <w:rFonts w:ascii="Times New Roman" w:eastAsiaTheme="minorEastAsia" w:hAnsi="Times New Roman" w:cs="Times New Roman"/>
          <w:sz w:val="24"/>
          <w:szCs w:val="24"/>
          <w:lang w:eastAsia="uk-UA"/>
        </w:rPr>
        <w:t xml:space="preserve"> </w:t>
      </w: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8</w:t>
      </w:r>
      <w:r w:rsidRPr="00DE3CB8">
        <w:rPr>
          <w:rFonts w:ascii="Times New Roman" w:eastAsiaTheme="minorEastAsia" w:hAnsi="Times New Roman" w:cs="Times New Roman"/>
          <w:sz w:val="24"/>
          <w:szCs w:val="24"/>
          <w:lang w:eastAsia="uk-UA"/>
        </w:rPr>
        <w:t xml:space="preserve"> - можливі виплати з резервного фонду у разі зменшення або нестачі фонду оплати праці за видами оплати </w:t>
      </w:r>
      <w:r w:rsidRPr="00DE3CB8">
        <w:rPr>
          <w:rFonts w:ascii="Times New Roman" w:eastAsiaTheme="minorEastAsia" w:hAnsi="Times New Roman" w:cs="Times New Roman"/>
          <w:i/>
          <w:iCs/>
          <w:sz w:val="24"/>
          <w:szCs w:val="24"/>
          <w:lang w:eastAsia="uk-UA"/>
        </w:rPr>
        <w:t>К</w:t>
      </w:r>
      <w:r w:rsidRPr="00DE3CB8">
        <w:rPr>
          <w:rFonts w:ascii="Times New Roman" w:eastAsiaTheme="minorEastAsia" w:hAnsi="Times New Roman" w:cs="Times New Roman"/>
          <w:i/>
          <w:iCs/>
          <w:sz w:val="24"/>
          <w:szCs w:val="24"/>
          <w:vertAlign w:val="subscript"/>
          <w:lang w:eastAsia="uk-UA"/>
        </w:rPr>
        <w:t xml:space="preserve"> 2</w:t>
      </w:r>
      <w:r w:rsidRPr="00DE3CB8">
        <w:rPr>
          <w:rFonts w:ascii="Times New Roman" w:eastAsiaTheme="minorEastAsia" w:hAnsi="Times New Roman" w:cs="Times New Roman"/>
          <w:i/>
          <w:iCs/>
          <w:sz w:val="24"/>
          <w:szCs w:val="24"/>
          <w:lang w:eastAsia="uk-UA"/>
        </w:rPr>
        <w:t>, К</w:t>
      </w:r>
      <w:r w:rsidRPr="00DE3CB8">
        <w:rPr>
          <w:rFonts w:ascii="Times New Roman" w:eastAsiaTheme="minorEastAsia" w:hAnsi="Times New Roman" w:cs="Times New Roman"/>
          <w:i/>
          <w:iCs/>
          <w:sz w:val="24"/>
          <w:szCs w:val="24"/>
          <w:vertAlign w:val="subscript"/>
          <w:lang w:eastAsia="uk-UA"/>
        </w:rPr>
        <w:t xml:space="preserve"> 3</w:t>
      </w:r>
      <w:r w:rsidRPr="00DE3CB8">
        <w:rPr>
          <w:rFonts w:ascii="Times New Roman" w:eastAsiaTheme="minorEastAsia" w:hAnsi="Times New Roman" w:cs="Times New Roman"/>
          <w:i/>
          <w:iCs/>
          <w:sz w:val="24"/>
          <w:szCs w:val="24"/>
          <w:lang w:eastAsia="uk-UA"/>
        </w:rPr>
        <w:t>, К</w:t>
      </w:r>
      <w:r w:rsidRPr="00DE3CB8">
        <w:rPr>
          <w:rFonts w:ascii="Times New Roman" w:eastAsiaTheme="minorEastAsia" w:hAnsi="Times New Roman" w:cs="Times New Roman"/>
          <w:i/>
          <w:iCs/>
          <w:sz w:val="24"/>
          <w:szCs w:val="24"/>
          <w:vertAlign w:val="subscript"/>
          <w:lang w:eastAsia="uk-UA"/>
        </w:rPr>
        <w:t xml:space="preserve"> 4</w:t>
      </w:r>
      <w:r w:rsidRPr="00DE3CB8">
        <w:rPr>
          <w:rFonts w:ascii="Times New Roman" w:eastAsiaTheme="minorEastAsia" w:hAnsi="Times New Roman" w:cs="Times New Roman"/>
          <w:i/>
          <w:iCs/>
          <w:sz w:val="24"/>
          <w:szCs w:val="24"/>
          <w:lang w:eastAsia="uk-UA"/>
        </w:rPr>
        <w:t>, К</w:t>
      </w:r>
      <w:r w:rsidRPr="00DE3CB8">
        <w:rPr>
          <w:rFonts w:ascii="Times New Roman" w:eastAsiaTheme="minorEastAsia" w:hAnsi="Times New Roman" w:cs="Times New Roman"/>
          <w:i/>
          <w:iCs/>
          <w:sz w:val="24"/>
          <w:szCs w:val="24"/>
          <w:vertAlign w:val="subscript"/>
          <w:lang w:eastAsia="uk-UA"/>
        </w:rPr>
        <w:t xml:space="preserve"> 5</w:t>
      </w:r>
      <w:r w:rsidRPr="00DE3CB8">
        <w:rPr>
          <w:rFonts w:ascii="Times New Roman" w:eastAsiaTheme="minorEastAsia" w:hAnsi="Times New Roman" w:cs="Times New Roman"/>
          <w:sz w:val="24"/>
          <w:szCs w:val="24"/>
          <w:lang w:eastAsia="uk-UA"/>
        </w:rPr>
        <w:t xml:space="preserve">.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8.3.2.</w:t>
      </w:r>
      <w:r w:rsidRPr="00DE3CB8">
        <w:rPr>
          <w:rFonts w:ascii="Times New Roman" w:eastAsiaTheme="minorEastAsia" w:hAnsi="Times New Roman" w:cs="Times New Roman"/>
          <w:sz w:val="24"/>
          <w:szCs w:val="24"/>
          <w:lang w:eastAsia="uk-UA"/>
        </w:rPr>
        <w:t xml:space="preserve"> Планування розподілу коштів на оплату праці з періодичним переглядом його дозволить керівництву в різних сполученнях цих витрат конструювати схеми оплати праці, які будуть досить гнучкими, відповідатимуть мінливій кон'юнктурі виробництва, комерційній та підприємницькій діяльності малих підприємств. </w:t>
      </w:r>
    </w:p>
    <w:p w:rsidR="00DE3CB8" w:rsidRPr="00DE3CB8" w:rsidRDefault="00DE3CB8" w:rsidP="00DE3CB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b/>
          <w:bCs/>
          <w:sz w:val="24"/>
          <w:szCs w:val="24"/>
          <w:lang w:eastAsia="uk-UA"/>
        </w:rPr>
        <w:t xml:space="preserve">Перелік використаних джерел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1. </w:t>
      </w:r>
      <w:proofErr w:type="spellStart"/>
      <w:r w:rsidRPr="00DE3CB8">
        <w:rPr>
          <w:rFonts w:ascii="Times New Roman" w:eastAsiaTheme="minorEastAsia" w:hAnsi="Times New Roman" w:cs="Times New Roman"/>
          <w:i/>
          <w:iCs/>
          <w:sz w:val="24"/>
          <w:szCs w:val="24"/>
          <w:lang w:eastAsia="uk-UA"/>
        </w:rPr>
        <w:t>Андреев</w:t>
      </w:r>
      <w:proofErr w:type="spellEnd"/>
      <w:r w:rsidRPr="00DE3CB8">
        <w:rPr>
          <w:rFonts w:ascii="Times New Roman" w:eastAsiaTheme="minorEastAsia" w:hAnsi="Times New Roman" w:cs="Times New Roman"/>
          <w:i/>
          <w:iCs/>
          <w:sz w:val="24"/>
          <w:szCs w:val="24"/>
          <w:lang w:eastAsia="uk-UA"/>
        </w:rPr>
        <w:t xml:space="preserve"> В.</w:t>
      </w:r>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Каждому</w:t>
      </w:r>
      <w:proofErr w:type="spellEnd"/>
      <w:r w:rsidRPr="00DE3CB8">
        <w:rPr>
          <w:rFonts w:ascii="Times New Roman" w:eastAsiaTheme="minorEastAsia" w:hAnsi="Times New Roman" w:cs="Times New Roman"/>
          <w:sz w:val="24"/>
          <w:szCs w:val="24"/>
          <w:lang w:eastAsia="uk-UA"/>
        </w:rPr>
        <w:t xml:space="preserve"> - по труду // </w:t>
      </w:r>
      <w:proofErr w:type="spellStart"/>
      <w:r w:rsidRPr="00DE3CB8">
        <w:rPr>
          <w:rFonts w:ascii="Times New Roman" w:eastAsiaTheme="minorEastAsia" w:hAnsi="Times New Roman" w:cs="Times New Roman"/>
          <w:sz w:val="24"/>
          <w:szCs w:val="24"/>
          <w:lang w:eastAsia="uk-UA"/>
        </w:rPr>
        <w:t>Человек</w:t>
      </w:r>
      <w:proofErr w:type="spellEnd"/>
      <w:r w:rsidRPr="00DE3CB8">
        <w:rPr>
          <w:rFonts w:ascii="Times New Roman" w:eastAsiaTheme="minorEastAsia" w:hAnsi="Times New Roman" w:cs="Times New Roman"/>
          <w:sz w:val="24"/>
          <w:szCs w:val="24"/>
          <w:lang w:eastAsia="uk-UA"/>
        </w:rPr>
        <w:t xml:space="preserve"> и труд. - М.: - 2002. - N 6, - с. 84 - 86.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2. </w:t>
      </w:r>
      <w:proofErr w:type="spellStart"/>
      <w:r w:rsidRPr="00DE3CB8">
        <w:rPr>
          <w:rFonts w:ascii="Times New Roman" w:eastAsiaTheme="minorEastAsia" w:hAnsi="Times New Roman" w:cs="Times New Roman"/>
          <w:i/>
          <w:iCs/>
          <w:sz w:val="24"/>
          <w:szCs w:val="24"/>
          <w:lang w:eastAsia="uk-UA"/>
        </w:rPr>
        <w:t>Елизаров</w:t>
      </w:r>
      <w:proofErr w:type="spellEnd"/>
      <w:r w:rsidRPr="00DE3CB8">
        <w:rPr>
          <w:rFonts w:ascii="Times New Roman" w:eastAsiaTheme="minorEastAsia" w:hAnsi="Times New Roman" w:cs="Times New Roman"/>
          <w:i/>
          <w:iCs/>
          <w:sz w:val="24"/>
          <w:szCs w:val="24"/>
          <w:lang w:eastAsia="uk-UA"/>
        </w:rPr>
        <w:t xml:space="preserve"> Е.,</w:t>
      </w:r>
      <w:r w:rsidRPr="00DE3CB8">
        <w:rPr>
          <w:rFonts w:ascii="Times New Roman" w:eastAsiaTheme="minorEastAsia" w:hAnsi="Times New Roman" w:cs="Times New Roman"/>
          <w:sz w:val="24"/>
          <w:szCs w:val="24"/>
          <w:lang w:eastAsia="uk-UA"/>
        </w:rPr>
        <w:t xml:space="preserve"> </w:t>
      </w:r>
      <w:r w:rsidRPr="00DE3CB8">
        <w:rPr>
          <w:rFonts w:ascii="Times New Roman" w:eastAsiaTheme="minorEastAsia" w:hAnsi="Times New Roman" w:cs="Times New Roman"/>
          <w:i/>
          <w:iCs/>
          <w:sz w:val="24"/>
          <w:szCs w:val="24"/>
          <w:lang w:eastAsia="uk-UA"/>
        </w:rPr>
        <w:t>Литвин А.</w:t>
      </w:r>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Методология</w:t>
      </w:r>
      <w:proofErr w:type="spellEnd"/>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построения</w:t>
      </w:r>
      <w:proofErr w:type="spellEnd"/>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тарифных</w:t>
      </w:r>
      <w:proofErr w:type="spellEnd"/>
      <w:r w:rsidRPr="00DE3CB8">
        <w:rPr>
          <w:rFonts w:ascii="Times New Roman" w:eastAsiaTheme="minorEastAsia" w:hAnsi="Times New Roman" w:cs="Times New Roman"/>
          <w:sz w:val="24"/>
          <w:szCs w:val="24"/>
          <w:lang w:eastAsia="uk-UA"/>
        </w:rPr>
        <w:t xml:space="preserve"> систем </w:t>
      </w:r>
      <w:proofErr w:type="spellStart"/>
      <w:r w:rsidRPr="00DE3CB8">
        <w:rPr>
          <w:rFonts w:ascii="Times New Roman" w:eastAsiaTheme="minorEastAsia" w:hAnsi="Times New Roman" w:cs="Times New Roman"/>
          <w:sz w:val="24"/>
          <w:szCs w:val="24"/>
          <w:lang w:eastAsia="uk-UA"/>
        </w:rPr>
        <w:t>предприятий</w:t>
      </w:r>
      <w:proofErr w:type="spellEnd"/>
      <w:r w:rsidRPr="00DE3CB8">
        <w:rPr>
          <w:rFonts w:ascii="Times New Roman" w:eastAsiaTheme="minorEastAsia" w:hAnsi="Times New Roman" w:cs="Times New Roman"/>
          <w:sz w:val="24"/>
          <w:szCs w:val="24"/>
          <w:lang w:eastAsia="uk-UA"/>
        </w:rPr>
        <w:t xml:space="preserve"> // </w:t>
      </w:r>
      <w:proofErr w:type="spellStart"/>
      <w:r w:rsidRPr="00DE3CB8">
        <w:rPr>
          <w:rFonts w:ascii="Times New Roman" w:eastAsiaTheme="minorEastAsia" w:hAnsi="Times New Roman" w:cs="Times New Roman"/>
          <w:sz w:val="24"/>
          <w:szCs w:val="24"/>
          <w:lang w:eastAsia="uk-UA"/>
        </w:rPr>
        <w:t>Человек</w:t>
      </w:r>
      <w:proofErr w:type="spellEnd"/>
      <w:r w:rsidRPr="00DE3CB8">
        <w:rPr>
          <w:rFonts w:ascii="Times New Roman" w:eastAsiaTheme="minorEastAsia" w:hAnsi="Times New Roman" w:cs="Times New Roman"/>
          <w:sz w:val="24"/>
          <w:szCs w:val="24"/>
          <w:lang w:eastAsia="uk-UA"/>
        </w:rPr>
        <w:t xml:space="preserve"> и труд. - М.: - 1997. - N 1, - с. 87 - 89.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3. </w:t>
      </w:r>
      <w:proofErr w:type="spellStart"/>
      <w:r w:rsidRPr="00DE3CB8">
        <w:rPr>
          <w:rFonts w:ascii="Times New Roman" w:eastAsiaTheme="minorEastAsia" w:hAnsi="Times New Roman" w:cs="Times New Roman"/>
          <w:sz w:val="24"/>
          <w:szCs w:val="24"/>
          <w:lang w:eastAsia="uk-UA"/>
        </w:rPr>
        <w:t>Заработная</w:t>
      </w:r>
      <w:proofErr w:type="spellEnd"/>
      <w:r w:rsidRPr="00DE3CB8">
        <w:rPr>
          <w:rFonts w:ascii="Times New Roman" w:eastAsiaTheme="minorEastAsia" w:hAnsi="Times New Roman" w:cs="Times New Roman"/>
          <w:sz w:val="24"/>
          <w:szCs w:val="24"/>
          <w:lang w:eastAsia="uk-UA"/>
        </w:rPr>
        <w:t xml:space="preserve"> плата - </w:t>
      </w:r>
      <w:proofErr w:type="spellStart"/>
      <w:r w:rsidRPr="00DE3CB8">
        <w:rPr>
          <w:rFonts w:ascii="Times New Roman" w:eastAsiaTheme="minorEastAsia" w:hAnsi="Times New Roman" w:cs="Times New Roman"/>
          <w:sz w:val="24"/>
          <w:szCs w:val="24"/>
          <w:lang w:eastAsia="uk-UA"/>
        </w:rPr>
        <w:t>рыночный</w:t>
      </w:r>
      <w:proofErr w:type="spellEnd"/>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механизм</w:t>
      </w:r>
      <w:proofErr w:type="spellEnd"/>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регулирования</w:t>
      </w:r>
      <w:proofErr w:type="spellEnd"/>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Круглый</w:t>
      </w:r>
      <w:proofErr w:type="spellEnd"/>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стол</w:t>
      </w:r>
      <w:proofErr w:type="spellEnd"/>
      <w:r w:rsidRPr="00DE3CB8">
        <w:rPr>
          <w:rFonts w:ascii="Times New Roman" w:eastAsiaTheme="minorEastAsia" w:hAnsi="Times New Roman" w:cs="Times New Roman"/>
          <w:sz w:val="24"/>
          <w:szCs w:val="24"/>
          <w:lang w:eastAsia="uk-UA"/>
        </w:rPr>
        <w:t xml:space="preserve"> // </w:t>
      </w:r>
      <w:proofErr w:type="spellStart"/>
      <w:r w:rsidRPr="00DE3CB8">
        <w:rPr>
          <w:rFonts w:ascii="Times New Roman" w:eastAsiaTheme="minorEastAsia" w:hAnsi="Times New Roman" w:cs="Times New Roman"/>
          <w:sz w:val="24"/>
          <w:szCs w:val="24"/>
          <w:lang w:eastAsia="uk-UA"/>
        </w:rPr>
        <w:t>Человек</w:t>
      </w:r>
      <w:proofErr w:type="spellEnd"/>
      <w:r w:rsidRPr="00DE3CB8">
        <w:rPr>
          <w:rFonts w:ascii="Times New Roman" w:eastAsiaTheme="minorEastAsia" w:hAnsi="Times New Roman" w:cs="Times New Roman"/>
          <w:sz w:val="24"/>
          <w:szCs w:val="24"/>
          <w:lang w:eastAsia="uk-UA"/>
        </w:rPr>
        <w:t xml:space="preserve"> и труд. - М.: - 1995. - N 8, - с. 76 - 80.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4. </w:t>
      </w:r>
      <w:proofErr w:type="spellStart"/>
      <w:r w:rsidRPr="00DE3CB8">
        <w:rPr>
          <w:rFonts w:ascii="Times New Roman" w:eastAsiaTheme="minorEastAsia" w:hAnsi="Times New Roman" w:cs="Times New Roman"/>
          <w:i/>
          <w:iCs/>
          <w:sz w:val="24"/>
          <w:szCs w:val="24"/>
          <w:lang w:eastAsia="uk-UA"/>
        </w:rPr>
        <w:t>Исаенко</w:t>
      </w:r>
      <w:proofErr w:type="spellEnd"/>
      <w:r w:rsidRPr="00DE3CB8">
        <w:rPr>
          <w:rFonts w:ascii="Times New Roman" w:eastAsiaTheme="minorEastAsia" w:hAnsi="Times New Roman" w:cs="Times New Roman"/>
          <w:i/>
          <w:iCs/>
          <w:sz w:val="24"/>
          <w:szCs w:val="24"/>
          <w:lang w:eastAsia="uk-UA"/>
        </w:rPr>
        <w:t xml:space="preserve"> А. Н.</w:t>
      </w:r>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Организация</w:t>
      </w:r>
      <w:proofErr w:type="spellEnd"/>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оплаты</w:t>
      </w:r>
      <w:proofErr w:type="spellEnd"/>
      <w:r w:rsidRPr="00DE3CB8">
        <w:rPr>
          <w:rFonts w:ascii="Times New Roman" w:eastAsiaTheme="minorEastAsia" w:hAnsi="Times New Roman" w:cs="Times New Roman"/>
          <w:sz w:val="24"/>
          <w:szCs w:val="24"/>
          <w:lang w:eastAsia="uk-UA"/>
        </w:rPr>
        <w:t xml:space="preserve"> и </w:t>
      </w:r>
      <w:proofErr w:type="spellStart"/>
      <w:r w:rsidRPr="00DE3CB8">
        <w:rPr>
          <w:rFonts w:ascii="Times New Roman" w:eastAsiaTheme="minorEastAsia" w:hAnsi="Times New Roman" w:cs="Times New Roman"/>
          <w:sz w:val="24"/>
          <w:szCs w:val="24"/>
          <w:lang w:eastAsia="uk-UA"/>
        </w:rPr>
        <w:t>стимулирования</w:t>
      </w:r>
      <w:proofErr w:type="spellEnd"/>
      <w:r w:rsidRPr="00DE3CB8">
        <w:rPr>
          <w:rFonts w:ascii="Times New Roman" w:eastAsiaTheme="minorEastAsia" w:hAnsi="Times New Roman" w:cs="Times New Roman"/>
          <w:sz w:val="24"/>
          <w:szCs w:val="24"/>
          <w:lang w:eastAsia="uk-UA"/>
        </w:rPr>
        <w:t xml:space="preserve"> труда </w:t>
      </w:r>
      <w:proofErr w:type="spellStart"/>
      <w:r w:rsidRPr="00DE3CB8">
        <w:rPr>
          <w:rFonts w:ascii="Times New Roman" w:eastAsiaTheme="minorEastAsia" w:hAnsi="Times New Roman" w:cs="Times New Roman"/>
          <w:sz w:val="24"/>
          <w:szCs w:val="24"/>
          <w:lang w:eastAsia="uk-UA"/>
        </w:rPr>
        <w:t>руководителей</w:t>
      </w:r>
      <w:proofErr w:type="spellEnd"/>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компаний</w:t>
      </w:r>
      <w:proofErr w:type="spellEnd"/>
      <w:r w:rsidRPr="00DE3CB8">
        <w:rPr>
          <w:rFonts w:ascii="Times New Roman" w:eastAsiaTheme="minorEastAsia" w:hAnsi="Times New Roman" w:cs="Times New Roman"/>
          <w:sz w:val="24"/>
          <w:szCs w:val="24"/>
          <w:lang w:eastAsia="uk-UA"/>
        </w:rPr>
        <w:t xml:space="preserve"> в США // Труд за </w:t>
      </w:r>
      <w:proofErr w:type="spellStart"/>
      <w:r w:rsidRPr="00DE3CB8">
        <w:rPr>
          <w:rFonts w:ascii="Times New Roman" w:eastAsiaTheme="minorEastAsia" w:hAnsi="Times New Roman" w:cs="Times New Roman"/>
          <w:sz w:val="24"/>
          <w:szCs w:val="24"/>
          <w:lang w:eastAsia="uk-UA"/>
        </w:rPr>
        <w:t>рубежом</w:t>
      </w:r>
      <w:proofErr w:type="spellEnd"/>
      <w:r w:rsidRPr="00DE3CB8">
        <w:rPr>
          <w:rFonts w:ascii="Times New Roman" w:eastAsiaTheme="minorEastAsia" w:hAnsi="Times New Roman" w:cs="Times New Roman"/>
          <w:sz w:val="24"/>
          <w:szCs w:val="24"/>
          <w:lang w:eastAsia="uk-UA"/>
        </w:rPr>
        <w:t xml:space="preserve">. - М.: - 2001. - N 1, - с. 71.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5. </w:t>
      </w:r>
      <w:proofErr w:type="spellStart"/>
      <w:r w:rsidRPr="00DE3CB8">
        <w:rPr>
          <w:rFonts w:ascii="Times New Roman" w:eastAsiaTheme="minorEastAsia" w:hAnsi="Times New Roman" w:cs="Times New Roman"/>
          <w:i/>
          <w:iCs/>
          <w:sz w:val="24"/>
          <w:szCs w:val="24"/>
          <w:lang w:eastAsia="uk-UA"/>
        </w:rPr>
        <w:t>Иванова</w:t>
      </w:r>
      <w:proofErr w:type="spellEnd"/>
      <w:r w:rsidRPr="00DE3CB8">
        <w:rPr>
          <w:rFonts w:ascii="Times New Roman" w:eastAsiaTheme="minorEastAsia" w:hAnsi="Times New Roman" w:cs="Times New Roman"/>
          <w:i/>
          <w:iCs/>
          <w:sz w:val="24"/>
          <w:szCs w:val="24"/>
          <w:lang w:eastAsia="uk-UA"/>
        </w:rPr>
        <w:t xml:space="preserve"> С. А.</w:t>
      </w:r>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Вопросы</w:t>
      </w:r>
      <w:proofErr w:type="spellEnd"/>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оплаты</w:t>
      </w:r>
      <w:proofErr w:type="spellEnd"/>
      <w:r w:rsidRPr="00DE3CB8">
        <w:rPr>
          <w:rFonts w:ascii="Times New Roman" w:eastAsiaTheme="minorEastAsia" w:hAnsi="Times New Roman" w:cs="Times New Roman"/>
          <w:sz w:val="24"/>
          <w:szCs w:val="24"/>
          <w:lang w:eastAsia="uk-UA"/>
        </w:rPr>
        <w:t xml:space="preserve"> труда и </w:t>
      </w:r>
      <w:proofErr w:type="spellStart"/>
      <w:r w:rsidRPr="00DE3CB8">
        <w:rPr>
          <w:rFonts w:ascii="Times New Roman" w:eastAsiaTheme="minorEastAsia" w:hAnsi="Times New Roman" w:cs="Times New Roman"/>
          <w:sz w:val="24"/>
          <w:szCs w:val="24"/>
          <w:lang w:eastAsia="uk-UA"/>
        </w:rPr>
        <w:t>тарифные</w:t>
      </w:r>
      <w:proofErr w:type="spellEnd"/>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соглашения</w:t>
      </w:r>
      <w:proofErr w:type="spellEnd"/>
      <w:r w:rsidRPr="00DE3CB8">
        <w:rPr>
          <w:rFonts w:ascii="Times New Roman" w:eastAsiaTheme="minorEastAsia" w:hAnsi="Times New Roman" w:cs="Times New Roman"/>
          <w:sz w:val="24"/>
          <w:szCs w:val="24"/>
          <w:lang w:eastAsia="uk-UA"/>
        </w:rPr>
        <w:t xml:space="preserve"> // Труд за </w:t>
      </w:r>
      <w:proofErr w:type="spellStart"/>
      <w:r w:rsidRPr="00DE3CB8">
        <w:rPr>
          <w:rFonts w:ascii="Times New Roman" w:eastAsiaTheme="minorEastAsia" w:hAnsi="Times New Roman" w:cs="Times New Roman"/>
          <w:sz w:val="24"/>
          <w:szCs w:val="24"/>
          <w:lang w:eastAsia="uk-UA"/>
        </w:rPr>
        <w:t>рубежом</w:t>
      </w:r>
      <w:proofErr w:type="spellEnd"/>
      <w:r w:rsidRPr="00DE3CB8">
        <w:rPr>
          <w:rFonts w:ascii="Times New Roman" w:eastAsiaTheme="minorEastAsia" w:hAnsi="Times New Roman" w:cs="Times New Roman"/>
          <w:sz w:val="24"/>
          <w:szCs w:val="24"/>
          <w:lang w:eastAsia="uk-UA"/>
        </w:rPr>
        <w:t xml:space="preserve">. - М.: - 1994, - N 2, - с. 42 - 59.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6. </w:t>
      </w:r>
      <w:proofErr w:type="spellStart"/>
      <w:r w:rsidRPr="00DE3CB8">
        <w:rPr>
          <w:rFonts w:ascii="Times New Roman" w:eastAsiaTheme="minorEastAsia" w:hAnsi="Times New Roman" w:cs="Times New Roman"/>
          <w:i/>
          <w:iCs/>
          <w:sz w:val="24"/>
          <w:szCs w:val="24"/>
          <w:lang w:eastAsia="uk-UA"/>
        </w:rPr>
        <w:t>Крутик</w:t>
      </w:r>
      <w:proofErr w:type="spellEnd"/>
      <w:r w:rsidRPr="00DE3CB8">
        <w:rPr>
          <w:rFonts w:ascii="Times New Roman" w:eastAsiaTheme="minorEastAsia" w:hAnsi="Times New Roman" w:cs="Times New Roman"/>
          <w:i/>
          <w:iCs/>
          <w:sz w:val="24"/>
          <w:szCs w:val="24"/>
          <w:lang w:eastAsia="uk-UA"/>
        </w:rPr>
        <w:t xml:space="preserve"> А. Б.</w:t>
      </w:r>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Стимулирование</w:t>
      </w:r>
      <w:proofErr w:type="spellEnd"/>
      <w:r w:rsidRPr="00DE3CB8">
        <w:rPr>
          <w:rFonts w:ascii="Times New Roman" w:eastAsiaTheme="minorEastAsia" w:hAnsi="Times New Roman" w:cs="Times New Roman"/>
          <w:sz w:val="24"/>
          <w:szCs w:val="24"/>
          <w:lang w:eastAsia="uk-UA"/>
        </w:rPr>
        <w:t xml:space="preserve"> роста </w:t>
      </w:r>
      <w:proofErr w:type="spellStart"/>
      <w:r w:rsidRPr="00DE3CB8">
        <w:rPr>
          <w:rFonts w:ascii="Times New Roman" w:eastAsiaTheme="minorEastAsia" w:hAnsi="Times New Roman" w:cs="Times New Roman"/>
          <w:sz w:val="24"/>
          <w:szCs w:val="24"/>
          <w:lang w:eastAsia="uk-UA"/>
        </w:rPr>
        <w:t>производительности</w:t>
      </w:r>
      <w:proofErr w:type="spellEnd"/>
      <w:r w:rsidRPr="00DE3CB8">
        <w:rPr>
          <w:rFonts w:ascii="Times New Roman" w:eastAsiaTheme="minorEastAsia" w:hAnsi="Times New Roman" w:cs="Times New Roman"/>
          <w:sz w:val="24"/>
          <w:szCs w:val="24"/>
          <w:lang w:eastAsia="uk-UA"/>
        </w:rPr>
        <w:t xml:space="preserve"> труда на</w:t>
      </w:r>
      <w:r w:rsidRPr="00DE3CB8">
        <w:rPr>
          <w:rFonts w:ascii="Times New Roman" w:eastAsiaTheme="minorEastAsia" w:hAnsi="Times New Roman" w:cs="Times New Roman"/>
          <w:b/>
          <w:bCs/>
          <w:sz w:val="24"/>
          <w:szCs w:val="24"/>
          <w:lang w:eastAsia="uk-UA"/>
        </w:rPr>
        <w:t xml:space="preserve"> </w:t>
      </w:r>
      <w:proofErr w:type="spellStart"/>
      <w:r w:rsidRPr="00DE3CB8">
        <w:rPr>
          <w:rFonts w:ascii="Times New Roman" w:eastAsiaTheme="minorEastAsia" w:hAnsi="Times New Roman" w:cs="Times New Roman"/>
          <w:sz w:val="24"/>
          <w:szCs w:val="24"/>
          <w:lang w:eastAsia="uk-UA"/>
        </w:rPr>
        <w:t>предприятии</w:t>
      </w:r>
      <w:proofErr w:type="spellEnd"/>
      <w:r w:rsidRPr="00DE3CB8">
        <w:rPr>
          <w:rFonts w:ascii="Times New Roman" w:eastAsiaTheme="minorEastAsia" w:hAnsi="Times New Roman" w:cs="Times New Roman"/>
          <w:sz w:val="24"/>
          <w:szCs w:val="24"/>
          <w:lang w:eastAsia="uk-UA"/>
        </w:rPr>
        <w:t xml:space="preserve"> // </w:t>
      </w:r>
      <w:proofErr w:type="spellStart"/>
      <w:r w:rsidRPr="00DE3CB8">
        <w:rPr>
          <w:rFonts w:ascii="Times New Roman" w:eastAsiaTheme="minorEastAsia" w:hAnsi="Times New Roman" w:cs="Times New Roman"/>
          <w:sz w:val="24"/>
          <w:szCs w:val="24"/>
          <w:lang w:eastAsia="uk-UA"/>
        </w:rPr>
        <w:t>Экономика</w:t>
      </w:r>
      <w:proofErr w:type="spellEnd"/>
      <w:r w:rsidRPr="00DE3CB8">
        <w:rPr>
          <w:rFonts w:ascii="Times New Roman" w:eastAsiaTheme="minorEastAsia" w:hAnsi="Times New Roman" w:cs="Times New Roman"/>
          <w:sz w:val="24"/>
          <w:szCs w:val="24"/>
          <w:lang w:eastAsia="uk-UA"/>
        </w:rPr>
        <w:t xml:space="preserve">. - М.: - 1988. - с. 63 - 64.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7. </w:t>
      </w:r>
      <w:proofErr w:type="spellStart"/>
      <w:r w:rsidRPr="00DE3CB8">
        <w:rPr>
          <w:rFonts w:ascii="Times New Roman" w:eastAsiaTheme="minorEastAsia" w:hAnsi="Times New Roman" w:cs="Times New Roman"/>
          <w:i/>
          <w:iCs/>
          <w:sz w:val="24"/>
          <w:szCs w:val="24"/>
          <w:lang w:eastAsia="uk-UA"/>
        </w:rPr>
        <w:t>Посадков</w:t>
      </w:r>
      <w:proofErr w:type="spellEnd"/>
      <w:r w:rsidRPr="00DE3CB8">
        <w:rPr>
          <w:rFonts w:ascii="Times New Roman" w:eastAsiaTheme="minorEastAsia" w:hAnsi="Times New Roman" w:cs="Times New Roman"/>
          <w:i/>
          <w:iCs/>
          <w:sz w:val="24"/>
          <w:szCs w:val="24"/>
          <w:lang w:eastAsia="uk-UA"/>
        </w:rPr>
        <w:t xml:space="preserve"> Е.</w:t>
      </w:r>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Стимулирующие</w:t>
      </w:r>
      <w:proofErr w:type="spellEnd"/>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системы</w:t>
      </w:r>
      <w:proofErr w:type="spellEnd"/>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опыт</w:t>
      </w:r>
      <w:proofErr w:type="spellEnd"/>
      <w:r w:rsidRPr="00DE3CB8">
        <w:rPr>
          <w:rFonts w:ascii="Times New Roman" w:eastAsiaTheme="minorEastAsia" w:hAnsi="Times New Roman" w:cs="Times New Roman"/>
          <w:sz w:val="24"/>
          <w:szCs w:val="24"/>
          <w:lang w:eastAsia="uk-UA"/>
        </w:rPr>
        <w:t xml:space="preserve"> и </w:t>
      </w:r>
      <w:proofErr w:type="spellStart"/>
      <w:r w:rsidRPr="00DE3CB8">
        <w:rPr>
          <w:rFonts w:ascii="Times New Roman" w:eastAsiaTheme="minorEastAsia" w:hAnsi="Times New Roman" w:cs="Times New Roman"/>
          <w:sz w:val="24"/>
          <w:szCs w:val="24"/>
          <w:lang w:eastAsia="uk-UA"/>
        </w:rPr>
        <w:t>современная</w:t>
      </w:r>
      <w:proofErr w:type="spellEnd"/>
      <w:r w:rsidRPr="00DE3CB8">
        <w:rPr>
          <w:rFonts w:ascii="Times New Roman" w:eastAsiaTheme="minorEastAsia" w:hAnsi="Times New Roman" w:cs="Times New Roman"/>
          <w:sz w:val="24"/>
          <w:szCs w:val="24"/>
          <w:lang w:eastAsia="uk-UA"/>
        </w:rPr>
        <w:t xml:space="preserve"> практика // </w:t>
      </w:r>
      <w:proofErr w:type="spellStart"/>
      <w:r w:rsidRPr="00DE3CB8">
        <w:rPr>
          <w:rFonts w:ascii="Times New Roman" w:eastAsiaTheme="minorEastAsia" w:hAnsi="Times New Roman" w:cs="Times New Roman"/>
          <w:sz w:val="24"/>
          <w:szCs w:val="24"/>
          <w:lang w:eastAsia="uk-UA"/>
        </w:rPr>
        <w:t>Человек</w:t>
      </w:r>
      <w:proofErr w:type="spellEnd"/>
      <w:r w:rsidRPr="00DE3CB8">
        <w:rPr>
          <w:rFonts w:ascii="Times New Roman" w:eastAsiaTheme="minorEastAsia" w:hAnsi="Times New Roman" w:cs="Times New Roman"/>
          <w:sz w:val="24"/>
          <w:szCs w:val="24"/>
          <w:lang w:eastAsia="uk-UA"/>
        </w:rPr>
        <w:t xml:space="preserve"> и труд. - М.: - 2002. - N 4, - с. 76 - 80.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8. Розробка пропозицій щодо удосконалення оплати праці найманих працівників на підприємствах різних форм власності // Звіт з НДР, - </w:t>
      </w:r>
      <w:proofErr w:type="spellStart"/>
      <w:r w:rsidRPr="00DE3CB8">
        <w:rPr>
          <w:rFonts w:ascii="Times New Roman" w:eastAsiaTheme="minorEastAsia" w:hAnsi="Times New Roman" w:cs="Times New Roman"/>
          <w:sz w:val="24"/>
          <w:szCs w:val="24"/>
          <w:lang w:eastAsia="uk-UA"/>
        </w:rPr>
        <w:t>УкрНДІ</w:t>
      </w:r>
      <w:proofErr w:type="spellEnd"/>
      <w:r w:rsidRPr="00DE3CB8">
        <w:rPr>
          <w:rFonts w:ascii="Times New Roman" w:eastAsiaTheme="minorEastAsia" w:hAnsi="Times New Roman" w:cs="Times New Roman"/>
          <w:sz w:val="24"/>
          <w:szCs w:val="24"/>
          <w:lang w:eastAsia="uk-UA"/>
        </w:rPr>
        <w:t xml:space="preserve"> праці. - Луганськ.: - 1994.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9. </w:t>
      </w:r>
      <w:proofErr w:type="spellStart"/>
      <w:r w:rsidRPr="00DE3CB8">
        <w:rPr>
          <w:rFonts w:ascii="Times New Roman" w:eastAsiaTheme="minorEastAsia" w:hAnsi="Times New Roman" w:cs="Times New Roman"/>
          <w:i/>
          <w:iCs/>
          <w:sz w:val="24"/>
          <w:szCs w:val="24"/>
          <w:lang w:eastAsia="uk-UA"/>
        </w:rPr>
        <w:t>Рочко</w:t>
      </w:r>
      <w:proofErr w:type="spellEnd"/>
      <w:r w:rsidRPr="00DE3CB8">
        <w:rPr>
          <w:rFonts w:ascii="Times New Roman" w:eastAsiaTheme="minorEastAsia" w:hAnsi="Times New Roman" w:cs="Times New Roman"/>
          <w:i/>
          <w:iCs/>
          <w:sz w:val="24"/>
          <w:szCs w:val="24"/>
          <w:lang w:eastAsia="uk-UA"/>
        </w:rPr>
        <w:t xml:space="preserve"> А. В.</w:t>
      </w:r>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Франция</w:t>
      </w:r>
      <w:proofErr w:type="spellEnd"/>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поиск</w:t>
      </w:r>
      <w:proofErr w:type="spellEnd"/>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новых</w:t>
      </w:r>
      <w:proofErr w:type="spellEnd"/>
      <w:r w:rsidRPr="00DE3CB8">
        <w:rPr>
          <w:rFonts w:ascii="Times New Roman" w:eastAsiaTheme="minorEastAsia" w:hAnsi="Times New Roman" w:cs="Times New Roman"/>
          <w:sz w:val="24"/>
          <w:szCs w:val="24"/>
          <w:lang w:eastAsia="uk-UA"/>
        </w:rPr>
        <w:t xml:space="preserve"> путей </w:t>
      </w:r>
      <w:proofErr w:type="spellStart"/>
      <w:r w:rsidRPr="00DE3CB8">
        <w:rPr>
          <w:rFonts w:ascii="Times New Roman" w:eastAsiaTheme="minorEastAsia" w:hAnsi="Times New Roman" w:cs="Times New Roman"/>
          <w:sz w:val="24"/>
          <w:szCs w:val="24"/>
          <w:lang w:eastAsia="uk-UA"/>
        </w:rPr>
        <w:t>стимулирования</w:t>
      </w:r>
      <w:proofErr w:type="spellEnd"/>
      <w:r w:rsidRPr="00DE3CB8">
        <w:rPr>
          <w:rFonts w:ascii="Times New Roman" w:eastAsiaTheme="minorEastAsia" w:hAnsi="Times New Roman" w:cs="Times New Roman"/>
          <w:sz w:val="24"/>
          <w:szCs w:val="24"/>
          <w:lang w:eastAsia="uk-UA"/>
        </w:rPr>
        <w:t xml:space="preserve"> // Труд за </w:t>
      </w:r>
      <w:proofErr w:type="spellStart"/>
      <w:r w:rsidRPr="00DE3CB8">
        <w:rPr>
          <w:rFonts w:ascii="Times New Roman" w:eastAsiaTheme="minorEastAsia" w:hAnsi="Times New Roman" w:cs="Times New Roman"/>
          <w:sz w:val="24"/>
          <w:szCs w:val="24"/>
          <w:lang w:eastAsia="uk-UA"/>
        </w:rPr>
        <w:t>рубежом</w:t>
      </w:r>
      <w:proofErr w:type="spellEnd"/>
      <w:r w:rsidRPr="00DE3CB8">
        <w:rPr>
          <w:rFonts w:ascii="Times New Roman" w:eastAsiaTheme="minorEastAsia" w:hAnsi="Times New Roman" w:cs="Times New Roman"/>
          <w:sz w:val="24"/>
          <w:szCs w:val="24"/>
          <w:lang w:eastAsia="uk-UA"/>
        </w:rPr>
        <w:t xml:space="preserve">. - М.: - 1991. - N 4, - с. 38 - 48.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lastRenderedPageBreak/>
        <w:t xml:space="preserve">10. </w:t>
      </w:r>
      <w:proofErr w:type="spellStart"/>
      <w:r w:rsidRPr="00DE3CB8">
        <w:rPr>
          <w:rFonts w:ascii="Times New Roman" w:eastAsiaTheme="minorEastAsia" w:hAnsi="Times New Roman" w:cs="Times New Roman"/>
          <w:i/>
          <w:iCs/>
          <w:sz w:val="24"/>
          <w:szCs w:val="24"/>
          <w:lang w:eastAsia="uk-UA"/>
        </w:rPr>
        <w:t>Скупян</w:t>
      </w:r>
      <w:proofErr w:type="spellEnd"/>
      <w:r w:rsidRPr="00DE3CB8">
        <w:rPr>
          <w:rFonts w:ascii="Times New Roman" w:eastAsiaTheme="minorEastAsia" w:hAnsi="Times New Roman" w:cs="Times New Roman"/>
          <w:i/>
          <w:iCs/>
          <w:sz w:val="24"/>
          <w:szCs w:val="24"/>
          <w:lang w:eastAsia="uk-UA"/>
        </w:rPr>
        <w:t xml:space="preserve"> В. Б.</w:t>
      </w:r>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Развитие</w:t>
      </w:r>
      <w:proofErr w:type="spellEnd"/>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собственности</w:t>
      </w:r>
      <w:proofErr w:type="spellEnd"/>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работников</w:t>
      </w:r>
      <w:proofErr w:type="spellEnd"/>
      <w:r w:rsidRPr="00DE3CB8">
        <w:rPr>
          <w:rFonts w:ascii="Times New Roman" w:eastAsiaTheme="minorEastAsia" w:hAnsi="Times New Roman" w:cs="Times New Roman"/>
          <w:sz w:val="24"/>
          <w:szCs w:val="24"/>
          <w:lang w:eastAsia="uk-UA"/>
        </w:rPr>
        <w:t xml:space="preserve"> США: </w:t>
      </w:r>
      <w:proofErr w:type="spellStart"/>
      <w:r w:rsidRPr="00DE3CB8">
        <w:rPr>
          <w:rFonts w:ascii="Times New Roman" w:eastAsiaTheme="minorEastAsia" w:hAnsi="Times New Roman" w:cs="Times New Roman"/>
          <w:sz w:val="24"/>
          <w:szCs w:val="24"/>
          <w:lang w:eastAsia="uk-UA"/>
        </w:rPr>
        <w:t>тенденции</w:t>
      </w:r>
      <w:proofErr w:type="spellEnd"/>
      <w:r w:rsidRPr="00DE3CB8">
        <w:rPr>
          <w:rFonts w:ascii="Times New Roman" w:eastAsiaTheme="minorEastAsia" w:hAnsi="Times New Roman" w:cs="Times New Roman"/>
          <w:sz w:val="24"/>
          <w:szCs w:val="24"/>
          <w:lang w:eastAsia="uk-UA"/>
        </w:rPr>
        <w:t xml:space="preserve"> и </w:t>
      </w:r>
      <w:proofErr w:type="spellStart"/>
      <w:r w:rsidRPr="00DE3CB8">
        <w:rPr>
          <w:rFonts w:ascii="Times New Roman" w:eastAsiaTheme="minorEastAsia" w:hAnsi="Times New Roman" w:cs="Times New Roman"/>
          <w:sz w:val="24"/>
          <w:szCs w:val="24"/>
          <w:lang w:eastAsia="uk-UA"/>
        </w:rPr>
        <w:t>проблемы</w:t>
      </w:r>
      <w:proofErr w:type="spellEnd"/>
      <w:r w:rsidRPr="00DE3CB8">
        <w:rPr>
          <w:rFonts w:ascii="Times New Roman" w:eastAsiaTheme="minorEastAsia" w:hAnsi="Times New Roman" w:cs="Times New Roman"/>
          <w:sz w:val="24"/>
          <w:szCs w:val="24"/>
          <w:lang w:eastAsia="uk-UA"/>
        </w:rPr>
        <w:t xml:space="preserve"> // Труд за </w:t>
      </w:r>
      <w:proofErr w:type="spellStart"/>
      <w:r w:rsidRPr="00DE3CB8">
        <w:rPr>
          <w:rFonts w:ascii="Times New Roman" w:eastAsiaTheme="minorEastAsia" w:hAnsi="Times New Roman" w:cs="Times New Roman"/>
          <w:sz w:val="24"/>
          <w:szCs w:val="24"/>
          <w:lang w:eastAsia="uk-UA"/>
        </w:rPr>
        <w:t>рубежом</w:t>
      </w:r>
      <w:proofErr w:type="spellEnd"/>
      <w:r w:rsidRPr="00DE3CB8">
        <w:rPr>
          <w:rFonts w:ascii="Times New Roman" w:eastAsiaTheme="minorEastAsia" w:hAnsi="Times New Roman" w:cs="Times New Roman"/>
          <w:sz w:val="24"/>
          <w:szCs w:val="24"/>
          <w:lang w:eastAsia="uk-UA"/>
        </w:rPr>
        <w:t xml:space="preserve">. - М.: - 2000. - N 4, - с. 56 - 60.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11. </w:t>
      </w:r>
      <w:proofErr w:type="spellStart"/>
      <w:r w:rsidRPr="00DE3CB8">
        <w:rPr>
          <w:rFonts w:ascii="Times New Roman" w:eastAsiaTheme="minorEastAsia" w:hAnsi="Times New Roman" w:cs="Times New Roman"/>
          <w:i/>
          <w:iCs/>
          <w:sz w:val="24"/>
          <w:szCs w:val="24"/>
          <w:lang w:eastAsia="uk-UA"/>
        </w:rPr>
        <w:t>Фильев</w:t>
      </w:r>
      <w:proofErr w:type="spellEnd"/>
      <w:r w:rsidRPr="00DE3CB8">
        <w:rPr>
          <w:rFonts w:ascii="Times New Roman" w:eastAsiaTheme="minorEastAsia" w:hAnsi="Times New Roman" w:cs="Times New Roman"/>
          <w:i/>
          <w:iCs/>
          <w:sz w:val="24"/>
          <w:szCs w:val="24"/>
          <w:lang w:eastAsia="uk-UA"/>
        </w:rPr>
        <w:t xml:space="preserve"> В.</w:t>
      </w:r>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Заработная</w:t>
      </w:r>
      <w:proofErr w:type="spellEnd"/>
      <w:r w:rsidRPr="00DE3CB8">
        <w:rPr>
          <w:rFonts w:ascii="Times New Roman" w:eastAsiaTheme="minorEastAsia" w:hAnsi="Times New Roman" w:cs="Times New Roman"/>
          <w:sz w:val="24"/>
          <w:szCs w:val="24"/>
          <w:lang w:eastAsia="uk-UA"/>
        </w:rPr>
        <w:t xml:space="preserve"> плата в </w:t>
      </w:r>
      <w:proofErr w:type="spellStart"/>
      <w:r w:rsidRPr="00DE3CB8">
        <w:rPr>
          <w:rFonts w:ascii="Times New Roman" w:eastAsiaTheme="minorEastAsia" w:hAnsi="Times New Roman" w:cs="Times New Roman"/>
          <w:sz w:val="24"/>
          <w:szCs w:val="24"/>
          <w:lang w:eastAsia="uk-UA"/>
        </w:rPr>
        <w:t>зарубежных</w:t>
      </w:r>
      <w:proofErr w:type="spellEnd"/>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странах</w:t>
      </w:r>
      <w:proofErr w:type="spellEnd"/>
      <w:r w:rsidRPr="00DE3CB8">
        <w:rPr>
          <w:rFonts w:ascii="Times New Roman" w:eastAsiaTheme="minorEastAsia" w:hAnsi="Times New Roman" w:cs="Times New Roman"/>
          <w:sz w:val="24"/>
          <w:szCs w:val="24"/>
          <w:lang w:eastAsia="uk-UA"/>
        </w:rPr>
        <w:t xml:space="preserve"> // "</w:t>
      </w:r>
      <w:proofErr w:type="spellStart"/>
      <w:r w:rsidRPr="00DE3CB8">
        <w:rPr>
          <w:rFonts w:ascii="Times New Roman" w:eastAsiaTheme="minorEastAsia" w:hAnsi="Times New Roman" w:cs="Times New Roman"/>
          <w:sz w:val="24"/>
          <w:szCs w:val="24"/>
          <w:lang w:eastAsia="uk-UA"/>
        </w:rPr>
        <w:t>Феникс</w:t>
      </w:r>
      <w:proofErr w:type="spellEnd"/>
      <w:r w:rsidRPr="00DE3CB8">
        <w:rPr>
          <w:rFonts w:ascii="Times New Roman" w:eastAsiaTheme="minorEastAsia" w:hAnsi="Times New Roman" w:cs="Times New Roman"/>
          <w:sz w:val="24"/>
          <w:szCs w:val="24"/>
          <w:lang w:eastAsia="uk-UA"/>
        </w:rPr>
        <w:t xml:space="preserve">". - М.: - 1997. - с. 56 - 57.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12. </w:t>
      </w:r>
      <w:proofErr w:type="spellStart"/>
      <w:r w:rsidRPr="00DE3CB8">
        <w:rPr>
          <w:rFonts w:ascii="Times New Roman" w:eastAsiaTheme="minorEastAsia" w:hAnsi="Times New Roman" w:cs="Times New Roman"/>
          <w:i/>
          <w:iCs/>
          <w:sz w:val="24"/>
          <w:szCs w:val="24"/>
          <w:lang w:eastAsia="uk-UA"/>
        </w:rPr>
        <w:t>Щукин</w:t>
      </w:r>
      <w:proofErr w:type="spellEnd"/>
      <w:r w:rsidRPr="00DE3CB8">
        <w:rPr>
          <w:rFonts w:ascii="Times New Roman" w:eastAsiaTheme="minorEastAsia" w:hAnsi="Times New Roman" w:cs="Times New Roman"/>
          <w:i/>
          <w:iCs/>
          <w:sz w:val="24"/>
          <w:szCs w:val="24"/>
          <w:lang w:eastAsia="uk-UA"/>
        </w:rPr>
        <w:t xml:space="preserve"> В.</w:t>
      </w:r>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Пульсирующий</w:t>
      </w:r>
      <w:proofErr w:type="spellEnd"/>
      <w:r w:rsidRPr="00DE3CB8">
        <w:rPr>
          <w:rFonts w:ascii="Times New Roman" w:eastAsiaTheme="minorEastAsia" w:hAnsi="Times New Roman" w:cs="Times New Roman"/>
          <w:sz w:val="24"/>
          <w:szCs w:val="24"/>
          <w:lang w:eastAsia="uk-UA"/>
        </w:rPr>
        <w:t xml:space="preserve">" фонд </w:t>
      </w:r>
      <w:proofErr w:type="spellStart"/>
      <w:r w:rsidRPr="00DE3CB8">
        <w:rPr>
          <w:rFonts w:ascii="Times New Roman" w:eastAsiaTheme="minorEastAsia" w:hAnsi="Times New Roman" w:cs="Times New Roman"/>
          <w:sz w:val="24"/>
          <w:szCs w:val="24"/>
          <w:lang w:eastAsia="uk-UA"/>
        </w:rPr>
        <w:t>оплаты</w:t>
      </w:r>
      <w:proofErr w:type="spellEnd"/>
      <w:r w:rsidRPr="00DE3CB8">
        <w:rPr>
          <w:rFonts w:ascii="Times New Roman" w:eastAsiaTheme="minorEastAsia" w:hAnsi="Times New Roman" w:cs="Times New Roman"/>
          <w:sz w:val="24"/>
          <w:szCs w:val="24"/>
          <w:lang w:eastAsia="uk-UA"/>
        </w:rPr>
        <w:t xml:space="preserve"> труда </w:t>
      </w:r>
      <w:proofErr w:type="spellStart"/>
      <w:r w:rsidRPr="00DE3CB8">
        <w:rPr>
          <w:rFonts w:ascii="Times New Roman" w:eastAsiaTheme="minorEastAsia" w:hAnsi="Times New Roman" w:cs="Times New Roman"/>
          <w:sz w:val="24"/>
          <w:szCs w:val="24"/>
          <w:lang w:eastAsia="uk-UA"/>
        </w:rPr>
        <w:t>или</w:t>
      </w:r>
      <w:proofErr w:type="spellEnd"/>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почему</w:t>
      </w:r>
      <w:proofErr w:type="spellEnd"/>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будущее</w:t>
      </w:r>
      <w:proofErr w:type="spellEnd"/>
      <w:r w:rsidRPr="00DE3CB8">
        <w:rPr>
          <w:rFonts w:ascii="Times New Roman" w:eastAsiaTheme="minorEastAsia" w:hAnsi="Times New Roman" w:cs="Times New Roman"/>
          <w:sz w:val="24"/>
          <w:szCs w:val="24"/>
          <w:lang w:eastAsia="uk-UA"/>
        </w:rPr>
        <w:t xml:space="preserve"> не за </w:t>
      </w:r>
      <w:proofErr w:type="spellStart"/>
      <w:r w:rsidRPr="00DE3CB8">
        <w:rPr>
          <w:rFonts w:ascii="Times New Roman" w:eastAsiaTheme="minorEastAsia" w:hAnsi="Times New Roman" w:cs="Times New Roman"/>
          <w:sz w:val="24"/>
          <w:szCs w:val="24"/>
          <w:lang w:eastAsia="uk-UA"/>
        </w:rPr>
        <w:t>твердыми</w:t>
      </w:r>
      <w:proofErr w:type="spellEnd"/>
      <w:r w:rsidRPr="00DE3CB8">
        <w:rPr>
          <w:rFonts w:ascii="Times New Roman" w:eastAsiaTheme="minorEastAsia" w:hAnsi="Times New Roman" w:cs="Times New Roman"/>
          <w:sz w:val="24"/>
          <w:szCs w:val="24"/>
          <w:lang w:eastAsia="uk-UA"/>
        </w:rPr>
        <w:t xml:space="preserve"> окладами, а </w:t>
      </w:r>
      <w:proofErr w:type="spellStart"/>
      <w:r w:rsidRPr="00DE3CB8">
        <w:rPr>
          <w:rFonts w:ascii="Times New Roman" w:eastAsiaTheme="minorEastAsia" w:hAnsi="Times New Roman" w:cs="Times New Roman"/>
          <w:sz w:val="24"/>
          <w:szCs w:val="24"/>
          <w:lang w:eastAsia="uk-UA"/>
        </w:rPr>
        <w:t>компенсационными</w:t>
      </w:r>
      <w:proofErr w:type="spellEnd"/>
      <w:r w:rsidRPr="00DE3CB8">
        <w:rPr>
          <w:rFonts w:ascii="Times New Roman" w:eastAsiaTheme="minorEastAsia" w:hAnsi="Times New Roman" w:cs="Times New Roman"/>
          <w:sz w:val="24"/>
          <w:szCs w:val="24"/>
          <w:lang w:eastAsia="uk-UA"/>
        </w:rPr>
        <w:t xml:space="preserve"> схемами // </w:t>
      </w:r>
      <w:proofErr w:type="spellStart"/>
      <w:r w:rsidRPr="00DE3CB8">
        <w:rPr>
          <w:rFonts w:ascii="Times New Roman" w:eastAsiaTheme="minorEastAsia" w:hAnsi="Times New Roman" w:cs="Times New Roman"/>
          <w:sz w:val="24"/>
          <w:szCs w:val="24"/>
          <w:lang w:eastAsia="uk-UA"/>
        </w:rPr>
        <w:t>Человек</w:t>
      </w:r>
      <w:proofErr w:type="spellEnd"/>
      <w:r w:rsidRPr="00DE3CB8">
        <w:rPr>
          <w:rFonts w:ascii="Times New Roman" w:eastAsiaTheme="minorEastAsia" w:hAnsi="Times New Roman" w:cs="Times New Roman"/>
          <w:sz w:val="24"/>
          <w:szCs w:val="24"/>
          <w:lang w:eastAsia="uk-UA"/>
        </w:rPr>
        <w:t xml:space="preserve"> и труд. - М.: - 2001. - N 8, - с. 77 - 81.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13. </w:t>
      </w:r>
      <w:proofErr w:type="spellStart"/>
      <w:r w:rsidRPr="00DE3CB8">
        <w:rPr>
          <w:rFonts w:ascii="Times New Roman" w:eastAsiaTheme="minorEastAsia" w:hAnsi="Times New Roman" w:cs="Times New Roman"/>
          <w:i/>
          <w:iCs/>
          <w:sz w:val="24"/>
          <w:szCs w:val="24"/>
          <w:lang w:eastAsia="uk-UA"/>
        </w:rPr>
        <w:t>Щукин</w:t>
      </w:r>
      <w:proofErr w:type="spellEnd"/>
      <w:r w:rsidRPr="00DE3CB8">
        <w:rPr>
          <w:rFonts w:ascii="Times New Roman" w:eastAsiaTheme="minorEastAsia" w:hAnsi="Times New Roman" w:cs="Times New Roman"/>
          <w:i/>
          <w:iCs/>
          <w:sz w:val="24"/>
          <w:szCs w:val="24"/>
          <w:lang w:eastAsia="uk-UA"/>
        </w:rPr>
        <w:t xml:space="preserve"> В.</w:t>
      </w:r>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Переменный</w:t>
      </w:r>
      <w:proofErr w:type="spellEnd"/>
      <w:r w:rsidRPr="00DE3CB8">
        <w:rPr>
          <w:rFonts w:ascii="Times New Roman" w:eastAsiaTheme="minorEastAsia" w:hAnsi="Times New Roman" w:cs="Times New Roman"/>
          <w:sz w:val="24"/>
          <w:szCs w:val="24"/>
          <w:lang w:eastAsia="uk-UA"/>
        </w:rPr>
        <w:t xml:space="preserve"> оклад" </w:t>
      </w:r>
      <w:proofErr w:type="spellStart"/>
      <w:r w:rsidRPr="00DE3CB8">
        <w:rPr>
          <w:rFonts w:ascii="Times New Roman" w:eastAsiaTheme="minorEastAsia" w:hAnsi="Times New Roman" w:cs="Times New Roman"/>
          <w:sz w:val="24"/>
          <w:szCs w:val="24"/>
          <w:lang w:eastAsia="uk-UA"/>
        </w:rPr>
        <w:t>или</w:t>
      </w:r>
      <w:proofErr w:type="spellEnd"/>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почему</w:t>
      </w:r>
      <w:proofErr w:type="spellEnd"/>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зарплатные</w:t>
      </w:r>
      <w:proofErr w:type="spellEnd"/>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схемы</w:t>
      </w:r>
      <w:proofErr w:type="spellEnd"/>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подчас</w:t>
      </w:r>
      <w:proofErr w:type="spellEnd"/>
      <w:r w:rsidRPr="00DE3CB8">
        <w:rPr>
          <w:rFonts w:ascii="Times New Roman" w:eastAsiaTheme="minorEastAsia" w:hAnsi="Times New Roman" w:cs="Times New Roman"/>
          <w:sz w:val="24"/>
          <w:szCs w:val="24"/>
          <w:lang w:eastAsia="uk-UA"/>
        </w:rPr>
        <w:t xml:space="preserve"> не </w:t>
      </w:r>
      <w:proofErr w:type="spellStart"/>
      <w:r w:rsidRPr="00DE3CB8">
        <w:rPr>
          <w:rFonts w:ascii="Times New Roman" w:eastAsiaTheme="minorEastAsia" w:hAnsi="Times New Roman" w:cs="Times New Roman"/>
          <w:sz w:val="24"/>
          <w:szCs w:val="24"/>
          <w:lang w:eastAsia="uk-UA"/>
        </w:rPr>
        <w:t>адекватны</w:t>
      </w:r>
      <w:proofErr w:type="spellEnd"/>
      <w:r w:rsidRPr="00DE3CB8">
        <w:rPr>
          <w:rFonts w:ascii="Times New Roman" w:eastAsiaTheme="minorEastAsia" w:hAnsi="Times New Roman" w:cs="Times New Roman"/>
          <w:sz w:val="24"/>
          <w:szCs w:val="24"/>
          <w:lang w:eastAsia="uk-UA"/>
        </w:rPr>
        <w:t xml:space="preserve"> </w:t>
      </w:r>
      <w:proofErr w:type="spellStart"/>
      <w:r w:rsidRPr="00DE3CB8">
        <w:rPr>
          <w:rFonts w:ascii="Times New Roman" w:eastAsiaTheme="minorEastAsia" w:hAnsi="Times New Roman" w:cs="Times New Roman"/>
          <w:sz w:val="24"/>
          <w:szCs w:val="24"/>
          <w:lang w:eastAsia="uk-UA"/>
        </w:rPr>
        <w:t>бизнес-целям</w:t>
      </w:r>
      <w:proofErr w:type="spellEnd"/>
      <w:r w:rsidRPr="00DE3CB8">
        <w:rPr>
          <w:rFonts w:ascii="Times New Roman" w:eastAsiaTheme="minorEastAsia" w:hAnsi="Times New Roman" w:cs="Times New Roman"/>
          <w:sz w:val="24"/>
          <w:szCs w:val="24"/>
          <w:lang w:eastAsia="uk-UA"/>
        </w:rPr>
        <w:t xml:space="preserve"> // </w:t>
      </w:r>
      <w:proofErr w:type="spellStart"/>
      <w:r w:rsidRPr="00DE3CB8">
        <w:rPr>
          <w:rFonts w:ascii="Times New Roman" w:eastAsiaTheme="minorEastAsia" w:hAnsi="Times New Roman" w:cs="Times New Roman"/>
          <w:sz w:val="24"/>
          <w:szCs w:val="24"/>
          <w:lang w:eastAsia="uk-UA"/>
        </w:rPr>
        <w:t>Человек</w:t>
      </w:r>
      <w:proofErr w:type="spellEnd"/>
      <w:r w:rsidRPr="00DE3CB8">
        <w:rPr>
          <w:rFonts w:ascii="Times New Roman" w:eastAsiaTheme="minorEastAsia" w:hAnsi="Times New Roman" w:cs="Times New Roman"/>
          <w:sz w:val="24"/>
          <w:szCs w:val="24"/>
          <w:lang w:eastAsia="uk-UA"/>
        </w:rPr>
        <w:t xml:space="preserve"> и труд. - М.: - 2001. - N 9, - с. 62 - 64. </w:t>
      </w:r>
    </w:p>
    <w:p w:rsidR="00DE3CB8" w:rsidRPr="00DE3CB8" w:rsidRDefault="00DE3CB8" w:rsidP="00DE3CB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DE3CB8">
        <w:rPr>
          <w:rFonts w:ascii="Times New Roman" w:eastAsiaTheme="minorEastAsia" w:hAnsi="Times New Roman" w:cs="Times New Roman"/>
          <w:sz w:val="24"/>
          <w:szCs w:val="24"/>
          <w:lang w:eastAsia="uk-UA"/>
        </w:rPr>
        <w:t xml:space="preserve">14. </w:t>
      </w:r>
      <w:r w:rsidRPr="00DE3CB8">
        <w:rPr>
          <w:rFonts w:ascii="Times New Roman" w:eastAsiaTheme="minorEastAsia" w:hAnsi="Times New Roman" w:cs="Times New Roman"/>
          <w:i/>
          <w:iCs/>
          <w:sz w:val="24"/>
          <w:szCs w:val="24"/>
          <w:lang w:eastAsia="uk-UA"/>
        </w:rPr>
        <w:t>Ярошенко Г.</w:t>
      </w:r>
      <w:r w:rsidRPr="00DE3CB8">
        <w:rPr>
          <w:rFonts w:ascii="Times New Roman" w:eastAsiaTheme="minorEastAsia" w:hAnsi="Times New Roman" w:cs="Times New Roman"/>
          <w:sz w:val="24"/>
          <w:szCs w:val="24"/>
          <w:lang w:eastAsia="uk-UA"/>
        </w:rPr>
        <w:t xml:space="preserve"> Заробітній платі - ринковий механізм регулювання // Україна: аспекти праці. - К.: - 1995. - N 6, - с. 3 - 4. </w:t>
      </w:r>
    </w:p>
    <w:p w:rsidR="007725AF" w:rsidRPr="00DE3CB8" w:rsidRDefault="007725AF"/>
    <w:sectPr w:rsidR="007725AF" w:rsidRPr="00DE3C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B8"/>
    <w:rsid w:val="007725AF"/>
    <w:rsid w:val="00DE3CB8"/>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6ECEE"/>
  <w15:chartTrackingRefBased/>
  <w15:docId w15:val="{FC19EC83-4CE4-4B19-BE00-0AE79E5A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E3CB8"/>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DE3CB8"/>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3CB8"/>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DE3CB8"/>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DE3CB8"/>
  </w:style>
  <w:style w:type="paragraph" w:customStyle="1" w:styleId="msonormal0">
    <w:name w:val="msonormal"/>
    <w:basedOn w:val="a"/>
    <w:rsid w:val="00DE3CB8"/>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DE3CB8"/>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t.borovich\AppData\Roaming\Liga70\Client\Session\fin13614_IMG_005.gif" TargetMode="External"/><Relationship Id="rId13" Type="http://schemas.openxmlformats.org/officeDocument/2006/relationships/image" Target="file:///C:\Users\t.borovich\AppData\Roaming\Liga70\Client\Session\fin13614_IMG_010.gif" TargetMode="External"/><Relationship Id="rId18" Type="http://schemas.openxmlformats.org/officeDocument/2006/relationships/image" Target="file:///C:\Users\t.borovich\AppData\Roaming\Liga70\Client\Session\fin13614_IMG_015.gif" TargetMode="External"/><Relationship Id="rId26" Type="http://schemas.openxmlformats.org/officeDocument/2006/relationships/image" Target="file:///C:\Users\t.borovich\AppData\Roaming\Liga70\Client\Session\fin13614_IMG_024.gif" TargetMode="External"/><Relationship Id="rId3" Type="http://schemas.openxmlformats.org/officeDocument/2006/relationships/webSettings" Target="webSettings.xml"/><Relationship Id="rId21" Type="http://schemas.openxmlformats.org/officeDocument/2006/relationships/image" Target="file:///C:\Users\t.borovich\AppData\Roaming\Liga70\Client\Session\fin13614_IMG_018.gif" TargetMode="External"/><Relationship Id="rId7" Type="http://schemas.openxmlformats.org/officeDocument/2006/relationships/image" Target="file:///C:\Users\t.borovich\AppData\Roaming\Liga70\Client\Session\fin13614_IMG_004.gif" TargetMode="External"/><Relationship Id="rId12" Type="http://schemas.openxmlformats.org/officeDocument/2006/relationships/image" Target="file:///C:\Users\t.borovich\AppData\Roaming\Liga70\Client\Session\fin13614_IMG_009.gif" TargetMode="External"/><Relationship Id="rId17" Type="http://schemas.openxmlformats.org/officeDocument/2006/relationships/image" Target="file:///C:\Users\t.borovich\AppData\Roaming\Liga70\Client\Session\fin13614_IMG_014.gif" TargetMode="External"/><Relationship Id="rId25" Type="http://schemas.openxmlformats.org/officeDocument/2006/relationships/image" Target="file:///C:\Users\t.borovich\AppData\Roaming\Liga70\Client\Session\fin13614_IMG_022.gif" TargetMode="External"/><Relationship Id="rId2" Type="http://schemas.openxmlformats.org/officeDocument/2006/relationships/settings" Target="settings.xml"/><Relationship Id="rId16" Type="http://schemas.openxmlformats.org/officeDocument/2006/relationships/image" Target="file:///C:\Users\t.borovich\AppData\Roaming\Liga70\Client\Session\fin13614_IMG_013.gif" TargetMode="External"/><Relationship Id="rId20" Type="http://schemas.openxmlformats.org/officeDocument/2006/relationships/image" Target="file:///C:\Users\t.borovich\AppData\Roaming\Liga70\Client\Session\fin13614_IMG_017.gif"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file:///C:\Users\t.borovich\AppData\Roaming\Liga70\Client\Session\fin13614_IMG_003.gif" TargetMode="External"/><Relationship Id="rId11" Type="http://schemas.openxmlformats.org/officeDocument/2006/relationships/image" Target="file:///C:\Users\t.borovich\AppData\Roaming\Liga70\Client\Session\fin13614_IMG_008.gif" TargetMode="External"/><Relationship Id="rId24" Type="http://schemas.openxmlformats.org/officeDocument/2006/relationships/image" Target="file:///C:\Users\t.borovich\AppData\Roaming\Liga70\Client\Session\fin13614_IMG_021.gif" TargetMode="External"/><Relationship Id="rId5" Type="http://schemas.openxmlformats.org/officeDocument/2006/relationships/image" Target="file:///C:\Users\t.borovich\AppData\Roaming\Liga70\Client\Session\fin13614_IMG_002.gif" TargetMode="External"/><Relationship Id="rId15" Type="http://schemas.openxmlformats.org/officeDocument/2006/relationships/image" Target="file:///C:\Users\t.borovich\AppData\Roaming\Liga70\Client\Session\fin13614_IMG_012.gif" TargetMode="External"/><Relationship Id="rId23" Type="http://schemas.openxmlformats.org/officeDocument/2006/relationships/image" Target="file:///C:\Users\t.borovich\AppData\Roaming\Liga70\Client\Session\fin13614_IMG_020.gif" TargetMode="External"/><Relationship Id="rId28" Type="http://schemas.openxmlformats.org/officeDocument/2006/relationships/image" Target="file:///C:\Users\t.borovich\AppData\Roaming\Liga70\Client\Session\fin13614_IMG_026.gif" TargetMode="External"/><Relationship Id="rId10" Type="http://schemas.openxmlformats.org/officeDocument/2006/relationships/image" Target="file:///C:\Users\t.borovich\AppData\Roaming\Liga70\Client\Session\fin13614_IMG_007.gif" TargetMode="External"/><Relationship Id="rId19" Type="http://schemas.openxmlformats.org/officeDocument/2006/relationships/image" Target="file:///C:\Users\t.borovich\AppData\Roaming\Liga70\Client\Session\fin13614_IMG_016.gif" TargetMode="External"/><Relationship Id="rId4" Type="http://schemas.openxmlformats.org/officeDocument/2006/relationships/image" Target="file:///C:\Users\t.borovich\AppData\Roaming\Liga70\Client\Session\fin13614_IMG_001.gif" TargetMode="External"/><Relationship Id="rId9" Type="http://schemas.openxmlformats.org/officeDocument/2006/relationships/image" Target="file:///C:\Users\t.borovich\AppData\Roaming\Liga70\Client\Session\fin13614_IMG_006.gif" TargetMode="External"/><Relationship Id="rId14" Type="http://schemas.openxmlformats.org/officeDocument/2006/relationships/image" Target="file:///C:\Users\t.borovich\AppData\Roaming\Liga70\Client\Session\fin13614_IMG_011.gif" TargetMode="External"/><Relationship Id="rId22" Type="http://schemas.openxmlformats.org/officeDocument/2006/relationships/image" Target="file:///C:\Users\t.borovich\AppData\Roaming\Liga70\Client\Session\fin13614_IMG_019.gif" TargetMode="External"/><Relationship Id="rId27" Type="http://schemas.openxmlformats.org/officeDocument/2006/relationships/image" Target="file:///C:\Users\t.borovich\AppData\Roaming\Liga70\Client\Session\fin13614_IMG_025.gi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52328</Words>
  <Characters>29827</Characters>
  <Application>Microsoft Office Word</Application>
  <DocSecurity>0</DocSecurity>
  <Lines>248</Lines>
  <Paragraphs>163</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81992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2017-12-18T11:39:00Z</dcterms:created>
  <dcterms:modified xsi:type="dcterms:W3CDTF">2017-12-18T11:43:00Z</dcterms:modified>
</cp:coreProperties>
</file>