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E40D" w14:textId="77777777" w:rsidR="00600B09" w:rsidRPr="00600B09" w:rsidRDefault="00600B09" w:rsidP="00600B09">
      <w:pPr>
        <w:jc w:val="center"/>
        <w:rPr>
          <w:rFonts w:ascii="Times New Roman" w:hAnsi="Times New Roman" w:cs="Times New Roman"/>
          <w:b/>
          <w:bCs/>
          <w:sz w:val="24"/>
          <w:szCs w:val="24"/>
        </w:rPr>
      </w:pPr>
      <w:r w:rsidRPr="00600B09">
        <w:rPr>
          <w:rFonts w:ascii="Times New Roman" w:hAnsi="Times New Roman" w:cs="Times New Roman"/>
          <w:b/>
          <w:bCs/>
          <w:sz w:val="24"/>
          <w:szCs w:val="24"/>
        </w:rPr>
        <w:t>МІНІСТЕРСТВО ОСВІТИ І НАУКИ УКРАЇНИ</w:t>
      </w:r>
    </w:p>
    <w:p w14:paraId="5138A761" w14:textId="77777777" w:rsidR="00600B09" w:rsidRPr="00600B09" w:rsidRDefault="00600B09" w:rsidP="00600B09">
      <w:pPr>
        <w:jc w:val="center"/>
        <w:rPr>
          <w:rFonts w:ascii="Times New Roman" w:hAnsi="Times New Roman" w:cs="Times New Roman"/>
          <w:b/>
          <w:bCs/>
          <w:sz w:val="24"/>
          <w:szCs w:val="24"/>
        </w:rPr>
      </w:pPr>
      <w:r w:rsidRPr="00600B09">
        <w:rPr>
          <w:rFonts w:ascii="Times New Roman" w:hAnsi="Times New Roman" w:cs="Times New Roman"/>
          <w:b/>
          <w:bCs/>
          <w:sz w:val="24"/>
          <w:szCs w:val="24"/>
        </w:rPr>
        <w:t>ДИРЕКТОРАТ ДОШКІЛЬНОЇ ТА ІНКЛЮЗИВНОЇ ОСВІТИ</w:t>
      </w:r>
    </w:p>
    <w:p w14:paraId="057A1A38" w14:textId="77777777" w:rsidR="00600B09" w:rsidRPr="00600B09" w:rsidRDefault="00600B09" w:rsidP="00600B09">
      <w:pPr>
        <w:jc w:val="center"/>
        <w:rPr>
          <w:rFonts w:ascii="Times New Roman" w:hAnsi="Times New Roman" w:cs="Times New Roman"/>
          <w:b/>
          <w:bCs/>
          <w:i/>
          <w:iCs/>
          <w:sz w:val="24"/>
          <w:szCs w:val="24"/>
        </w:rPr>
      </w:pPr>
      <w:r w:rsidRPr="00600B09">
        <w:rPr>
          <w:rFonts w:ascii="Times New Roman" w:hAnsi="Times New Roman" w:cs="Times New Roman"/>
          <w:b/>
          <w:bCs/>
          <w:i/>
          <w:iCs/>
          <w:sz w:val="24"/>
          <w:szCs w:val="24"/>
        </w:rPr>
        <w:t>ЛИСТ</w:t>
      </w:r>
    </w:p>
    <w:p w14:paraId="384C91FD" w14:textId="0C7EBCC1" w:rsidR="00600B09" w:rsidRDefault="00600B09" w:rsidP="00600B09">
      <w:pPr>
        <w:jc w:val="center"/>
        <w:rPr>
          <w:rFonts w:ascii="Times New Roman" w:hAnsi="Times New Roman" w:cs="Times New Roman"/>
          <w:b/>
          <w:bCs/>
          <w:i/>
          <w:iCs/>
          <w:sz w:val="24"/>
          <w:szCs w:val="24"/>
        </w:rPr>
      </w:pPr>
      <w:r w:rsidRPr="00600B09">
        <w:rPr>
          <w:rFonts w:ascii="Times New Roman" w:hAnsi="Times New Roman" w:cs="Times New Roman"/>
          <w:b/>
          <w:bCs/>
          <w:i/>
          <w:iCs/>
          <w:sz w:val="24"/>
          <w:szCs w:val="24"/>
        </w:rPr>
        <w:t xml:space="preserve">від 23.10.2025 р. </w:t>
      </w:r>
      <w:r w:rsidRPr="00600B09">
        <w:rPr>
          <w:rFonts w:ascii="Times New Roman" w:hAnsi="Times New Roman" w:cs="Times New Roman"/>
          <w:b/>
          <w:bCs/>
          <w:i/>
          <w:iCs/>
          <w:sz w:val="24"/>
          <w:szCs w:val="24"/>
        </w:rPr>
        <w:t>№</w:t>
      </w:r>
      <w:r w:rsidRPr="00600B09">
        <w:rPr>
          <w:rFonts w:ascii="Times New Roman" w:hAnsi="Times New Roman" w:cs="Times New Roman"/>
          <w:b/>
          <w:bCs/>
          <w:i/>
          <w:iCs/>
          <w:sz w:val="24"/>
          <w:szCs w:val="24"/>
        </w:rPr>
        <w:t xml:space="preserve"> 6/925-25</w:t>
      </w:r>
    </w:p>
    <w:p w14:paraId="4B327124" w14:textId="77777777" w:rsidR="00600B09" w:rsidRPr="00600B09" w:rsidRDefault="00600B09" w:rsidP="00600B09">
      <w:pPr>
        <w:jc w:val="center"/>
        <w:rPr>
          <w:rFonts w:ascii="Times New Roman" w:hAnsi="Times New Roman" w:cs="Times New Roman"/>
          <w:b/>
          <w:bCs/>
          <w:i/>
          <w:iCs/>
          <w:sz w:val="24"/>
          <w:szCs w:val="24"/>
        </w:rPr>
      </w:pPr>
    </w:p>
    <w:p w14:paraId="6C8960DD"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За результатами розгляду [...] щодо позачергової атестації асистента вчителя закладу загальної середньої освіти інформуємо.</w:t>
      </w:r>
    </w:p>
    <w:p w14:paraId="6D55E2D6" w14:textId="7E708DFA"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 xml:space="preserve">Атестація педагогічних працівників закладів освіти здійснюється відповідно до Положення про атестацію педагогічних працівників, затвердженого наказом МОН від 09.09.2022 </w:t>
      </w:r>
      <w:r>
        <w:rPr>
          <w:rFonts w:ascii="Times New Roman" w:hAnsi="Times New Roman" w:cs="Times New Roman"/>
          <w:sz w:val="24"/>
          <w:szCs w:val="24"/>
        </w:rPr>
        <w:t>№</w:t>
      </w:r>
      <w:r w:rsidRPr="00600B09">
        <w:rPr>
          <w:rFonts w:ascii="Times New Roman" w:hAnsi="Times New Roman" w:cs="Times New Roman"/>
          <w:sz w:val="24"/>
          <w:szCs w:val="24"/>
        </w:rPr>
        <w:t xml:space="preserve"> 805, зареєстрованого в Міністерстві юстиції України 21.12.2023 за </w:t>
      </w:r>
      <w:r>
        <w:rPr>
          <w:rFonts w:ascii="Times New Roman" w:hAnsi="Times New Roman" w:cs="Times New Roman"/>
          <w:sz w:val="24"/>
          <w:szCs w:val="24"/>
        </w:rPr>
        <w:t>№</w:t>
      </w:r>
      <w:r w:rsidRPr="00600B09">
        <w:rPr>
          <w:rFonts w:ascii="Times New Roman" w:hAnsi="Times New Roman" w:cs="Times New Roman"/>
          <w:sz w:val="24"/>
          <w:szCs w:val="24"/>
        </w:rPr>
        <w:t xml:space="preserve"> 1649/38985 (далі - Положення).</w:t>
      </w:r>
    </w:p>
    <w:p w14:paraId="12EC22F5"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Відповідно до пункту 3 Положення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14:paraId="0805C42F"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відповідності педагогічного працівника займаній посаді;</w:t>
      </w:r>
    </w:p>
    <w:p w14:paraId="6043F4DF"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присвоєння (підтвердження) педагогічному працівникові кваліфікаційної категорії;</w:t>
      </w:r>
    </w:p>
    <w:p w14:paraId="2A15F8E3"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присвоєння педагогічному працівникові педагогічного звання.</w:t>
      </w:r>
    </w:p>
    <w:p w14:paraId="27F9E931"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14:paraId="3973D6A4" w14:textId="77777777" w:rsidR="00600B09" w:rsidRPr="00600B09" w:rsidRDefault="00600B09" w:rsidP="00600B09">
      <w:pPr>
        <w:rPr>
          <w:rFonts w:ascii="Times New Roman" w:hAnsi="Times New Roman" w:cs="Times New Roman"/>
          <w:sz w:val="24"/>
          <w:szCs w:val="24"/>
        </w:rPr>
      </w:pPr>
      <w:proofErr w:type="spellStart"/>
      <w:r w:rsidRPr="00600B09">
        <w:rPr>
          <w:rFonts w:ascii="Times New Roman" w:hAnsi="Times New Roman" w:cs="Times New Roman"/>
          <w:sz w:val="24"/>
          <w:szCs w:val="24"/>
        </w:rPr>
        <w:t>Міжатестаційний</w:t>
      </w:r>
      <w:proofErr w:type="spellEnd"/>
      <w:r w:rsidRPr="00600B09">
        <w:rPr>
          <w:rFonts w:ascii="Times New Roman" w:hAnsi="Times New Roman" w:cs="Times New Roman"/>
          <w:sz w:val="24"/>
          <w:szCs w:val="24"/>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(пункт сьомий розділу I Положення).</w:t>
      </w:r>
    </w:p>
    <w:p w14:paraId="2BFE2340"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Враховуючи зазначене, обмеження щодо проміжку часу між проходженням педагогічним працівником попередньої та наступної позачергової атестації за ініціативи педагогічного працівника відсутні.</w:t>
      </w:r>
    </w:p>
    <w:p w14:paraId="4F9B27A4" w14:textId="026D0320"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 xml:space="preserve">За результатами атестації асистенту вчителя присвоюється 10 - 12 тарифні розряди, що зазначено у додатку 6 до наказу Міністерства освіти і науки України від 26 вересня 2005 року </w:t>
      </w:r>
      <w:r>
        <w:rPr>
          <w:rFonts w:ascii="Times New Roman" w:hAnsi="Times New Roman" w:cs="Times New Roman"/>
          <w:sz w:val="24"/>
          <w:szCs w:val="24"/>
        </w:rPr>
        <w:t>№</w:t>
      </w:r>
      <w:r w:rsidRPr="00600B09">
        <w:rPr>
          <w:rFonts w:ascii="Times New Roman" w:hAnsi="Times New Roman" w:cs="Times New Roman"/>
          <w:sz w:val="24"/>
          <w:szCs w:val="24"/>
        </w:rPr>
        <w:t xml:space="preserve"> 557 "Про впорядкування умов оплати праці та затвердження схем тарифних розрядів працівників навчальних закладів, установ освіти та наукових установ", зареєстрованого в Міністерстві юстиції України 03 жовтня 2005 року за </w:t>
      </w:r>
      <w:r>
        <w:rPr>
          <w:rFonts w:ascii="Times New Roman" w:hAnsi="Times New Roman" w:cs="Times New Roman"/>
          <w:sz w:val="24"/>
          <w:szCs w:val="24"/>
        </w:rPr>
        <w:t>№</w:t>
      </w:r>
      <w:r w:rsidRPr="00600B09">
        <w:rPr>
          <w:rFonts w:ascii="Times New Roman" w:hAnsi="Times New Roman" w:cs="Times New Roman"/>
          <w:sz w:val="24"/>
          <w:szCs w:val="24"/>
        </w:rPr>
        <w:t xml:space="preserve"> 1130/11410.</w:t>
      </w:r>
    </w:p>
    <w:p w14:paraId="0E4C8CCE"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Пунктом 10 Положення передбачено, що 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14:paraId="29C28697"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 xml:space="preserve">упроваджують і поширюють методики </w:t>
      </w:r>
      <w:proofErr w:type="spellStart"/>
      <w:r w:rsidRPr="00600B09">
        <w:rPr>
          <w:rFonts w:ascii="Times New Roman" w:hAnsi="Times New Roman" w:cs="Times New Roman"/>
          <w:sz w:val="24"/>
          <w:szCs w:val="24"/>
        </w:rPr>
        <w:t>компетентнісного</w:t>
      </w:r>
      <w:proofErr w:type="spellEnd"/>
      <w:r w:rsidRPr="00600B09">
        <w:rPr>
          <w:rFonts w:ascii="Times New Roman" w:hAnsi="Times New Roman" w:cs="Times New Roman"/>
          <w:sz w:val="24"/>
          <w:szCs w:val="24"/>
        </w:rPr>
        <w:t xml:space="preserve"> навчання та нові освітні технології, надають професійну підтримку та допомогу педагогічним працівникам (здійснюють наставництво, </w:t>
      </w:r>
      <w:proofErr w:type="spellStart"/>
      <w:r w:rsidRPr="00600B09">
        <w:rPr>
          <w:rFonts w:ascii="Times New Roman" w:hAnsi="Times New Roman" w:cs="Times New Roman"/>
          <w:sz w:val="24"/>
          <w:szCs w:val="24"/>
        </w:rPr>
        <w:t>супервізію</w:t>
      </w:r>
      <w:proofErr w:type="spellEnd"/>
      <w:r w:rsidRPr="00600B09">
        <w:rPr>
          <w:rFonts w:ascii="Times New Roman" w:hAnsi="Times New Roman" w:cs="Times New Roman"/>
          <w:sz w:val="24"/>
          <w:szCs w:val="24"/>
        </w:rPr>
        <w:t>);</w:t>
      </w:r>
    </w:p>
    <w:p w14:paraId="26B21AD6"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lastRenderedPageBreak/>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14:paraId="19BC3E44"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були визнані переможцями, лауреатами регіональних, всеукраїнських, міжнародних фахових конкурсів, змагань тощо;</w:t>
      </w:r>
    </w:p>
    <w:p w14:paraId="65AD64DB"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підготували переможців регіональних, всеукраїнських, міжнародних олімпіад, конкурсів, змагань тощо.</w:t>
      </w:r>
    </w:p>
    <w:p w14:paraId="48032191"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Однак звертаємо Вашу увагу на тому, що пунктом 10 Положення визначено перелік педагогічних звань, зокрема "старший викладач", "старший учитель", "старший вихователь", "викладач-методист", "учитель-методист", "вихователь-методист", "педагог-організатор-методист", "практичний психолог - методист", "керівник гуртка - методист", "старший вожатий - методист", та вимоги до їх присвоєння. Серед переліку педагогічних звань відсутні звання "старший асистент вчителя" та "асистент вчителя - методист".</w:t>
      </w:r>
    </w:p>
    <w:p w14:paraId="3B2B82C1" w14:textId="77777777" w:rsid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Оскільки педагогічному працівнику, який обіймає посаду асистента вчителя, відповідно до законодавства не передбачено присвоєння кваліфікаційних категорій та педагогічних звань, то за результатами атестації встановлюється відповідність займаній посаді та за рекомендацією атестаційної комісії установлюється (підтверджується) тарифний розряд.</w:t>
      </w:r>
    </w:p>
    <w:p w14:paraId="0365B99F" w14:textId="77777777" w:rsidR="00600B09" w:rsidRPr="00600B09" w:rsidRDefault="00600B09" w:rsidP="00600B09">
      <w:pPr>
        <w:rPr>
          <w:rFonts w:ascii="Times New Roman" w:hAnsi="Times New Roman" w:cs="Times New Roman"/>
          <w:sz w:val="24"/>
          <w:szCs w:val="24"/>
        </w:rPr>
      </w:pPr>
    </w:p>
    <w:p w14:paraId="0F44001B" w14:textId="77777777" w:rsidR="00600B09"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З повагою</w:t>
      </w:r>
    </w:p>
    <w:p w14:paraId="3E60D487" w14:textId="2E374913" w:rsidR="00961D17" w:rsidRPr="00600B09" w:rsidRDefault="00600B09" w:rsidP="00600B09">
      <w:pPr>
        <w:rPr>
          <w:rFonts w:ascii="Times New Roman" w:hAnsi="Times New Roman" w:cs="Times New Roman"/>
          <w:sz w:val="24"/>
          <w:szCs w:val="24"/>
        </w:rPr>
      </w:pPr>
      <w:r w:rsidRPr="00600B09">
        <w:rPr>
          <w:rFonts w:ascii="Times New Roman" w:hAnsi="Times New Roman" w:cs="Times New Roman"/>
          <w:sz w:val="24"/>
          <w:szCs w:val="24"/>
        </w:rPr>
        <w:t>Генеральний директор</w:t>
      </w:r>
      <w:r w:rsidRPr="00600B09">
        <w:rPr>
          <w:rFonts w:ascii="Times New Roman" w:hAnsi="Times New Roman" w:cs="Times New Roman"/>
          <w:sz w:val="24"/>
          <w:szCs w:val="24"/>
        </w:rPr>
        <w:tab/>
      </w:r>
      <w:r>
        <w:rPr>
          <w:rFonts w:ascii="Times New Roman" w:hAnsi="Times New Roman" w:cs="Times New Roman"/>
          <w:sz w:val="24"/>
          <w:szCs w:val="24"/>
        </w:rPr>
        <w:t xml:space="preserve">                                                       </w:t>
      </w:r>
      <w:r w:rsidRPr="00600B09">
        <w:rPr>
          <w:rFonts w:ascii="Times New Roman" w:hAnsi="Times New Roman" w:cs="Times New Roman"/>
          <w:sz w:val="24"/>
          <w:szCs w:val="24"/>
        </w:rPr>
        <w:t>Алевтина ЛОТОЦЬКА</w:t>
      </w:r>
    </w:p>
    <w:p w14:paraId="692B3F2D" w14:textId="77777777" w:rsidR="00600B09" w:rsidRPr="00600B09" w:rsidRDefault="00600B09">
      <w:pPr>
        <w:rPr>
          <w:rFonts w:ascii="Times New Roman" w:hAnsi="Times New Roman" w:cs="Times New Roman"/>
          <w:sz w:val="24"/>
          <w:szCs w:val="24"/>
        </w:rPr>
      </w:pPr>
    </w:p>
    <w:sectPr w:rsidR="00600B09" w:rsidRPr="00600B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D5"/>
    <w:rsid w:val="00600B09"/>
    <w:rsid w:val="00961D17"/>
    <w:rsid w:val="00C501D5"/>
    <w:rsid w:val="00E43D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7BC6"/>
  <w15:chartTrackingRefBased/>
  <w15:docId w15:val="{8AFCB526-6B19-4301-913B-F888E8CBE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0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50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501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501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501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501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01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01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01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01D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01D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01D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01D5"/>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01D5"/>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01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01D5"/>
    <w:rPr>
      <w:rFonts w:eastAsiaTheme="majorEastAsia" w:cstheme="majorBidi"/>
      <w:color w:val="595959" w:themeColor="text1" w:themeTint="A6"/>
    </w:rPr>
  </w:style>
  <w:style w:type="character" w:customStyle="1" w:styleId="80">
    <w:name w:val="Заголовок 8 Знак"/>
    <w:basedOn w:val="a0"/>
    <w:link w:val="8"/>
    <w:uiPriority w:val="9"/>
    <w:semiHidden/>
    <w:rsid w:val="00C501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01D5"/>
    <w:rPr>
      <w:rFonts w:eastAsiaTheme="majorEastAsia" w:cstheme="majorBidi"/>
      <w:color w:val="272727" w:themeColor="text1" w:themeTint="D8"/>
    </w:rPr>
  </w:style>
  <w:style w:type="paragraph" w:styleId="a3">
    <w:name w:val="Title"/>
    <w:basedOn w:val="a"/>
    <w:next w:val="a"/>
    <w:link w:val="a4"/>
    <w:uiPriority w:val="10"/>
    <w:qFormat/>
    <w:rsid w:val="00C50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501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1D5"/>
    <w:pPr>
      <w:numPr>
        <w:ilvl w:val="1"/>
      </w:numPr>
    </w:pPr>
    <w:rPr>
      <w:rFonts w:eastAsiaTheme="majorEastAsia" w:cstheme="majorBidi"/>
      <w:color w:val="000000" w:themeColor="text1"/>
      <w:spacing w:val="15"/>
      <w:sz w:val="28"/>
      <w:szCs w:val="28"/>
    </w:rPr>
  </w:style>
  <w:style w:type="character" w:customStyle="1" w:styleId="a6">
    <w:name w:val="Подзаголовок Знак"/>
    <w:basedOn w:val="a0"/>
    <w:link w:val="a5"/>
    <w:uiPriority w:val="11"/>
    <w:rsid w:val="00C501D5"/>
    <w:rPr>
      <w:rFonts w:eastAsiaTheme="majorEastAsia" w:cstheme="majorBidi"/>
      <w:color w:val="000000" w:themeColor="text1"/>
      <w:spacing w:val="15"/>
      <w:sz w:val="28"/>
      <w:szCs w:val="28"/>
    </w:rPr>
  </w:style>
  <w:style w:type="paragraph" w:styleId="21">
    <w:name w:val="Quote"/>
    <w:basedOn w:val="a"/>
    <w:next w:val="a"/>
    <w:link w:val="22"/>
    <w:uiPriority w:val="29"/>
    <w:qFormat/>
    <w:rsid w:val="00C501D5"/>
    <w:pPr>
      <w:spacing w:before="160"/>
      <w:jc w:val="center"/>
    </w:pPr>
    <w:rPr>
      <w:i/>
      <w:iCs/>
      <w:color w:val="000000" w:themeColor="text1"/>
    </w:rPr>
  </w:style>
  <w:style w:type="character" w:customStyle="1" w:styleId="22">
    <w:name w:val="Цитата 2 Знак"/>
    <w:basedOn w:val="a0"/>
    <w:link w:val="21"/>
    <w:uiPriority w:val="29"/>
    <w:rsid w:val="00C501D5"/>
    <w:rPr>
      <w:i/>
      <w:iCs/>
      <w:color w:val="000000" w:themeColor="text1"/>
    </w:rPr>
  </w:style>
  <w:style w:type="paragraph" w:styleId="a7">
    <w:name w:val="List Paragraph"/>
    <w:basedOn w:val="a"/>
    <w:uiPriority w:val="34"/>
    <w:qFormat/>
    <w:rsid w:val="00C501D5"/>
    <w:pPr>
      <w:ind w:left="720"/>
      <w:contextualSpacing/>
    </w:pPr>
  </w:style>
  <w:style w:type="character" w:styleId="a8">
    <w:name w:val="Intense Emphasis"/>
    <w:basedOn w:val="a0"/>
    <w:uiPriority w:val="21"/>
    <w:qFormat/>
    <w:rsid w:val="00C501D5"/>
    <w:rPr>
      <w:i/>
      <w:iCs/>
      <w:color w:val="2F5496" w:themeColor="accent1" w:themeShade="BF"/>
    </w:rPr>
  </w:style>
  <w:style w:type="paragraph" w:styleId="a9">
    <w:name w:val="Intense Quote"/>
    <w:basedOn w:val="a"/>
    <w:next w:val="a"/>
    <w:link w:val="aa"/>
    <w:uiPriority w:val="30"/>
    <w:qFormat/>
    <w:rsid w:val="00C50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501D5"/>
    <w:rPr>
      <w:i/>
      <w:iCs/>
      <w:color w:val="2F5496" w:themeColor="accent1" w:themeShade="BF"/>
    </w:rPr>
  </w:style>
  <w:style w:type="character" w:styleId="ab">
    <w:name w:val="Intense Reference"/>
    <w:basedOn w:val="a0"/>
    <w:uiPriority w:val="32"/>
    <w:qFormat/>
    <w:rsid w:val="00C50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2514</Words>
  <Characters>1433</Characters>
  <Application>Microsoft Office Word</Application>
  <DocSecurity>0</DocSecurity>
  <Lines>11</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Sergiivna</dc:creator>
  <cp:keywords/>
  <dc:description/>
  <cp:lastModifiedBy>Zlata Sergiivna</cp:lastModifiedBy>
  <cp:revision>3</cp:revision>
  <dcterms:created xsi:type="dcterms:W3CDTF">2025-11-19T08:48:00Z</dcterms:created>
  <dcterms:modified xsi:type="dcterms:W3CDTF">2025-11-19T08:56:00Z</dcterms:modified>
</cp:coreProperties>
</file>