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4015" w14:textId="77777777" w:rsidR="002B2030" w:rsidRPr="002B2030" w:rsidRDefault="002B2030" w:rsidP="002B2030">
      <w:pPr>
        <w:jc w:val="center"/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МІНІСТЕРСТВО ЕКОНОМІКИ УКРАЇНИ</w:t>
      </w:r>
    </w:p>
    <w:p w14:paraId="0EF74906" w14:textId="77777777" w:rsidR="002B2030" w:rsidRPr="002B2030" w:rsidRDefault="002B2030" w:rsidP="002B2030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FB92FD0" w14:textId="77777777" w:rsidR="002B2030" w:rsidRPr="002B2030" w:rsidRDefault="002B2030" w:rsidP="002B2030">
      <w:pPr>
        <w:jc w:val="center"/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ЛИСТ</w:t>
      </w:r>
    </w:p>
    <w:p w14:paraId="3E6C2716" w14:textId="5371284B" w:rsidR="002B2030" w:rsidRPr="002B2030" w:rsidRDefault="002B2030" w:rsidP="002B2030">
      <w:pPr>
        <w:jc w:val="center"/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 xml:space="preserve">від 21.05.2025 р.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4701-05/38102-09</w:t>
      </w:r>
    </w:p>
    <w:p w14:paraId="56245FBE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4C79D351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Про надання роз'яснення</w:t>
      </w:r>
    </w:p>
    <w:p w14:paraId="78AC955A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Міністерство економіки України розглянуло [...] звернення [...] щодо деяких питань законодавства про працю та в межах компетенції повідомляє.</w:t>
      </w:r>
    </w:p>
    <w:p w14:paraId="0FEA901D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34A76A19" w14:textId="68E4FF0B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 xml:space="preserve">Відповідно до частини першої статті 19 Закону України від 15.11.96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504/96-ВР "Про відпустки" (далі - Закон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504) одному з батьків, які мають двох або більше дітей віком до 15 років, або дитину з інвалідністю, або які усиновили дитину, матері (батьку) особи з інвалідністю з дитинства підгрупи А I групи, одинокій матері, батьку дитини або особи з інвалідністю з дитинства підгрупи А I групи, який виховує їх без матері (у тому числі у разі тривалого перебування матері в лікувальному закладі), а також особі, яка взяла під опіку дитину або особу з інвалідністю з дитинства підгрупи А I групи,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(стаття 73 Кодексу законів про працю України).</w:t>
      </w:r>
    </w:p>
    <w:p w14:paraId="159E1874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6D1CC5AC" w14:textId="7C60C730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 xml:space="preserve">Щодо набуття права на додаткову соціальну відпустку, передбачену статтею 19 Закону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504, під час знаходження в інших відпустках, зазначаємо, що Закон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504, серед іншого, визначає умови, тривалість і порядок надання відпусток працівникам, зокрема, для виховання та догляду за дітьми з метою належного поєднання ними сімейних і трудових обов'язків.</w:t>
      </w:r>
    </w:p>
    <w:p w14:paraId="03D845C8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1AF9CB85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Зауважуємо, що законодавством про працю не передбачено надання двох відпусток, що надаються одночасно за один і той же самий період.</w:t>
      </w:r>
    </w:p>
    <w:p w14:paraId="7C017A31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5FB99193" w14:textId="4CB2346E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 xml:space="preserve">Таким чином, на нашу думку, працівниця не набуває права на відпустку, передбачену статтею 19 Закону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504, за період перебування у відпустці для догляду за дитиною до досягнення нею трирічного віку та у відпустці без збереження заробітної плати, визначеної пунктом 3 частини першої статті 25 Закону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504.</w:t>
      </w:r>
    </w:p>
    <w:p w14:paraId="6D12A445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7F34CC2C" w14:textId="644A38EF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 xml:space="preserve">Право на виплату компенсації за відпустку, передбачену статтею 19 Закону </w:t>
      </w:r>
      <w:r w:rsidRPr="002B2030">
        <w:rPr>
          <w:rFonts w:ascii="Times New Roman" w:hAnsi="Times New Roman" w:cs="Times New Roman"/>
          <w:sz w:val="23"/>
          <w:szCs w:val="23"/>
        </w:rPr>
        <w:t>№</w:t>
      </w:r>
      <w:r w:rsidRPr="002B2030">
        <w:rPr>
          <w:rFonts w:ascii="Times New Roman" w:hAnsi="Times New Roman" w:cs="Times New Roman"/>
          <w:sz w:val="23"/>
          <w:szCs w:val="23"/>
        </w:rPr>
        <w:t xml:space="preserve"> 504, виникає лише у разі наявності права на таку відпустку.</w:t>
      </w:r>
    </w:p>
    <w:p w14:paraId="27899D69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65688E7F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Одночасно повідомляємо, що листи міністерств не є нормативно-правовими актами, вони мають інформаційно-рекомендаційний характер.</w:t>
      </w:r>
    </w:p>
    <w:p w14:paraId="772F97AB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</w:p>
    <w:p w14:paraId="77DA6CC9" w14:textId="77777777" w:rsidR="002B2030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>З повагою</w:t>
      </w:r>
    </w:p>
    <w:p w14:paraId="543617D3" w14:textId="1AD25E37" w:rsidR="00961D17" w:rsidRPr="002B2030" w:rsidRDefault="002B2030" w:rsidP="002B2030">
      <w:pPr>
        <w:rPr>
          <w:rFonts w:ascii="Times New Roman" w:hAnsi="Times New Roman" w:cs="Times New Roman"/>
          <w:sz w:val="23"/>
          <w:szCs w:val="23"/>
        </w:rPr>
      </w:pPr>
      <w:r w:rsidRPr="002B2030">
        <w:rPr>
          <w:rFonts w:ascii="Times New Roman" w:hAnsi="Times New Roman" w:cs="Times New Roman"/>
          <w:sz w:val="23"/>
          <w:szCs w:val="23"/>
        </w:rPr>
        <w:t xml:space="preserve">Заступник Міністра економіки України       </w:t>
      </w:r>
      <w:r w:rsidRPr="002B2030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Pr="002B2030">
        <w:rPr>
          <w:rFonts w:ascii="Times New Roman" w:hAnsi="Times New Roman" w:cs="Times New Roman"/>
          <w:sz w:val="23"/>
          <w:szCs w:val="23"/>
        </w:rPr>
        <w:t xml:space="preserve">      </w:t>
      </w:r>
      <w:r w:rsidRPr="002B2030">
        <w:rPr>
          <w:rFonts w:ascii="Times New Roman" w:hAnsi="Times New Roman" w:cs="Times New Roman"/>
          <w:sz w:val="23"/>
          <w:szCs w:val="23"/>
        </w:rPr>
        <w:t xml:space="preserve">              Тетяна БЕРЕЖНА</w:t>
      </w:r>
    </w:p>
    <w:p w14:paraId="0E7722BC" w14:textId="77777777" w:rsidR="002B2030" w:rsidRPr="002B2030" w:rsidRDefault="002B2030">
      <w:pPr>
        <w:rPr>
          <w:rFonts w:ascii="Times New Roman" w:hAnsi="Times New Roman" w:cs="Times New Roman"/>
          <w:sz w:val="23"/>
          <w:szCs w:val="23"/>
        </w:rPr>
      </w:pPr>
    </w:p>
    <w:sectPr w:rsidR="002B2030" w:rsidRPr="002B2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A3"/>
    <w:rsid w:val="002B2030"/>
    <w:rsid w:val="003C4CA3"/>
    <w:rsid w:val="006107B7"/>
    <w:rsid w:val="00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4933"/>
  <w15:chartTrackingRefBased/>
  <w15:docId w15:val="{DF1A787D-0450-4D0D-9DEE-BCB2999A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C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C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C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C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C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C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C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2</cp:revision>
  <dcterms:created xsi:type="dcterms:W3CDTF">2025-11-02T18:13:00Z</dcterms:created>
  <dcterms:modified xsi:type="dcterms:W3CDTF">2025-11-02T18:16:00Z</dcterms:modified>
</cp:coreProperties>
</file>