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2B" w:rsidRPr="0084592B" w:rsidRDefault="0084592B" w:rsidP="0084592B">
      <w:pPr>
        <w:jc w:val="center"/>
        <w:rPr>
          <w:rFonts w:ascii="Times New Roman" w:hAnsi="Times New Roman" w:cs="Times New Roman"/>
          <w:b/>
          <w:i/>
          <w:sz w:val="24"/>
          <w:szCs w:val="24"/>
        </w:rPr>
      </w:pPr>
      <w:r w:rsidRPr="0084592B">
        <w:rPr>
          <w:rFonts w:ascii="Times New Roman" w:hAnsi="Times New Roman" w:cs="Times New Roman"/>
          <w:b/>
          <w:i/>
          <w:sz w:val="24"/>
          <w:szCs w:val="24"/>
        </w:rPr>
        <w:t>ДЕРЖАВНА СЛУЖБА УКРАЇНИ З ПИТАНЬ ПРАЦІ</w:t>
      </w:r>
    </w:p>
    <w:p w:rsidR="0084592B" w:rsidRPr="0084592B" w:rsidRDefault="0084592B" w:rsidP="0084592B">
      <w:pPr>
        <w:jc w:val="center"/>
        <w:rPr>
          <w:rFonts w:ascii="Times New Roman" w:hAnsi="Times New Roman" w:cs="Times New Roman"/>
          <w:b/>
          <w:i/>
          <w:sz w:val="24"/>
          <w:szCs w:val="24"/>
        </w:rPr>
      </w:pPr>
      <w:r w:rsidRPr="0084592B">
        <w:rPr>
          <w:rFonts w:ascii="Times New Roman" w:hAnsi="Times New Roman" w:cs="Times New Roman"/>
          <w:b/>
          <w:i/>
          <w:sz w:val="24"/>
          <w:szCs w:val="24"/>
        </w:rPr>
        <w:t>ДЕПАРТАМЕНТ З ПИТАНЬ ПРАЦІ</w:t>
      </w:r>
    </w:p>
    <w:p w:rsidR="0084592B" w:rsidRDefault="0084592B" w:rsidP="0084592B">
      <w:pPr>
        <w:jc w:val="center"/>
        <w:rPr>
          <w:rFonts w:ascii="Times New Roman" w:hAnsi="Times New Roman" w:cs="Times New Roman"/>
          <w:b/>
          <w:i/>
          <w:sz w:val="24"/>
          <w:szCs w:val="24"/>
        </w:rPr>
      </w:pPr>
      <w:r w:rsidRPr="0084592B">
        <w:rPr>
          <w:rFonts w:ascii="Times New Roman" w:hAnsi="Times New Roman" w:cs="Times New Roman"/>
          <w:b/>
          <w:i/>
          <w:sz w:val="24"/>
          <w:szCs w:val="24"/>
        </w:rPr>
        <w:t>ЛИСТ</w:t>
      </w:r>
    </w:p>
    <w:p w:rsidR="0084592B" w:rsidRPr="0084592B" w:rsidRDefault="0084592B" w:rsidP="0084592B">
      <w:pPr>
        <w:jc w:val="center"/>
        <w:rPr>
          <w:rFonts w:ascii="Times New Roman" w:hAnsi="Times New Roman" w:cs="Times New Roman"/>
          <w:b/>
          <w:i/>
          <w:sz w:val="24"/>
          <w:szCs w:val="24"/>
        </w:rPr>
      </w:pPr>
    </w:p>
    <w:p w:rsidR="0084592B" w:rsidRDefault="0084592B" w:rsidP="0084592B">
      <w:pPr>
        <w:jc w:val="center"/>
        <w:rPr>
          <w:rFonts w:ascii="Times New Roman" w:hAnsi="Times New Roman" w:cs="Times New Roman"/>
          <w:sz w:val="24"/>
          <w:szCs w:val="24"/>
        </w:rPr>
      </w:pPr>
      <w:r>
        <w:rPr>
          <w:rFonts w:ascii="Times New Roman" w:hAnsi="Times New Roman" w:cs="Times New Roman"/>
          <w:sz w:val="24"/>
          <w:szCs w:val="24"/>
        </w:rPr>
        <w:t>від 10.06.2025 р. №</w:t>
      </w:r>
      <w:r w:rsidRPr="0084592B">
        <w:rPr>
          <w:rFonts w:ascii="Times New Roman" w:hAnsi="Times New Roman" w:cs="Times New Roman"/>
          <w:sz w:val="24"/>
          <w:szCs w:val="24"/>
        </w:rPr>
        <w:t xml:space="preserve"> 933/2.3/2.1-ЗВ-25а</w:t>
      </w:r>
    </w:p>
    <w:p w:rsidR="0084592B" w:rsidRPr="0084592B" w:rsidRDefault="0084592B" w:rsidP="0084592B">
      <w:pPr>
        <w:jc w:val="center"/>
        <w:rPr>
          <w:rFonts w:ascii="Times New Roman" w:hAnsi="Times New Roman" w:cs="Times New Roman"/>
          <w:sz w:val="24"/>
          <w:szCs w:val="24"/>
        </w:rPr>
      </w:pP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Департамент з питань праці Державної служби України з питань праці розглянув [...] запит [...] та повідомляє.</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 xml:space="preserve">Відповідно до пункту 1 Положення про Державну службу України з питань праці, затвердженого постановою Кабінету Міністрів України від 11.02.2015 </w:t>
      </w:r>
      <w:r>
        <w:rPr>
          <w:rFonts w:ascii="Times New Roman" w:hAnsi="Times New Roman" w:cs="Times New Roman"/>
          <w:sz w:val="24"/>
          <w:szCs w:val="24"/>
        </w:rPr>
        <w:t>№</w:t>
      </w:r>
      <w:r w:rsidRPr="0084592B">
        <w:rPr>
          <w:rFonts w:ascii="Times New Roman" w:hAnsi="Times New Roman" w:cs="Times New Roman"/>
          <w:sz w:val="24"/>
          <w:szCs w:val="24"/>
        </w:rPr>
        <w:t xml:space="preserve"> 96 (далі - Положення), </w:t>
      </w:r>
      <w:proofErr w:type="spellStart"/>
      <w:r w:rsidRPr="0084592B">
        <w:rPr>
          <w:rFonts w:ascii="Times New Roman" w:hAnsi="Times New Roman" w:cs="Times New Roman"/>
          <w:sz w:val="24"/>
          <w:szCs w:val="24"/>
        </w:rPr>
        <w:t>Держпраці</w:t>
      </w:r>
      <w:proofErr w:type="spellEnd"/>
      <w:r w:rsidRPr="0084592B">
        <w:rPr>
          <w:rFonts w:ascii="Times New Roman" w:hAnsi="Times New Roman" w:cs="Times New Roman"/>
          <w:sz w:val="24"/>
          <w:szCs w:val="24"/>
        </w:rPr>
        <w:t xml:space="preserve"> є центральним органом виконавчої влади, який реалізує державну політику, зокрема з питань нагляду та контролю за додержанням законодавства про працю.</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 xml:space="preserve">Згідно з підпунктом 46 пункту 4 Положення </w:t>
      </w:r>
      <w:proofErr w:type="spellStart"/>
      <w:r w:rsidRPr="0084592B">
        <w:rPr>
          <w:rFonts w:ascii="Times New Roman" w:hAnsi="Times New Roman" w:cs="Times New Roman"/>
          <w:sz w:val="24"/>
          <w:szCs w:val="24"/>
        </w:rPr>
        <w:t>Держпраці</w:t>
      </w:r>
      <w:proofErr w:type="spellEnd"/>
      <w:r w:rsidRPr="0084592B">
        <w:rPr>
          <w:rFonts w:ascii="Times New Roman" w:hAnsi="Times New Roman" w:cs="Times New Roman"/>
          <w:sz w:val="24"/>
          <w:szCs w:val="24"/>
        </w:rPr>
        <w:t>, відповідно до покладених на неї завдань, забезпечує роботодавців і працівників інформацією та роз'ясненнями щодо ефективних засобів дотримання законодавства та запобігання можливим його порушенням.</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Відповідно до частини третьої статті 119 Кодексу законів про працю України (далі - КЗпП) за працівниками, направленими для проходження базової військової служби, призваними на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зберігаються місце роботи і посада на підприємстві, в установі, організації, фермерському господарстві, сільськогосподарському виробничому кооперативі незалежно від підпорядкування та форми власності і у фізичних осіб - підприємців, у яких вони працювали на час призову.</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Враховуючи зазначене, за працівниками, визначеними частиною третьою статті 119 КЗпП, зберігаються місце роботи і посада на підприємстві, в установі, організації, у яких вони працювали на час призову. Увільнення таких працівників від виконання роботи за трудовим договором оформлюється відповідним наказом роботодавця.</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 xml:space="preserve">Наказом Міністерства праці України, Міністерства юстиції України та Міністерства соціального захисту населення України від 29.07.93 </w:t>
      </w:r>
      <w:r>
        <w:rPr>
          <w:rFonts w:ascii="Times New Roman" w:hAnsi="Times New Roman" w:cs="Times New Roman"/>
          <w:sz w:val="24"/>
          <w:szCs w:val="24"/>
        </w:rPr>
        <w:t>№</w:t>
      </w:r>
      <w:r w:rsidRPr="0084592B">
        <w:rPr>
          <w:rFonts w:ascii="Times New Roman" w:hAnsi="Times New Roman" w:cs="Times New Roman"/>
          <w:sz w:val="24"/>
          <w:szCs w:val="24"/>
        </w:rPr>
        <w:t xml:space="preserve"> 58, зареєстрованим у Міністерстві юстиції України 17.08.93 за </w:t>
      </w:r>
      <w:r>
        <w:rPr>
          <w:rFonts w:ascii="Times New Roman" w:hAnsi="Times New Roman" w:cs="Times New Roman"/>
          <w:sz w:val="24"/>
          <w:szCs w:val="24"/>
        </w:rPr>
        <w:t>№</w:t>
      </w:r>
      <w:bookmarkStart w:id="0" w:name="_GoBack"/>
      <w:bookmarkEnd w:id="0"/>
      <w:r w:rsidRPr="0084592B">
        <w:rPr>
          <w:rFonts w:ascii="Times New Roman" w:hAnsi="Times New Roman" w:cs="Times New Roman"/>
          <w:sz w:val="24"/>
          <w:szCs w:val="24"/>
        </w:rPr>
        <w:t xml:space="preserve"> 110, затверджено Інструкцію про порядок ведення трудових книжок працівників (далі - Інструкція).</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Відповідно до пункту 2.4 Інструкції усі записи в трудовій книжці про прийняття на роботу, переведення на іншу постійну роботу або звільнення, а також про нагороди та заохочення вносяться власником або уповноваженим ним органом після видання наказу (розпорядження), але не пізніше тижневого строку, а в разі звільнення - у день звільнення і повинні точно відповідати тексту наказу (розпорядження).</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Враховуючи зазначене, законодавством про працю не визначено обов'язковості внесення запису до трудової книжки про увільнення працівника від виконання роботи за трудовим договором на час проходження ним військової служби.</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lastRenderedPageBreak/>
        <w:t>Інформуємо, що Міністерство економіки України (далі - Мінекономіки) є головним органом у системі центральних органів виконавчої влади, що забезпечує формування та реалізує державну політику, зокрема у сфері праці.</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У разі виникнення додаткових запитань Ви можете звернутись до Мінекономіки.</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Звертаємо увагу, що листи міністерств, інших центральних органів виконавчої влади не є нормативно-правовими актами, мають лише інформаційний характер та не встановлюють правових норм.</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 xml:space="preserve"> </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Заступник директора - начальник</w:t>
      </w:r>
    </w:p>
    <w:p w:rsidR="0084592B"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відділу нагляду за додержанням</w:t>
      </w:r>
    </w:p>
    <w:p w:rsidR="005B04E5" w:rsidRPr="0084592B" w:rsidRDefault="0084592B" w:rsidP="0084592B">
      <w:pPr>
        <w:rPr>
          <w:rFonts w:ascii="Times New Roman" w:hAnsi="Times New Roman" w:cs="Times New Roman"/>
          <w:sz w:val="24"/>
          <w:szCs w:val="24"/>
        </w:rPr>
      </w:pPr>
      <w:r w:rsidRPr="0084592B">
        <w:rPr>
          <w:rFonts w:ascii="Times New Roman" w:hAnsi="Times New Roman" w:cs="Times New Roman"/>
          <w:sz w:val="24"/>
          <w:szCs w:val="24"/>
        </w:rPr>
        <w:t>законодавства про працю</w:t>
      </w:r>
      <w:r>
        <w:rPr>
          <w:rFonts w:ascii="Times New Roman" w:hAnsi="Times New Roman" w:cs="Times New Roman"/>
          <w:sz w:val="24"/>
          <w:szCs w:val="24"/>
        </w:rPr>
        <w:t xml:space="preserve">                                                      </w:t>
      </w:r>
      <w:r w:rsidRPr="0084592B">
        <w:rPr>
          <w:rFonts w:ascii="Times New Roman" w:hAnsi="Times New Roman" w:cs="Times New Roman"/>
          <w:sz w:val="24"/>
          <w:szCs w:val="24"/>
        </w:rPr>
        <w:tab/>
        <w:t>Олена КОНОВАЛОВА</w:t>
      </w:r>
    </w:p>
    <w:sectPr w:rsidR="005B04E5" w:rsidRPr="008459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B7"/>
    <w:rsid w:val="004B41D7"/>
    <w:rsid w:val="005B04E5"/>
    <w:rsid w:val="0084592B"/>
    <w:rsid w:val="00933774"/>
    <w:rsid w:val="00B854B7"/>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EE38"/>
  <w15:chartTrackingRefBased/>
  <w15:docId w15:val="{50E93F4C-81F9-44D2-8F7D-16B762B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2252</Words>
  <Characters>1285</Characters>
  <Application>Microsoft Office Word</Application>
  <DocSecurity>0</DocSecurity>
  <Lines>10</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2025-09-23T06:24:00Z</dcterms:created>
  <dcterms:modified xsi:type="dcterms:W3CDTF">2025-09-23T06:26:00Z</dcterms:modified>
</cp:coreProperties>
</file>