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D840B" w14:textId="77777777" w:rsidR="006C114C" w:rsidRPr="006C114C" w:rsidRDefault="006C114C" w:rsidP="006C114C">
      <w:pPr>
        <w:jc w:val="center"/>
        <w:rPr>
          <w:rFonts w:ascii="Times New Roman" w:hAnsi="Times New Roman" w:cs="Times New Roman"/>
          <w:b/>
          <w:bCs/>
          <w:i/>
          <w:iCs/>
        </w:rPr>
      </w:pPr>
      <w:r w:rsidRPr="006C114C">
        <w:rPr>
          <w:rFonts w:ascii="Times New Roman" w:hAnsi="Times New Roman" w:cs="Times New Roman"/>
          <w:b/>
          <w:bCs/>
          <w:i/>
          <w:iCs/>
        </w:rPr>
        <w:t>ПЕНСІЙНИЙ ФОНД УКРАЇНИ</w:t>
      </w:r>
    </w:p>
    <w:p w14:paraId="5F4F6C57" w14:textId="77777777" w:rsidR="006C114C" w:rsidRPr="006C114C" w:rsidRDefault="006C114C" w:rsidP="006C114C">
      <w:pPr>
        <w:jc w:val="center"/>
        <w:rPr>
          <w:rFonts w:ascii="Times New Roman" w:hAnsi="Times New Roman" w:cs="Times New Roman"/>
          <w:b/>
          <w:bCs/>
          <w:i/>
          <w:iCs/>
        </w:rPr>
      </w:pPr>
      <w:r w:rsidRPr="006C114C">
        <w:rPr>
          <w:rFonts w:ascii="Times New Roman" w:hAnsi="Times New Roman" w:cs="Times New Roman"/>
          <w:b/>
          <w:bCs/>
          <w:i/>
          <w:iCs/>
        </w:rPr>
        <w:t>ДЕПАРТАМЕНТ КОНТРОЛЮ ВИКОРИСТАННЯ КОШТІВ ЗАГАЛЬНООБОВ'ЯЗКОВОГО ДЕРЖАВНОГО СОЦІАЛЬНОГО СТРАХУВАННЯ</w:t>
      </w:r>
    </w:p>
    <w:p w14:paraId="04FC375A" w14:textId="77777777" w:rsidR="006C114C" w:rsidRPr="006C114C" w:rsidRDefault="006C114C" w:rsidP="006C114C">
      <w:pPr>
        <w:jc w:val="center"/>
        <w:rPr>
          <w:rFonts w:ascii="Times New Roman" w:hAnsi="Times New Roman" w:cs="Times New Roman"/>
          <w:b/>
          <w:bCs/>
          <w:i/>
          <w:iCs/>
        </w:rPr>
      </w:pPr>
    </w:p>
    <w:p w14:paraId="5AE420D4" w14:textId="77777777" w:rsidR="006C114C" w:rsidRPr="006C114C" w:rsidRDefault="006C114C" w:rsidP="006C114C">
      <w:pPr>
        <w:jc w:val="center"/>
        <w:rPr>
          <w:rFonts w:ascii="Times New Roman" w:hAnsi="Times New Roman" w:cs="Times New Roman"/>
          <w:b/>
          <w:bCs/>
          <w:i/>
          <w:iCs/>
        </w:rPr>
      </w:pPr>
      <w:r w:rsidRPr="006C114C">
        <w:rPr>
          <w:rFonts w:ascii="Times New Roman" w:hAnsi="Times New Roman" w:cs="Times New Roman"/>
          <w:b/>
          <w:bCs/>
          <w:i/>
          <w:iCs/>
        </w:rPr>
        <w:t>ЛИСТ</w:t>
      </w:r>
    </w:p>
    <w:p w14:paraId="7CCC5A80" w14:textId="731A3863" w:rsidR="006C114C" w:rsidRPr="006C114C" w:rsidRDefault="006C114C" w:rsidP="006C114C">
      <w:pPr>
        <w:jc w:val="center"/>
        <w:rPr>
          <w:rFonts w:ascii="Times New Roman" w:hAnsi="Times New Roman" w:cs="Times New Roman"/>
          <w:b/>
          <w:bCs/>
          <w:i/>
          <w:iCs/>
        </w:rPr>
      </w:pPr>
      <w:r w:rsidRPr="006C114C">
        <w:rPr>
          <w:rFonts w:ascii="Times New Roman" w:hAnsi="Times New Roman" w:cs="Times New Roman"/>
          <w:b/>
          <w:bCs/>
          <w:i/>
          <w:iCs/>
        </w:rPr>
        <w:t xml:space="preserve">від 14.08.2025 р. </w:t>
      </w:r>
      <w:r w:rsidRPr="006C114C">
        <w:rPr>
          <w:rFonts w:ascii="Times New Roman" w:hAnsi="Times New Roman" w:cs="Times New Roman"/>
          <w:b/>
          <w:bCs/>
          <w:i/>
          <w:iCs/>
        </w:rPr>
        <w:t>№</w:t>
      </w:r>
      <w:r w:rsidRPr="006C114C">
        <w:rPr>
          <w:rFonts w:ascii="Times New Roman" w:hAnsi="Times New Roman" w:cs="Times New Roman"/>
          <w:b/>
          <w:bCs/>
          <w:i/>
          <w:iCs/>
        </w:rPr>
        <w:t xml:space="preserve"> 2800-0803-8/54051</w:t>
      </w:r>
    </w:p>
    <w:p w14:paraId="46B8D982" w14:textId="77777777" w:rsidR="006C114C" w:rsidRPr="006C114C" w:rsidRDefault="006C114C" w:rsidP="006C114C">
      <w:pPr>
        <w:jc w:val="center"/>
        <w:rPr>
          <w:rFonts w:ascii="Times New Roman" w:hAnsi="Times New Roman" w:cs="Times New Roman"/>
        </w:rPr>
      </w:pPr>
    </w:p>
    <w:p w14:paraId="3C7D378E" w14:textId="77777777" w:rsidR="006C114C" w:rsidRPr="006C114C" w:rsidRDefault="006C114C" w:rsidP="006C114C">
      <w:pPr>
        <w:jc w:val="center"/>
        <w:rPr>
          <w:rFonts w:ascii="Times New Roman" w:hAnsi="Times New Roman" w:cs="Times New Roman"/>
        </w:rPr>
      </w:pPr>
      <w:r w:rsidRPr="006C114C">
        <w:rPr>
          <w:rFonts w:ascii="Times New Roman" w:hAnsi="Times New Roman" w:cs="Times New Roman"/>
        </w:rPr>
        <w:t>(Витяг)</w:t>
      </w:r>
    </w:p>
    <w:p w14:paraId="2AC90892" w14:textId="77777777" w:rsidR="006C114C" w:rsidRPr="006C114C" w:rsidRDefault="006C114C" w:rsidP="006C114C">
      <w:pPr>
        <w:rPr>
          <w:rFonts w:ascii="Times New Roman" w:hAnsi="Times New Roman" w:cs="Times New Roman"/>
        </w:rPr>
      </w:pPr>
    </w:p>
    <w:p w14:paraId="7D5A958A" w14:textId="77777777" w:rsidR="006C114C" w:rsidRPr="006C114C" w:rsidRDefault="006C114C" w:rsidP="006C114C">
      <w:pPr>
        <w:rPr>
          <w:rFonts w:ascii="Times New Roman" w:hAnsi="Times New Roman" w:cs="Times New Roman"/>
        </w:rPr>
      </w:pPr>
      <w:r w:rsidRPr="006C114C">
        <w:rPr>
          <w:rFonts w:ascii="Times New Roman" w:hAnsi="Times New Roman" w:cs="Times New Roman"/>
        </w:rPr>
        <w:t>Розглянувши [...] інформаційний запит [...] щодо надання інформації про порядок видачі (формування) листків непрацездатності у разі тривалої хвороби, Пенсійний фонд України повідомляє.</w:t>
      </w:r>
    </w:p>
    <w:p w14:paraId="1727BA6F" w14:textId="77777777" w:rsidR="006C114C" w:rsidRPr="006C114C" w:rsidRDefault="006C114C" w:rsidP="006C114C">
      <w:pPr>
        <w:rPr>
          <w:rFonts w:ascii="Times New Roman" w:hAnsi="Times New Roman" w:cs="Times New Roman"/>
        </w:rPr>
      </w:pPr>
    </w:p>
    <w:p w14:paraId="6A27EBFE" w14:textId="77777777" w:rsidR="006C114C" w:rsidRPr="006C114C" w:rsidRDefault="006C114C" w:rsidP="006C114C">
      <w:pPr>
        <w:rPr>
          <w:rFonts w:ascii="Times New Roman" w:hAnsi="Times New Roman" w:cs="Times New Roman"/>
        </w:rPr>
      </w:pPr>
      <w:r w:rsidRPr="006C114C">
        <w:rPr>
          <w:rFonts w:ascii="Times New Roman" w:hAnsi="Times New Roman" w:cs="Times New Roman"/>
        </w:rPr>
        <w:t>&lt;..&gt;</w:t>
      </w:r>
    </w:p>
    <w:p w14:paraId="18956DE8" w14:textId="77777777" w:rsidR="006C114C" w:rsidRPr="006C114C" w:rsidRDefault="006C114C" w:rsidP="006C114C">
      <w:pPr>
        <w:rPr>
          <w:rFonts w:ascii="Times New Roman" w:hAnsi="Times New Roman" w:cs="Times New Roman"/>
        </w:rPr>
      </w:pPr>
    </w:p>
    <w:p w14:paraId="37A60FB5" w14:textId="77777777" w:rsidR="006C114C" w:rsidRPr="006C114C" w:rsidRDefault="006C114C" w:rsidP="006C114C">
      <w:pPr>
        <w:rPr>
          <w:rFonts w:ascii="Times New Roman" w:hAnsi="Times New Roman" w:cs="Times New Roman"/>
        </w:rPr>
      </w:pPr>
      <w:r w:rsidRPr="006C114C">
        <w:rPr>
          <w:rFonts w:ascii="Times New Roman" w:hAnsi="Times New Roman" w:cs="Times New Roman"/>
        </w:rPr>
        <w:t>Відповідно до статті 15 Закону України "Про загальнообов'язкове державне соціальне страхування" (далі - Закон) допомога по тимчасовій непрацездатності надається застрахованій особі у формі страхових виплат, які повністю або частково компенсують втрату заробітної плати (доходу), у разі настання страхового випадку у вигляді, зокрема, тимчасової непрацездатності внаслідок захворювання або травми, не пов'язаної з нещасним випадком на виробництві.</w:t>
      </w:r>
    </w:p>
    <w:p w14:paraId="78B575F5" w14:textId="77777777" w:rsidR="006C114C" w:rsidRPr="006C114C" w:rsidRDefault="006C114C" w:rsidP="006C114C">
      <w:pPr>
        <w:rPr>
          <w:rFonts w:ascii="Times New Roman" w:hAnsi="Times New Roman" w:cs="Times New Roman"/>
        </w:rPr>
      </w:pPr>
    </w:p>
    <w:p w14:paraId="647B24B9" w14:textId="77777777" w:rsidR="006C114C" w:rsidRPr="006C114C" w:rsidRDefault="006C114C" w:rsidP="006C114C">
      <w:pPr>
        <w:rPr>
          <w:rFonts w:ascii="Times New Roman" w:hAnsi="Times New Roman" w:cs="Times New Roman"/>
        </w:rPr>
      </w:pPr>
      <w:r w:rsidRPr="006C114C">
        <w:rPr>
          <w:rFonts w:ascii="Times New Roman" w:hAnsi="Times New Roman" w:cs="Times New Roman"/>
        </w:rPr>
        <w:t>Допомога по тимчасовій непрацездатності виплачується Пенсійним фондом України застрахованим особам з шостого дня непрацездатності за весь період до відновлення працездатності або до встановлення інвалідності (встановлення іншої групи, підтвердження раніше встановленої групи інвалідності) відповідно до законодавства, незалежно від звільнення, припинення підприємницької або іншої діяльності застрахованої особи в період втрати працездатності, у порядку та розмірах, встановлених законодавством.</w:t>
      </w:r>
    </w:p>
    <w:p w14:paraId="633CBCA0" w14:textId="77777777" w:rsidR="006C114C" w:rsidRPr="006C114C" w:rsidRDefault="006C114C" w:rsidP="006C114C">
      <w:pPr>
        <w:rPr>
          <w:rFonts w:ascii="Times New Roman" w:hAnsi="Times New Roman" w:cs="Times New Roman"/>
        </w:rPr>
      </w:pPr>
    </w:p>
    <w:p w14:paraId="2C1D23C9" w14:textId="77777777" w:rsidR="006C114C" w:rsidRPr="006C114C" w:rsidRDefault="006C114C" w:rsidP="006C114C">
      <w:pPr>
        <w:rPr>
          <w:rFonts w:ascii="Times New Roman" w:hAnsi="Times New Roman" w:cs="Times New Roman"/>
        </w:rPr>
      </w:pPr>
      <w:r w:rsidRPr="006C114C">
        <w:rPr>
          <w:rFonts w:ascii="Times New Roman" w:hAnsi="Times New Roman" w:cs="Times New Roman"/>
        </w:rPr>
        <w:t>Підставою для призначення допомоги по тимчасовій непрацездатності є сформований на основі медичного висновку про тимчасову непрацездатність листок непрацездатності (частина перша статті 23 Закону).</w:t>
      </w:r>
    </w:p>
    <w:p w14:paraId="74F2B1CE" w14:textId="77777777" w:rsidR="006C114C" w:rsidRPr="006C114C" w:rsidRDefault="006C114C" w:rsidP="006C114C">
      <w:pPr>
        <w:rPr>
          <w:rFonts w:ascii="Times New Roman" w:hAnsi="Times New Roman" w:cs="Times New Roman"/>
        </w:rPr>
      </w:pPr>
    </w:p>
    <w:p w14:paraId="1D9C193C" w14:textId="14CBA872" w:rsidR="006C114C" w:rsidRPr="006C114C" w:rsidRDefault="006C114C" w:rsidP="006C114C">
      <w:pPr>
        <w:rPr>
          <w:rFonts w:ascii="Times New Roman" w:hAnsi="Times New Roman" w:cs="Times New Roman"/>
        </w:rPr>
      </w:pPr>
      <w:r w:rsidRPr="006C114C">
        <w:rPr>
          <w:rFonts w:ascii="Times New Roman" w:hAnsi="Times New Roman" w:cs="Times New Roman"/>
        </w:rPr>
        <w:t xml:space="preserve">Порядок видачі (формування) листків непрацездатності в Електронному реєстрі листків непрацездатності затверджено наказом Міністерства охорони здоров'я України від 17.06.2021 </w:t>
      </w:r>
      <w:r w:rsidRPr="006C114C">
        <w:rPr>
          <w:rFonts w:ascii="Times New Roman" w:hAnsi="Times New Roman" w:cs="Times New Roman"/>
        </w:rPr>
        <w:t>№</w:t>
      </w:r>
      <w:r w:rsidRPr="006C114C">
        <w:rPr>
          <w:rFonts w:ascii="Times New Roman" w:hAnsi="Times New Roman" w:cs="Times New Roman"/>
        </w:rPr>
        <w:t xml:space="preserve"> 1234. Зазначеним Порядком передбачено, що листок непрацездатності формується в Електронному реєстрі листків непрацездатності на підставі інформації про медичний висновок про тимчасову непрацездатність у разі ідентифікації пацієнта як застрахованої особи в реєстрі застрахованих осіб Державного реєстру загальнообов'язкового державного соціального страхування та через кабінет страхувальника на </w:t>
      </w:r>
      <w:proofErr w:type="spellStart"/>
      <w:r w:rsidRPr="006C114C">
        <w:rPr>
          <w:rFonts w:ascii="Times New Roman" w:hAnsi="Times New Roman" w:cs="Times New Roman"/>
        </w:rPr>
        <w:t>вебпорталі</w:t>
      </w:r>
      <w:proofErr w:type="spellEnd"/>
      <w:r w:rsidRPr="006C114C">
        <w:rPr>
          <w:rFonts w:ascii="Times New Roman" w:hAnsi="Times New Roman" w:cs="Times New Roman"/>
        </w:rPr>
        <w:t xml:space="preserve"> електронних послуг Пенсійного фонду України надсилається страхувальникам, з якими застрахована особа перебуває у трудових відносинах (за основним місцем роботи та за сумісництвом).</w:t>
      </w:r>
    </w:p>
    <w:p w14:paraId="0880CDC5" w14:textId="77777777" w:rsidR="006C114C" w:rsidRPr="006C114C" w:rsidRDefault="006C114C" w:rsidP="006C114C">
      <w:pPr>
        <w:rPr>
          <w:rFonts w:ascii="Times New Roman" w:hAnsi="Times New Roman" w:cs="Times New Roman"/>
        </w:rPr>
      </w:pPr>
    </w:p>
    <w:p w14:paraId="5062B02B" w14:textId="1BEBFC3E" w:rsidR="006C114C" w:rsidRPr="006C114C" w:rsidRDefault="006C114C" w:rsidP="006C114C">
      <w:pPr>
        <w:rPr>
          <w:rFonts w:ascii="Times New Roman" w:hAnsi="Times New Roman" w:cs="Times New Roman"/>
        </w:rPr>
      </w:pPr>
      <w:r w:rsidRPr="006C114C">
        <w:rPr>
          <w:rFonts w:ascii="Times New Roman" w:hAnsi="Times New Roman" w:cs="Times New Roman"/>
        </w:rPr>
        <w:lastRenderedPageBreak/>
        <w:t xml:space="preserve">Порядок формування медичних висновків про тимчасову непрацездатність в Реєстрі медичних висновків в електронній системі охорони здоров'я (далі - Порядок формування МВТН) затверджено наказом Міністерства охорони здоров'я України від 01.06.2021 </w:t>
      </w:r>
      <w:r w:rsidRPr="006C114C">
        <w:rPr>
          <w:rFonts w:ascii="Times New Roman" w:hAnsi="Times New Roman" w:cs="Times New Roman"/>
        </w:rPr>
        <w:t>№</w:t>
      </w:r>
      <w:r w:rsidRPr="006C114C">
        <w:rPr>
          <w:rFonts w:ascii="Times New Roman" w:hAnsi="Times New Roman" w:cs="Times New Roman"/>
        </w:rPr>
        <w:t xml:space="preserve"> 1066 (далі - наказ </w:t>
      </w:r>
      <w:r w:rsidRPr="006C114C">
        <w:rPr>
          <w:rFonts w:ascii="Times New Roman" w:hAnsi="Times New Roman" w:cs="Times New Roman"/>
        </w:rPr>
        <w:t>№</w:t>
      </w:r>
      <w:r w:rsidRPr="006C114C">
        <w:rPr>
          <w:rFonts w:ascii="Times New Roman" w:hAnsi="Times New Roman" w:cs="Times New Roman"/>
        </w:rPr>
        <w:t xml:space="preserve"> 1066).</w:t>
      </w:r>
    </w:p>
    <w:p w14:paraId="750D44E6" w14:textId="77777777" w:rsidR="006C114C" w:rsidRPr="006C114C" w:rsidRDefault="006C114C" w:rsidP="006C114C">
      <w:pPr>
        <w:rPr>
          <w:rFonts w:ascii="Times New Roman" w:hAnsi="Times New Roman" w:cs="Times New Roman"/>
        </w:rPr>
      </w:pPr>
    </w:p>
    <w:p w14:paraId="19191F3F" w14:textId="77777777" w:rsidR="006C114C" w:rsidRPr="006C114C" w:rsidRDefault="006C114C" w:rsidP="006C114C">
      <w:pPr>
        <w:rPr>
          <w:rFonts w:ascii="Times New Roman" w:hAnsi="Times New Roman" w:cs="Times New Roman"/>
        </w:rPr>
      </w:pPr>
      <w:r w:rsidRPr="006C114C">
        <w:rPr>
          <w:rFonts w:ascii="Times New Roman" w:hAnsi="Times New Roman" w:cs="Times New Roman"/>
        </w:rPr>
        <w:t>Формування медичних висновків про тимчасову непрацездатність в Реєстрі медичних висновків здійснюють лікуючі лікарі, а Порядок формування МВТН є обов'язковим для закладів охорони здоров'я та фізичних осіб - підприємців, які отримали ліцензію на провадження господарської діяльності з медичної практики та здійснюють експертизу з тимчасової втрати працездатності (пункт 2 розділу I Порядку формування МВТН).</w:t>
      </w:r>
    </w:p>
    <w:p w14:paraId="73D078BE" w14:textId="77777777" w:rsidR="006C114C" w:rsidRPr="006C114C" w:rsidRDefault="006C114C" w:rsidP="006C114C">
      <w:pPr>
        <w:rPr>
          <w:rFonts w:ascii="Times New Roman" w:hAnsi="Times New Roman" w:cs="Times New Roman"/>
        </w:rPr>
      </w:pPr>
    </w:p>
    <w:p w14:paraId="1FB50E75" w14:textId="1F128CA7" w:rsidR="006C114C" w:rsidRPr="006C114C" w:rsidRDefault="006C114C" w:rsidP="006C114C">
      <w:pPr>
        <w:rPr>
          <w:rFonts w:ascii="Times New Roman" w:hAnsi="Times New Roman" w:cs="Times New Roman"/>
        </w:rPr>
      </w:pPr>
      <w:r w:rsidRPr="006C114C">
        <w:rPr>
          <w:rFonts w:ascii="Times New Roman" w:hAnsi="Times New Roman" w:cs="Times New Roman"/>
        </w:rPr>
        <w:t xml:space="preserve">Окрім цього, Порядком організації експертизи тимчасової втрати працездатності, затвердженим наказом Міністерства охорони здоров'я України від 09.04.2008 </w:t>
      </w:r>
      <w:r w:rsidRPr="006C114C">
        <w:rPr>
          <w:rFonts w:ascii="Times New Roman" w:hAnsi="Times New Roman" w:cs="Times New Roman"/>
        </w:rPr>
        <w:t>№</w:t>
      </w:r>
      <w:r w:rsidRPr="006C114C">
        <w:rPr>
          <w:rFonts w:ascii="Times New Roman" w:hAnsi="Times New Roman" w:cs="Times New Roman"/>
        </w:rPr>
        <w:t xml:space="preserve"> 189 (у редакції наказу </w:t>
      </w:r>
      <w:r w:rsidRPr="006C114C">
        <w:rPr>
          <w:rFonts w:ascii="Times New Roman" w:hAnsi="Times New Roman" w:cs="Times New Roman"/>
        </w:rPr>
        <w:t>№</w:t>
      </w:r>
      <w:r w:rsidRPr="006C114C">
        <w:rPr>
          <w:rFonts w:ascii="Times New Roman" w:hAnsi="Times New Roman" w:cs="Times New Roman"/>
        </w:rPr>
        <w:t xml:space="preserve"> 1066), зареєстрованим в Міністерстві юстиції України 04.07.2008 за </w:t>
      </w:r>
      <w:r w:rsidRPr="006C114C">
        <w:rPr>
          <w:rFonts w:ascii="Times New Roman" w:hAnsi="Times New Roman" w:cs="Times New Roman"/>
        </w:rPr>
        <w:t>№</w:t>
      </w:r>
      <w:r w:rsidRPr="006C114C">
        <w:rPr>
          <w:rFonts w:ascii="Times New Roman" w:hAnsi="Times New Roman" w:cs="Times New Roman"/>
        </w:rPr>
        <w:t xml:space="preserve"> 589/15280 (далі - Порядок організації ЕТН), передбачено, що у разі наявності в пацієнта станів або захворювань, що відповідають критеріям направлення на проведення оцінювання повсякденного функціонування особи, затвердженим постановою Кабінету Міністрів України від 15.11.2024 </w:t>
      </w:r>
      <w:r w:rsidRPr="006C114C">
        <w:rPr>
          <w:rFonts w:ascii="Times New Roman" w:hAnsi="Times New Roman" w:cs="Times New Roman"/>
        </w:rPr>
        <w:t>№</w:t>
      </w:r>
      <w:r w:rsidRPr="006C114C">
        <w:rPr>
          <w:rFonts w:ascii="Times New Roman" w:hAnsi="Times New Roman" w:cs="Times New Roman"/>
        </w:rPr>
        <w:t xml:space="preserve"> 1338 (далі - Постанова </w:t>
      </w:r>
      <w:r w:rsidRPr="006C114C">
        <w:rPr>
          <w:rFonts w:ascii="Times New Roman" w:hAnsi="Times New Roman" w:cs="Times New Roman"/>
        </w:rPr>
        <w:t>№</w:t>
      </w:r>
      <w:r w:rsidRPr="006C114C">
        <w:rPr>
          <w:rFonts w:ascii="Times New Roman" w:hAnsi="Times New Roman" w:cs="Times New Roman"/>
        </w:rPr>
        <w:t xml:space="preserve"> 1338), лікуючий лікар суб'єкта господарювання формує електронне направлення на оцінювання повсякденного функціонування особи в електронній системі для оцінювання повсякденного функціонування особи відповідно до Порядку проведення оцінювання повсякденного функціонування особи, затвердженого Постановою </w:t>
      </w:r>
      <w:r w:rsidRPr="006C114C">
        <w:rPr>
          <w:rFonts w:ascii="Times New Roman" w:hAnsi="Times New Roman" w:cs="Times New Roman"/>
        </w:rPr>
        <w:t>№</w:t>
      </w:r>
      <w:r w:rsidRPr="006C114C">
        <w:rPr>
          <w:rFonts w:ascii="Times New Roman" w:hAnsi="Times New Roman" w:cs="Times New Roman"/>
        </w:rPr>
        <w:t xml:space="preserve"> 1338 (далі - Порядок проведення оцінювання).</w:t>
      </w:r>
    </w:p>
    <w:p w14:paraId="7FF854AC" w14:textId="77777777" w:rsidR="006C114C" w:rsidRPr="006C114C" w:rsidRDefault="006C114C" w:rsidP="006C114C">
      <w:pPr>
        <w:rPr>
          <w:rFonts w:ascii="Times New Roman" w:hAnsi="Times New Roman" w:cs="Times New Roman"/>
        </w:rPr>
      </w:pPr>
    </w:p>
    <w:p w14:paraId="74D55732" w14:textId="77777777" w:rsidR="006C114C" w:rsidRPr="006C114C" w:rsidRDefault="006C114C" w:rsidP="006C114C">
      <w:pPr>
        <w:rPr>
          <w:rFonts w:ascii="Times New Roman" w:hAnsi="Times New Roman" w:cs="Times New Roman"/>
        </w:rPr>
      </w:pPr>
      <w:r w:rsidRPr="006C114C">
        <w:rPr>
          <w:rFonts w:ascii="Times New Roman" w:hAnsi="Times New Roman" w:cs="Times New Roman"/>
        </w:rPr>
        <w:t xml:space="preserve">Згідно з пунктами 40 та 41 Порядку проведення оцінювання незалежно від прийнятого рішення про встановлення або </w:t>
      </w:r>
      <w:proofErr w:type="spellStart"/>
      <w:r w:rsidRPr="006C114C">
        <w:rPr>
          <w:rFonts w:ascii="Times New Roman" w:hAnsi="Times New Roman" w:cs="Times New Roman"/>
        </w:rPr>
        <w:t>невстановлення</w:t>
      </w:r>
      <w:proofErr w:type="spellEnd"/>
      <w:r w:rsidRPr="006C114C">
        <w:rPr>
          <w:rFonts w:ascii="Times New Roman" w:hAnsi="Times New Roman" w:cs="Times New Roman"/>
        </w:rPr>
        <w:t xml:space="preserve"> інвалідності експертна команда може приймати рішення про потребу в продовженні тимчасової непрацездатності, при цьому рішення про строк тимчасової непрацездатності приймається лікуючим лікарем, тривалість якого визначається в рамках проведення експертизи з тимчасової непрацездатності, відповідно до Порядку організації ЕТН. Якщо експертна команда прийняла рішення про відсутність підстав для продовження строку тимчасової непрацездатності, дата завершення тимчасової непрацездатності вважається датою проведення оцінювання.</w:t>
      </w:r>
    </w:p>
    <w:p w14:paraId="377F1E2A" w14:textId="77777777" w:rsidR="006C114C" w:rsidRPr="006C114C" w:rsidRDefault="006C114C" w:rsidP="006C114C">
      <w:pPr>
        <w:rPr>
          <w:rFonts w:ascii="Times New Roman" w:hAnsi="Times New Roman" w:cs="Times New Roman"/>
        </w:rPr>
      </w:pPr>
    </w:p>
    <w:p w14:paraId="22B4F49F" w14:textId="39951F60" w:rsidR="006C114C" w:rsidRPr="006C114C" w:rsidRDefault="006C114C" w:rsidP="006C114C">
      <w:pPr>
        <w:rPr>
          <w:rFonts w:ascii="Times New Roman" w:hAnsi="Times New Roman" w:cs="Times New Roman"/>
        </w:rPr>
      </w:pPr>
      <w:r w:rsidRPr="006C114C">
        <w:rPr>
          <w:rFonts w:ascii="Times New Roman" w:hAnsi="Times New Roman" w:cs="Times New Roman"/>
        </w:rPr>
        <w:t xml:space="preserve">Відповідно до Положення про Міністерство охорони здоров'я України, затвердженого постановою Кабінету Міністрів України від 25.03.2015 </w:t>
      </w:r>
      <w:r w:rsidRPr="006C114C">
        <w:rPr>
          <w:rFonts w:ascii="Times New Roman" w:hAnsi="Times New Roman" w:cs="Times New Roman"/>
        </w:rPr>
        <w:t>№</w:t>
      </w:r>
      <w:r w:rsidRPr="006C114C">
        <w:rPr>
          <w:rFonts w:ascii="Times New Roman" w:hAnsi="Times New Roman" w:cs="Times New Roman"/>
        </w:rPr>
        <w:t xml:space="preserve"> 267 (в редакції постанови Кабінету Міністрів України від 24.01.2020 </w:t>
      </w:r>
      <w:r w:rsidRPr="006C114C">
        <w:rPr>
          <w:rFonts w:ascii="Times New Roman" w:hAnsi="Times New Roman" w:cs="Times New Roman"/>
        </w:rPr>
        <w:t>№</w:t>
      </w:r>
      <w:r w:rsidRPr="006C114C">
        <w:rPr>
          <w:rFonts w:ascii="Times New Roman" w:hAnsi="Times New Roman" w:cs="Times New Roman"/>
        </w:rPr>
        <w:t xml:space="preserve"> 90), Міністерство охорони здоров'я України у своїй діяльності керується Конституцією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 та у сфері охорони здоров'я затверджує порядок проведення медичної експертизи з тимчасової втрати працездатності громадян і забезпечує в межах повноважень, передбачених законом, додержання закладами охорони здоров'я, підприємствами, установами та організаціями права громадян на охорону здоров'я та прав пацієнта.</w:t>
      </w:r>
    </w:p>
    <w:p w14:paraId="1319368E" w14:textId="77777777" w:rsidR="006C114C" w:rsidRPr="006C114C" w:rsidRDefault="006C114C" w:rsidP="006C114C">
      <w:pPr>
        <w:rPr>
          <w:rFonts w:ascii="Times New Roman" w:hAnsi="Times New Roman" w:cs="Times New Roman"/>
        </w:rPr>
      </w:pPr>
    </w:p>
    <w:p w14:paraId="494EA14E" w14:textId="77777777" w:rsidR="006C114C" w:rsidRPr="006C114C" w:rsidRDefault="006C114C" w:rsidP="006C114C">
      <w:pPr>
        <w:rPr>
          <w:rFonts w:ascii="Times New Roman" w:hAnsi="Times New Roman" w:cs="Times New Roman"/>
        </w:rPr>
      </w:pPr>
      <w:r w:rsidRPr="006C114C">
        <w:rPr>
          <w:rFonts w:ascii="Times New Roman" w:hAnsi="Times New Roman" w:cs="Times New Roman"/>
        </w:rPr>
        <w:t>Директор Департаменту</w:t>
      </w:r>
    </w:p>
    <w:p w14:paraId="688EFE42" w14:textId="77777777" w:rsidR="006C114C" w:rsidRPr="006C114C" w:rsidRDefault="006C114C" w:rsidP="006C114C">
      <w:pPr>
        <w:rPr>
          <w:rFonts w:ascii="Times New Roman" w:hAnsi="Times New Roman" w:cs="Times New Roman"/>
        </w:rPr>
      </w:pPr>
      <w:r w:rsidRPr="006C114C">
        <w:rPr>
          <w:rFonts w:ascii="Times New Roman" w:hAnsi="Times New Roman" w:cs="Times New Roman"/>
        </w:rPr>
        <w:t>контролю використання коштів</w:t>
      </w:r>
    </w:p>
    <w:p w14:paraId="50BD0A69" w14:textId="77777777" w:rsidR="006C114C" w:rsidRPr="006C114C" w:rsidRDefault="006C114C" w:rsidP="006C114C">
      <w:pPr>
        <w:rPr>
          <w:rFonts w:ascii="Times New Roman" w:hAnsi="Times New Roman" w:cs="Times New Roman"/>
        </w:rPr>
      </w:pPr>
      <w:r w:rsidRPr="006C114C">
        <w:rPr>
          <w:rFonts w:ascii="Times New Roman" w:hAnsi="Times New Roman" w:cs="Times New Roman"/>
        </w:rPr>
        <w:t>загальнообов'язкового державного</w:t>
      </w:r>
    </w:p>
    <w:p w14:paraId="54BB1B07" w14:textId="729FC576" w:rsidR="00961D17" w:rsidRPr="006C114C" w:rsidRDefault="006C114C" w:rsidP="006C114C">
      <w:pPr>
        <w:rPr>
          <w:rFonts w:ascii="Times New Roman" w:hAnsi="Times New Roman" w:cs="Times New Roman"/>
        </w:rPr>
      </w:pPr>
      <w:r w:rsidRPr="006C114C">
        <w:rPr>
          <w:rFonts w:ascii="Times New Roman" w:hAnsi="Times New Roman" w:cs="Times New Roman"/>
        </w:rPr>
        <w:t xml:space="preserve">соціального страхування                        </w:t>
      </w:r>
      <w:r w:rsidRPr="006C114C">
        <w:rPr>
          <w:rFonts w:ascii="Times New Roman" w:hAnsi="Times New Roman" w:cs="Times New Roman"/>
        </w:rPr>
        <w:t xml:space="preserve">                                  </w:t>
      </w:r>
      <w:r w:rsidRPr="006C114C">
        <w:rPr>
          <w:rFonts w:ascii="Times New Roman" w:hAnsi="Times New Roman" w:cs="Times New Roman"/>
        </w:rPr>
        <w:t xml:space="preserve">              Владислава ХИЖНЯК</w:t>
      </w:r>
    </w:p>
    <w:sectPr w:rsidR="00961D17" w:rsidRPr="006C114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F78"/>
    <w:rsid w:val="00084F78"/>
    <w:rsid w:val="006C114C"/>
    <w:rsid w:val="00961D17"/>
    <w:rsid w:val="00BD7D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13F5A"/>
  <w15:chartTrackingRefBased/>
  <w15:docId w15:val="{7C1728AA-CA37-4B39-A171-F1349303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84F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84F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84F7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84F7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84F7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84F7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84F7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84F7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84F7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4F7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84F7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84F7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84F7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84F7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84F7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84F78"/>
    <w:rPr>
      <w:rFonts w:eastAsiaTheme="majorEastAsia" w:cstheme="majorBidi"/>
      <w:color w:val="595959" w:themeColor="text1" w:themeTint="A6"/>
    </w:rPr>
  </w:style>
  <w:style w:type="character" w:customStyle="1" w:styleId="80">
    <w:name w:val="Заголовок 8 Знак"/>
    <w:basedOn w:val="a0"/>
    <w:link w:val="8"/>
    <w:uiPriority w:val="9"/>
    <w:semiHidden/>
    <w:rsid w:val="00084F7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84F78"/>
    <w:rPr>
      <w:rFonts w:eastAsiaTheme="majorEastAsia" w:cstheme="majorBidi"/>
      <w:color w:val="272727" w:themeColor="text1" w:themeTint="D8"/>
    </w:rPr>
  </w:style>
  <w:style w:type="paragraph" w:styleId="a3">
    <w:name w:val="Title"/>
    <w:basedOn w:val="a"/>
    <w:next w:val="a"/>
    <w:link w:val="a4"/>
    <w:uiPriority w:val="10"/>
    <w:qFormat/>
    <w:rsid w:val="00084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84F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4F7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84F7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84F78"/>
    <w:pPr>
      <w:spacing w:before="160"/>
      <w:jc w:val="center"/>
    </w:pPr>
    <w:rPr>
      <w:i/>
      <w:iCs/>
      <w:color w:val="404040" w:themeColor="text1" w:themeTint="BF"/>
    </w:rPr>
  </w:style>
  <w:style w:type="character" w:customStyle="1" w:styleId="22">
    <w:name w:val="Цитата 2 Знак"/>
    <w:basedOn w:val="a0"/>
    <w:link w:val="21"/>
    <w:uiPriority w:val="29"/>
    <w:rsid w:val="00084F78"/>
    <w:rPr>
      <w:i/>
      <w:iCs/>
      <w:color w:val="404040" w:themeColor="text1" w:themeTint="BF"/>
    </w:rPr>
  </w:style>
  <w:style w:type="paragraph" w:styleId="a7">
    <w:name w:val="List Paragraph"/>
    <w:basedOn w:val="a"/>
    <w:uiPriority w:val="34"/>
    <w:qFormat/>
    <w:rsid w:val="00084F78"/>
    <w:pPr>
      <w:ind w:left="720"/>
      <w:contextualSpacing/>
    </w:pPr>
  </w:style>
  <w:style w:type="character" w:styleId="a8">
    <w:name w:val="Intense Emphasis"/>
    <w:basedOn w:val="a0"/>
    <w:uiPriority w:val="21"/>
    <w:qFormat/>
    <w:rsid w:val="00084F78"/>
    <w:rPr>
      <w:i/>
      <w:iCs/>
      <w:color w:val="2F5496" w:themeColor="accent1" w:themeShade="BF"/>
    </w:rPr>
  </w:style>
  <w:style w:type="paragraph" w:styleId="a9">
    <w:name w:val="Intense Quote"/>
    <w:basedOn w:val="a"/>
    <w:next w:val="a"/>
    <w:link w:val="aa"/>
    <w:uiPriority w:val="30"/>
    <w:qFormat/>
    <w:rsid w:val="00084F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84F78"/>
    <w:rPr>
      <w:i/>
      <w:iCs/>
      <w:color w:val="2F5496" w:themeColor="accent1" w:themeShade="BF"/>
    </w:rPr>
  </w:style>
  <w:style w:type="character" w:styleId="ab">
    <w:name w:val="Intense Reference"/>
    <w:basedOn w:val="a0"/>
    <w:uiPriority w:val="32"/>
    <w:qFormat/>
    <w:rsid w:val="00084F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3515</Words>
  <Characters>2005</Characters>
  <Application>Microsoft Office Word</Application>
  <DocSecurity>0</DocSecurity>
  <Lines>16</Lines>
  <Paragraphs>11</Paragraphs>
  <ScaleCrop>false</ScaleCrop>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Zlata Sergiivna</dc:creator>
  <cp:keywords/>
  <dc:description/>
  <cp:lastModifiedBy>Zlata Sergiivna</cp:lastModifiedBy>
  <cp:revision>2</cp:revision>
  <dcterms:created xsi:type="dcterms:W3CDTF">2025-09-19T06:28:00Z</dcterms:created>
  <dcterms:modified xsi:type="dcterms:W3CDTF">2025-09-19T06:30:00Z</dcterms:modified>
</cp:coreProperties>
</file>