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83" w:rsidRPr="00312983" w:rsidRDefault="00312983" w:rsidP="003129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2983">
        <w:rPr>
          <w:rFonts w:ascii="Times New Roman" w:hAnsi="Times New Roman" w:cs="Times New Roman"/>
          <w:b/>
          <w:i/>
          <w:sz w:val="24"/>
          <w:szCs w:val="24"/>
        </w:rPr>
        <w:t>МІНІСТЕРСТВО У СПРАВАХ ВЕТЕРАНІВ УКРАЇНИ</w:t>
      </w:r>
    </w:p>
    <w:p w:rsidR="00312983" w:rsidRPr="00312983" w:rsidRDefault="00312983" w:rsidP="003129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12983">
        <w:rPr>
          <w:rFonts w:ascii="Times New Roman" w:hAnsi="Times New Roman" w:cs="Times New Roman"/>
          <w:b/>
          <w:i/>
          <w:sz w:val="24"/>
          <w:szCs w:val="24"/>
        </w:rPr>
        <w:t>УПРАВЛІННЯ ВЕТЕРАНСЬКОЇ ОСВІТИ ТА БІЗНЕСУ</w:t>
      </w:r>
    </w:p>
    <w:p w:rsidR="00312983" w:rsidRPr="00312983" w:rsidRDefault="00312983" w:rsidP="003129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983">
        <w:rPr>
          <w:rFonts w:ascii="Times New Roman" w:hAnsi="Times New Roman" w:cs="Times New Roman"/>
          <w:b/>
          <w:sz w:val="24"/>
          <w:szCs w:val="24"/>
        </w:rPr>
        <w:t>ЛИСТ</w:t>
      </w:r>
    </w:p>
    <w:p w:rsidR="00312983" w:rsidRPr="00312983" w:rsidRDefault="00312983" w:rsidP="003129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від 30.07.2025 р. №</w:t>
      </w:r>
      <w:r w:rsidRPr="00312983">
        <w:rPr>
          <w:rFonts w:ascii="Times New Roman" w:hAnsi="Times New Roman" w:cs="Times New Roman"/>
          <w:sz w:val="24"/>
          <w:szCs w:val="24"/>
        </w:rPr>
        <w:t xml:space="preserve"> 16857/8/8.3-25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Управління з питань ветеранської освіти та бізнесу Міністерства у справах ветеранів України розглянуло [...] запит [...] стосовно надання роз'яснень щодо джерела виплати індексації заробітної плати фахівців із супроводу ветеранів війни та демобілізованих осіб (далі - фахівці із супроводу), і повідомляє.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2983">
        <w:rPr>
          <w:rFonts w:ascii="Times New Roman" w:hAnsi="Times New Roman" w:cs="Times New Roman"/>
          <w:sz w:val="24"/>
          <w:szCs w:val="24"/>
        </w:rPr>
        <w:t>Діяльність фахівців із супроводу врегульована постановами Кабінету Міністрів України: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05.07.2024 №</w:t>
      </w:r>
      <w:r w:rsidRPr="00312983">
        <w:rPr>
          <w:rFonts w:ascii="Times New Roman" w:hAnsi="Times New Roman" w:cs="Times New Roman"/>
          <w:sz w:val="24"/>
          <w:szCs w:val="24"/>
        </w:rPr>
        <w:t xml:space="preserve"> 779, якою затверджено Порядок та умови надання у 2025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</w:t>
      </w:r>
      <w:r>
        <w:rPr>
          <w:rFonts w:ascii="Times New Roman" w:hAnsi="Times New Roman" w:cs="Times New Roman"/>
          <w:sz w:val="24"/>
          <w:szCs w:val="24"/>
        </w:rPr>
        <w:t>раїни (далі - Порядок та умови №</w:t>
      </w:r>
      <w:r w:rsidRPr="00312983">
        <w:rPr>
          <w:rFonts w:ascii="Times New Roman" w:hAnsi="Times New Roman" w:cs="Times New Roman"/>
          <w:sz w:val="24"/>
          <w:szCs w:val="24"/>
        </w:rPr>
        <w:t xml:space="preserve"> 779);</w:t>
      </w:r>
    </w:p>
    <w:p w:rsidR="00312983" w:rsidRPr="00312983" w:rsidRDefault="00312983" w:rsidP="003129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02.08.2024 №</w:t>
      </w:r>
      <w:r w:rsidRPr="00312983">
        <w:rPr>
          <w:rFonts w:ascii="Times New Roman" w:hAnsi="Times New Roman" w:cs="Times New Roman"/>
          <w:sz w:val="24"/>
          <w:szCs w:val="24"/>
        </w:rPr>
        <w:t xml:space="preserve"> 881, якою затверджено Порядок забезпечення діяльності фахівців із супроводу ветеранів війни та демобілізованих осіб (далі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12983">
        <w:rPr>
          <w:rFonts w:ascii="Times New Roman" w:hAnsi="Times New Roman" w:cs="Times New Roman"/>
          <w:sz w:val="24"/>
          <w:szCs w:val="24"/>
        </w:rPr>
        <w:t xml:space="preserve"> 881).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Пунктом 3 Порядку №</w:t>
      </w:r>
      <w:r w:rsidRPr="00312983">
        <w:rPr>
          <w:rFonts w:ascii="Times New Roman" w:hAnsi="Times New Roman" w:cs="Times New Roman"/>
          <w:sz w:val="24"/>
          <w:szCs w:val="24"/>
        </w:rPr>
        <w:t xml:space="preserve"> 881 визначено, що фахівець із супроводу є працівником комунальної бюджетної установи (закладу) або комунального некомерційного підприємства, зокрема з числа закладів охорони здоров'я, засновником яких є сільська, селищна, міська, районна або районна у місті (у разі її утворення) рада.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Відповід</w:t>
      </w:r>
      <w:r>
        <w:rPr>
          <w:rFonts w:ascii="Times New Roman" w:hAnsi="Times New Roman" w:cs="Times New Roman"/>
          <w:sz w:val="24"/>
          <w:szCs w:val="24"/>
        </w:rPr>
        <w:t>но до пункту 4 Порядку та умов №</w:t>
      </w:r>
      <w:r w:rsidRPr="00312983">
        <w:rPr>
          <w:rFonts w:ascii="Times New Roman" w:hAnsi="Times New Roman" w:cs="Times New Roman"/>
          <w:sz w:val="24"/>
          <w:szCs w:val="24"/>
        </w:rPr>
        <w:t xml:space="preserve"> 779 субвенція спрямовується, зокрема, на оплату праці з нарахуваннями фахівців із супроводу, які працевлаштовані в комунальні бюджетні установи (заклади) або комунальні некомерційні підприємства.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Відповідно до статті 1 Закону України "Про оплату праці" заробітна плата - це винагорода, обчислена, як правило, у грошовому виразі, яку за трудовим договором роботодавець виплачує працівникові за виконану ним роботу.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Відповідно до статті 2 Закону "Про оплату праці" структура заробітної плати складається з: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Основної заробітної плати. Це - винагорода за виконану роботу відповідно до встановлених норм праці (норми часу, виробітку, обслуговування, посадові обов'язки). Вона встановлюється у вигляді тарифних ставок (окладів) і відрядних розцінок для робітників та посадових окладів для службовців.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lastRenderedPageBreak/>
        <w:t>Додаткової заробітної плати. Це - винагорода за працю понад установлені норми, за трудові успіхи та винахідливість і за особливі умови праці. Вона включає доплати, надбавки, гарантійні і компенсаційні виплати, передбачені чинним законодавством; премії, пов'язані з виконанням виробничих завдань і функцій.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Інших заохочувальних та компенсаційних виплат. До них належать виплати у формі винагород за підсумками роботи за рік, премії за спеціальними системами і положеннями, виплати в рамках грантів, компенсаційні та інші грошові і матеріальні виплати, які не передбачені актами чинного законодавства або які провадяться понад встановлені зазначеними актами норми.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Складові фонду оплати праці визначає Інструкція із статистки заробітної плати, затверджена наказом Держк</w:t>
      </w:r>
      <w:r>
        <w:rPr>
          <w:rFonts w:ascii="Times New Roman" w:hAnsi="Times New Roman" w:cs="Times New Roman"/>
          <w:sz w:val="24"/>
          <w:szCs w:val="24"/>
        </w:rPr>
        <w:t>омстату України від 13.01.2004 №</w:t>
      </w:r>
      <w:r w:rsidRPr="00312983">
        <w:rPr>
          <w:rFonts w:ascii="Times New Roman" w:hAnsi="Times New Roman" w:cs="Times New Roman"/>
          <w:sz w:val="24"/>
          <w:szCs w:val="24"/>
        </w:rPr>
        <w:t xml:space="preserve"> 5 (далі - Інструкція).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Відповідно до п. 2.2.7 Інструкції до фонду додаткової заробітної плати належать, зокрема, суми виплат, пов'язаних з індексацією заробітної плати.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Враховуючи вищезазначене, фахівцю із супроводу за рахунок субвенції, в межах видатків, затверджених у кошторисі комунальної бюджетної установи (закладу) або комунального некомерційного підприємства можуть здійснюватися виплати, пов'язані з індексацією заробітної плати.</w:t>
      </w: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>Інформуємо, що листи Міністерства у справах ветеранів України не є нормативно-правовими актами, за своєю природою вони носять інформаційний, рекомендаційний характер.</w:t>
      </w:r>
    </w:p>
    <w:p w:rsid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</w:p>
    <w:p w:rsidR="00312983" w:rsidRPr="00312983" w:rsidRDefault="00312983" w:rsidP="00312983">
      <w:pPr>
        <w:rPr>
          <w:rFonts w:ascii="Times New Roman" w:hAnsi="Times New Roman" w:cs="Times New Roman"/>
          <w:sz w:val="24"/>
          <w:szCs w:val="24"/>
        </w:rPr>
      </w:pPr>
      <w:r w:rsidRPr="00312983">
        <w:rPr>
          <w:rFonts w:ascii="Times New Roman" w:hAnsi="Times New Roman" w:cs="Times New Roman"/>
          <w:sz w:val="24"/>
          <w:szCs w:val="24"/>
        </w:rPr>
        <w:t xml:space="preserve"> Начальник Управління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312983">
        <w:rPr>
          <w:rFonts w:ascii="Times New Roman" w:hAnsi="Times New Roman" w:cs="Times New Roman"/>
          <w:sz w:val="24"/>
          <w:szCs w:val="24"/>
        </w:rPr>
        <w:t xml:space="preserve">   Олена БРАТИЦЯ</w:t>
      </w:r>
    </w:p>
    <w:p w:rsidR="005B04E5" w:rsidRPr="00312983" w:rsidRDefault="005B04E5">
      <w:pPr>
        <w:rPr>
          <w:rFonts w:ascii="Times New Roman" w:hAnsi="Times New Roman" w:cs="Times New Roman"/>
          <w:sz w:val="24"/>
          <w:szCs w:val="24"/>
        </w:rPr>
      </w:pPr>
    </w:p>
    <w:sectPr w:rsidR="005B04E5" w:rsidRPr="003129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26E"/>
    <w:multiLevelType w:val="hybridMultilevel"/>
    <w:tmpl w:val="C0EEF41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396B4A"/>
    <w:multiLevelType w:val="hybridMultilevel"/>
    <w:tmpl w:val="12C0D13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D44CE54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94"/>
    <w:rsid w:val="00267D94"/>
    <w:rsid w:val="00312983"/>
    <w:rsid w:val="004B41D7"/>
    <w:rsid w:val="005B04E5"/>
    <w:rsid w:val="00933774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97B7"/>
  <w15:chartTrackingRefBased/>
  <w15:docId w15:val="{5DEA313E-B04C-4188-A160-F3882C18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2361</Words>
  <Characters>1346</Characters>
  <Application>Microsoft Office Word</Application>
  <DocSecurity>0</DocSecurity>
  <Lines>11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2025-09-08T05:58:00Z</dcterms:created>
  <dcterms:modified xsi:type="dcterms:W3CDTF">2025-09-08T06:02:00Z</dcterms:modified>
</cp:coreProperties>
</file>