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E" w14:textId="77777777" w:rsidR="00ED0B59" w:rsidRPr="00F745F9" w:rsidRDefault="001066D3">
      <w:pPr>
        <w:jc w:val="center"/>
        <w:rPr>
          <w:sz w:val="27"/>
          <w:szCs w:val="27"/>
        </w:rPr>
      </w:pPr>
      <w:r w:rsidRPr="00F745F9">
        <w:rPr>
          <w:b/>
          <w:sz w:val="27"/>
          <w:szCs w:val="27"/>
        </w:rPr>
        <w:t>ПОРІВНЯЛЬНА ТАБЛИЦЯ</w:t>
      </w:r>
    </w:p>
    <w:p w14:paraId="0000001F" w14:textId="77777777" w:rsidR="00ED0B59" w:rsidRPr="00F745F9" w:rsidRDefault="001066D3">
      <w:pPr>
        <w:jc w:val="center"/>
        <w:rPr>
          <w:b/>
          <w:sz w:val="27"/>
          <w:szCs w:val="27"/>
        </w:rPr>
      </w:pPr>
      <w:r w:rsidRPr="00F745F9">
        <w:rPr>
          <w:b/>
          <w:sz w:val="27"/>
          <w:szCs w:val="27"/>
        </w:rPr>
        <w:t xml:space="preserve">до проєкту постанови Кабінету Міністрів України </w:t>
      </w:r>
    </w:p>
    <w:p w14:paraId="00000020" w14:textId="77777777" w:rsidR="00ED0B59" w:rsidRPr="00F745F9" w:rsidRDefault="001066D3">
      <w:pPr>
        <w:jc w:val="center"/>
        <w:rPr>
          <w:b/>
          <w:sz w:val="27"/>
          <w:szCs w:val="27"/>
        </w:rPr>
      </w:pPr>
      <w:r w:rsidRPr="00F745F9">
        <w:rPr>
          <w:b/>
          <w:sz w:val="27"/>
          <w:szCs w:val="27"/>
        </w:rPr>
        <w:t>«Про внесення зміни до пункту 4 Порядку виплати надбавок за вислугу років педагогічним та науково-педагогічним працівникам»</w:t>
      </w:r>
    </w:p>
    <w:tbl>
      <w:tblPr>
        <w:tblStyle w:val="af6"/>
        <w:tblW w:w="14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0"/>
        <w:gridCol w:w="8505"/>
      </w:tblGrid>
      <w:tr w:rsidR="00ED0B59" w:rsidRPr="00F745F9" w14:paraId="61998B4D" w14:textId="77777777" w:rsidTr="00F745F9">
        <w:tc>
          <w:tcPr>
            <w:tcW w:w="6340" w:type="dxa"/>
          </w:tcPr>
          <w:p w14:paraId="00000021" w14:textId="77777777" w:rsidR="00ED0B59" w:rsidRPr="00F745F9" w:rsidRDefault="001066D3">
            <w:pPr>
              <w:jc w:val="center"/>
              <w:rPr>
                <w:sz w:val="27"/>
                <w:szCs w:val="27"/>
              </w:rPr>
            </w:pPr>
            <w:r w:rsidRPr="00F745F9">
              <w:rPr>
                <w:sz w:val="27"/>
                <w:szCs w:val="27"/>
              </w:rPr>
              <w:t>Зміст положення акта законодавства</w:t>
            </w:r>
          </w:p>
        </w:tc>
        <w:tc>
          <w:tcPr>
            <w:tcW w:w="8505" w:type="dxa"/>
          </w:tcPr>
          <w:p w14:paraId="00000022" w14:textId="77777777" w:rsidR="00ED0B59" w:rsidRPr="00F745F9" w:rsidRDefault="001066D3">
            <w:pPr>
              <w:jc w:val="center"/>
              <w:rPr>
                <w:sz w:val="27"/>
                <w:szCs w:val="27"/>
              </w:rPr>
            </w:pPr>
            <w:r w:rsidRPr="00F745F9">
              <w:rPr>
                <w:sz w:val="27"/>
                <w:szCs w:val="27"/>
              </w:rPr>
              <w:t>Зміст відповідного положення проєкту акта</w:t>
            </w:r>
          </w:p>
        </w:tc>
      </w:tr>
      <w:tr w:rsidR="00ED0B59" w:rsidRPr="00F745F9" w14:paraId="532AA261" w14:textId="77777777" w:rsidTr="00F745F9">
        <w:trPr>
          <w:trHeight w:val="4980"/>
        </w:trPr>
        <w:tc>
          <w:tcPr>
            <w:tcW w:w="6340" w:type="dxa"/>
          </w:tcPr>
          <w:p w14:paraId="00000023" w14:textId="77777777" w:rsidR="00ED0B59" w:rsidRPr="00D47DA7" w:rsidRDefault="001066D3">
            <w:pPr>
              <w:ind w:firstLine="425"/>
              <w:jc w:val="both"/>
              <w:rPr>
                <w:sz w:val="27"/>
                <w:szCs w:val="27"/>
              </w:rPr>
            </w:pPr>
            <w:r w:rsidRPr="00D47DA7">
              <w:rPr>
                <w:sz w:val="27"/>
                <w:szCs w:val="27"/>
              </w:rPr>
              <w:t>4. Працівникам підприємств, установ, організацій, які крім основної роботи займалися викладацькою роботою у закладах освіти обсягом не менше ніж 180 годин на навчальний рік, до стажу педагогічної роботи для виплати надбавки за вислугу років зараховуються місяці, протягом яких проводилася викладацька робота.</w:t>
            </w:r>
          </w:p>
          <w:p w14:paraId="00000024" w14:textId="09E947C7" w:rsidR="00ED0B59" w:rsidRPr="00D47DA7" w:rsidRDefault="001066D3">
            <w:pPr>
              <w:ind w:firstLine="425"/>
              <w:jc w:val="both"/>
              <w:rPr>
                <w:sz w:val="27"/>
                <w:szCs w:val="27"/>
              </w:rPr>
            </w:pPr>
            <w:r w:rsidRPr="00D47DA7">
              <w:rPr>
                <w:sz w:val="27"/>
                <w:szCs w:val="27"/>
              </w:rPr>
              <w:t xml:space="preserve">Працівникам підприємств, установ, організацій, які крім основної роботи працювали за сумісництвом на посадах науково-педагогічних або педагогічних працівників з обсягом роботи не менше ніж </w:t>
            </w:r>
            <w:r w:rsidR="00F745F9" w:rsidRPr="00D47DA7">
              <w:rPr>
                <w:sz w:val="27"/>
                <w:szCs w:val="27"/>
              </w:rPr>
              <w:br/>
            </w:r>
            <w:r w:rsidRPr="00D47DA7">
              <w:rPr>
                <w:sz w:val="27"/>
                <w:szCs w:val="27"/>
              </w:rPr>
              <w:t>на 0,25 посадового окладу (ставки заробітної плати), до стажу педагогічної роботи для виплати надбавки за вислугу років зараховується період роботи на цих посадах.</w:t>
            </w:r>
          </w:p>
        </w:tc>
        <w:tc>
          <w:tcPr>
            <w:tcW w:w="8505" w:type="dxa"/>
          </w:tcPr>
          <w:p w14:paraId="00000025" w14:textId="77777777" w:rsidR="00ED0B59" w:rsidRPr="00D47DA7" w:rsidRDefault="001066D3">
            <w:pPr>
              <w:ind w:firstLine="425"/>
              <w:jc w:val="both"/>
              <w:rPr>
                <w:sz w:val="27"/>
                <w:szCs w:val="27"/>
              </w:rPr>
            </w:pPr>
            <w:r w:rsidRPr="00D47DA7">
              <w:rPr>
                <w:sz w:val="27"/>
                <w:szCs w:val="27"/>
              </w:rPr>
              <w:t xml:space="preserve">4. Працівникам підприємств, установ, організацій, які крім основної роботи займалися викладацькою роботою у закладах освіти обсягом не менше ніж </w:t>
            </w:r>
            <w:sdt>
              <w:sdtPr>
                <w:rPr>
                  <w:sz w:val="27"/>
                  <w:szCs w:val="27"/>
                </w:rPr>
                <w:tag w:val="goog_rdk_4"/>
                <w:id w:val="-1580769405"/>
              </w:sdtPr>
              <w:sdtEndPr/>
              <w:sdtContent/>
            </w:sdt>
            <w:r w:rsidRPr="00D47DA7">
              <w:rPr>
                <w:sz w:val="27"/>
                <w:szCs w:val="27"/>
              </w:rPr>
              <w:t>180 годин на навчальний рік, до стажу педагогічної роботи для виплати надбавки за вислугу років зараховуються місяці, протягом яких проводилася викладацька робота.</w:t>
            </w:r>
          </w:p>
          <w:p w14:paraId="00000026" w14:textId="03E52C83" w:rsidR="00ED0B59" w:rsidRPr="00D47DA7" w:rsidRDefault="001066D3">
            <w:pPr>
              <w:ind w:firstLine="425"/>
              <w:jc w:val="both"/>
              <w:rPr>
                <w:sz w:val="27"/>
                <w:szCs w:val="27"/>
              </w:rPr>
            </w:pPr>
            <w:r w:rsidRPr="00D47DA7">
              <w:rPr>
                <w:sz w:val="27"/>
                <w:szCs w:val="27"/>
              </w:rPr>
              <w:t xml:space="preserve">Працівникам підприємств, установ, організацій, які крім основної роботи працювали за сумісництвом на посадах науково-педагогічних або педагогічних працівників з обсягом роботи не менше ніж </w:t>
            </w:r>
            <w:r w:rsidR="00F745F9" w:rsidRPr="00D47DA7">
              <w:rPr>
                <w:sz w:val="27"/>
                <w:szCs w:val="27"/>
              </w:rPr>
              <w:br/>
            </w:r>
            <w:r w:rsidRPr="00D47DA7">
              <w:rPr>
                <w:sz w:val="27"/>
                <w:szCs w:val="27"/>
              </w:rPr>
              <w:t>на 0,25 посадового окладу (ставки заробітної плати), до стажу педагогічної роботи для виплати надбавки за вислугу років зараховується період роботи на цих посадах.</w:t>
            </w:r>
          </w:p>
          <w:p w14:paraId="00000027" w14:textId="02C6D318" w:rsidR="00ED0B59" w:rsidRPr="00D47DA7" w:rsidRDefault="001066D3">
            <w:pPr>
              <w:ind w:firstLine="425"/>
              <w:jc w:val="both"/>
              <w:rPr>
                <w:b/>
                <w:sz w:val="27"/>
                <w:szCs w:val="27"/>
              </w:rPr>
            </w:pPr>
            <w:r w:rsidRPr="00D47DA7">
              <w:rPr>
                <w:b/>
                <w:sz w:val="27"/>
                <w:szCs w:val="27"/>
              </w:rPr>
              <w:t xml:space="preserve">Громадянам України, які займалися викладацькою діяльністю обсягом не менше ніж 180 годин на рік в суб'єктах освітньої діяльності, що обліковуються відповідно до Порядку визнання на рівнях повної загальної середньої освіти результатів навчання, здобутих шляхом формальної та/або неформальної освіти у </w:t>
            </w:r>
            <w:sdt>
              <w:sdtPr>
                <w:rPr>
                  <w:sz w:val="27"/>
                  <w:szCs w:val="27"/>
                </w:rPr>
                <w:tag w:val="goog_rdk_5"/>
                <w:id w:val="-1744351516"/>
              </w:sdtPr>
              <w:sdtEndPr/>
              <w:sdtContent/>
            </w:sdt>
            <w:r w:rsidRPr="00D47DA7">
              <w:rPr>
                <w:b/>
                <w:sz w:val="27"/>
                <w:szCs w:val="27"/>
              </w:rPr>
              <w:t xml:space="preserve">суб'єктів освітньої діяльності, розміщених  за кордоном, затвердженого </w:t>
            </w:r>
            <w:bookmarkStart w:id="0" w:name="_GoBack"/>
            <w:bookmarkEnd w:id="0"/>
            <w:r w:rsidRPr="00D47DA7">
              <w:rPr>
                <w:b/>
                <w:sz w:val="27"/>
                <w:szCs w:val="27"/>
              </w:rPr>
              <w:t xml:space="preserve">постановою Кабінету Міністрів України </w:t>
            </w:r>
            <w:r w:rsidR="00F745F9" w:rsidRPr="00D47DA7">
              <w:rPr>
                <w:b/>
                <w:sz w:val="27"/>
                <w:szCs w:val="27"/>
              </w:rPr>
              <w:br/>
            </w:r>
            <w:r w:rsidRPr="00D47DA7">
              <w:rPr>
                <w:b/>
                <w:sz w:val="27"/>
                <w:szCs w:val="27"/>
              </w:rPr>
              <w:t xml:space="preserve">від 23 червня 2025 р. № 734, до стажу їхньої педагогічної роботи для виплати надбавки за вислугу років зараховуються </w:t>
            </w:r>
            <w:sdt>
              <w:sdtPr>
                <w:rPr>
                  <w:sz w:val="27"/>
                  <w:szCs w:val="27"/>
                </w:rPr>
                <w:tag w:val="goog_rdk_6"/>
                <w:id w:val="943735992"/>
              </w:sdtPr>
              <w:sdtEndPr/>
              <w:sdtContent/>
            </w:sdt>
            <w:r w:rsidRPr="00D47DA7">
              <w:rPr>
                <w:b/>
                <w:sz w:val="27"/>
                <w:szCs w:val="27"/>
              </w:rPr>
              <w:t>місяці, протягом яких проводилася відповідна викладацька діяльність, на підставі договору (контракту) чи інших документів, що підтверджують періоди такої діяльності.</w:t>
            </w:r>
          </w:p>
        </w:tc>
      </w:tr>
    </w:tbl>
    <w:p w14:paraId="5421D58E" w14:textId="77777777" w:rsidR="00F745F9" w:rsidRPr="00F745F9" w:rsidRDefault="00F745F9" w:rsidP="00F745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bookmarkStart w:id="1" w:name="_heading=h.vrrk37rlx8d9" w:colFirst="0" w:colLast="0"/>
      <w:bookmarkEnd w:id="1"/>
    </w:p>
    <w:p w14:paraId="17C8ED49" w14:textId="4F6C24A6" w:rsidR="00F745F9" w:rsidRPr="00380A75" w:rsidRDefault="00F745F9" w:rsidP="00F745F9">
      <w:pPr>
        <w:pBdr>
          <w:top w:val="nil"/>
          <w:left w:val="nil"/>
          <w:bottom w:val="nil"/>
          <w:right w:val="nil"/>
          <w:between w:val="nil"/>
        </w:pBdr>
      </w:pPr>
      <w:r w:rsidRPr="00380A75">
        <w:rPr>
          <w:b/>
          <w:sz w:val="28"/>
          <w:szCs w:val="28"/>
        </w:rPr>
        <w:t xml:space="preserve">Міністр освіти і науки України                                                        </w:t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380A75">
        <w:rPr>
          <w:b/>
          <w:sz w:val="28"/>
          <w:szCs w:val="28"/>
        </w:rPr>
        <w:t>Оксен ЛІСОВИЙ</w:t>
      </w:r>
    </w:p>
    <w:p w14:paraId="4DC73C83" w14:textId="5964C991" w:rsidR="00F745F9" w:rsidRPr="00F745F9" w:rsidRDefault="00F745F9" w:rsidP="00F745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00000028" w14:textId="7C5AF5F8" w:rsidR="00ED0B59" w:rsidRDefault="00F745F9" w:rsidP="00F745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380A75">
        <w:rPr>
          <w:sz w:val="28"/>
          <w:szCs w:val="28"/>
        </w:rPr>
        <w:t>_____ ______________ 20__ р.</w:t>
      </w:r>
    </w:p>
    <w:sectPr w:rsidR="00ED0B59" w:rsidSect="00F745F9">
      <w:footerReference w:type="even" r:id="rId7"/>
      <w:footerReference w:type="default" r:id="rId8"/>
      <w:pgSz w:w="16817" w:h="11901" w:orient="landscape"/>
      <w:pgMar w:top="851" w:right="567" w:bottom="851" w:left="1418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F8B5" w14:textId="77777777" w:rsidR="00DE12D2" w:rsidRDefault="00DE12D2">
      <w:r>
        <w:separator/>
      </w:r>
    </w:p>
  </w:endnote>
  <w:endnote w:type="continuationSeparator" w:id="0">
    <w:p w14:paraId="3B069660" w14:textId="77777777" w:rsidR="00DE12D2" w:rsidRDefault="00DE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ED0B59" w:rsidRDefault="001066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C" w14:textId="77777777" w:rsidR="00ED0B59" w:rsidRDefault="00ED0B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602EBECF" w:rsidR="00ED0B59" w:rsidRDefault="001066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45F9">
      <w:rPr>
        <w:noProof/>
        <w:color w:val="000000"/>
      </w:rPr>
      <w:t>2</w:t>
    </w:r>
    <w:r>
      <w:rPr>
        <w:color w:val="000000"/>
      </w:rPr>
      <w:fldChar w:fldCharType="end"/>
    </w:r>
  </w:p>
  <w:p w14:paraId="0000002A" w14:textId="77777777" w:rsidR="00ED0B59" w:rsidRDefault="00ED0B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B41D" w14:textId="77777777" w:rsidR="00DE12D2" w:rsidRDefault="00DE12D2">
      <w:r>
        <w:separator/>
      </w:r>
    </w:p>
  </w:footnote>
  <w:footnote w:type="continuationSeparator" w:id="0">
    <w:p w14:paraId="0AE6543B" w14:textId="77777777" w:rsidR="00DE12D2" w:rsidRDefault="00DE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59"/>
    <w:rsid w:val="001066D3"/>
    <w:rsid w:val="00D47DA7"/>
    <w:rsid w:val="00DE12D2"/>
    <w:rsid w:val="00ED0B59"/>
    <w:rsid w:val="00F745F9"/>
    <w:rsid w:val="00F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9D52"/>
  <w15:docId w15:val="{B11B580E-10E7-47AA-8ED7-B051CB7A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49B6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16259"/>
  </w:style>
  <w:style w:type="paragraph" w:styleId="a7">
    <w:name w:val="footer"/>
    <w:basedOn w:val="a"/>
    <w:link w:val="a8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16259"/>
  </w:style>
  <w:style w:type="paragraph" w:styleId="a9">
    <w:name w:val="Normal (Web)"/>
    <w:basedOn w:val="a"/>
    <w:uiPriority w:val="99"/>
    <w:unhideWhenUsed/>
    <w:rsid w:val="00015631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F317B"/>
    <w:rPr>
      <w:color w:val="0000FF"/>
      <w:u w:val="single"/>
    </w:rPr>
  </w:style>
  <w:style w:type="character" w:customStyle="1" w:styleId="apple-tab-span">
    <w:name w:val="apple-tab-span"/>
    <w:basedOn w:val="a0"/>
    <w:rsid w:val="00484D0F"/>
  </w:style>
  <w:style w:type="paragraph" w:styleId="HTML">
    <w:name w:val="HTML Preformatted"/>
    <w:basedOn w:val="a"/>
    <w:link w:val="HTML0"/>
    <w:uiPriority w:val="99"/>
    <w:semiHidden/>
    <w:unhideWhenUsed/>
    <w:rsid w:val="00537F49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37F49"/>
    <w:rPr>
      <w:rFonts w:ascii="Consolas" w:hAnsi="Consolas"/>
      <w:sz w:val="20"/>
      <w:szCs w:val="20"/>
    </w:rPr>
  </w:style>
  <w:style w:type="paragraph" w:styleId="ab">
    <w:name w:val="List Paragraph"/>
    <w:basedOn w:val="a"/>
    <w:uiPriority w:val="34"/>
    <w:qFormat/>
    <w:rsid w:val="00C0054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A07EA"/>
  </w:style>
  <w:style w:type="paragraph" w:customStyle="1" w:styleId="rvps7">
    <w:name w:val="rvps7"/>
    <w:basedOn w:val="a"/>
    <w:rsid w:val="00CA07E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CA07EA"/>
  </w:style>
  <w:style w:type="paragraph" w:customStyle="1" w:styleId="rvps2">
    <w:name w:val="rvps2"/>
    <w:basedOn w:val="a"/>
    <w:rsid w:val="00CA07EA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A07EA"/>
  </w:style>
  <w:style w:type="paragraph" w:customStyle="1" w:styleId="ac">
    <w:name w:val="Нормальний текст"/>
    <w:basedOn w:val="a"/>
    <w:rsid w:val="00CA07E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d">
    <w:name w:val="Шапка документу"/>
    <w:basedOn w:val="a"/>
    <w:rsid w:val="00CA07EA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c"/>
    <w:rsid w:val="00CA07E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CA07EA"/>
    <w:rPr>
      <w:color w:val="000000"/>
    </w:rPr>
  </w:style>
  <w:style w:type="character" w:customStyle="1" w:styleId="st161">
    <w:name w:val="st161"/>
    <w:uiPriority w:val="99"/>
    <w:rsid w:val="00CA07EA"/>
    <w:rPr>
      <w:b/>
      <w:bCs/>
      <w:color w:val="000000"/>
      <w:sz w:val="28"/>
      <w:szCs w:val="28"/>
    </w:rPr>
  </w:style>
  <w:style w:type="character" w:customStyle="1" w:styleId="st131">
    <w:name w:val="st131"/>
    <w:uiPriority w:val="99"/>
    <w:rsid w:val="00CA07EA"/>
    <w:rPr>
      <w:i/>
      <w:iCs/>
      <w:color w:val="0000FF"/>
    </w:rPr>
  </w:style>
  <w:style w:type="character" w:customStyle="1" w:styleId="st46">
    <w:name w:val="st46"/>
    <w:uiPriority w:val="99"/>
    <w:rsid w:val="00CA07EA"/>
    <w:rPr>
      <w:i/>
      <w:iCs/>
      <w:color w:val="000000"/>
    </w:rPr>
  </w:style>
  <w:style w:type="character" w:customStyle="1" w:styleId="rvts37">
    <w:name w:val="rvts37"/>
    <w:basedOn w:val="a0"/>
    <w:rsid w:val="00CA07EA"/>
  </w:style>
  <w:style w:type="paragraph" w:styleId="af">
    <w:name w:val="Balloon Text"/>
    <w:basedOn w:val="a"/>
    <w:link w:val="af0"/>
    <w:uiPriority w:val="99"/>
    <w:semiHidden/>
    <w:unhideWhenUsed/>
    <w:rsid w:val="00CA07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A07EA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rvts13">
    <w:name w:val="rvts13"/>
    <w:basedOn w:val="a0"/>
    <w:rsid w:val="00CA07EA"/>
  </w:style>
  <w:style w:type="paragraph" w:customStyle="1" w:styleId="rvps1">
    <w:name w:val="rvps1"/>
    <w:basedOn w:val="a"/>
    <w:rsid w:val="00CA07EA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CA07EA"/>
  </w:style>
  <w:style w:type="paragraph" w:customStyle="1" w:styleId="rvps12">
    <w:name w:val="rvps12"/>
    <w:basedOn w:val="a"/>
    <w:rsid w:val="00CA07EA"/>
    <w:pPr>
      <w:spacing w:before="100" w:beforeAutospacing="1" w:after="100" w:afterAutospacing="1"/>
    </w:pPr>
  </w:style>
  <w:style w:type="paragraph" w:customStyle="1" w:styleId="st216">
    <w:name w:val="st216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paragraph" w:customStyle="1" w:styleId="st2">
    <w:name w:val="st2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iTUZJg/38TCxJpCyKsavlQpWA==">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Клясен Наталія</cp:lastModifiedBy>
  <cp:revision>4</cp:revision>
  <dcterms:created xsi:type="dcterms:W3CDTF">2024-11-28T14:01:00Z</dcterms:created>
  <dcterms:modified xsi:type="dcterms:W3CDTF">2025-08-13T10:29:00Z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c3998aef06bbc211b74e926b87f5dd13ab69073c7c4bf1af7fc29a49eabc1ca9</vt:lpwstr>
  </property>
</Properties>
</file>