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1A" w:rsidRPr="0040261A" w:rsidRDefault="0040261A" w:rsidP="0040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0261A">
        <w:rPr>
          <w:rFonts w:ascii="Times New Roman" w:hAnsi="Times New Roman" w:cs="Times New Roman"/>
          <w:b/>
          <w:sz w:val="24"/>
          <w:szCs w:val="24"/>
        </w:rPr>
        <w:t>МІНІСТЕРСТВО ЕКОНОМІКИ УКРАЇНИ</w:t>
      </w:r>
    </w:p>
    <w:p w:rsidR="0040261A" w:rsidRPr="0040261A" w:rsidRDefault="0040261A" w:rsidP="0040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61A">
        <w:rPr>
          <w:rFonts w:ascii="Times New Roman" w:hAnsi="Times New Roman" w:cs="Times New Roman"/>
          <w:b/>
          <w:sz w:val="24"/>
          <w:szCs w:val="24"/>
        </w:rPr>
        <w:t>ЛИСТ</w:t>
      </w:r>
    </w:p>
    <w:p w:rsidR="0040261A" w:rsidRPr="0040261A" w:rsidRDefault="0040261A" w:rsidP="0040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61A">
        <w:rPr>
          <w:rFonts w:ascii="Times New Roman" w:hAnsi="Times New Roman" w:cs="Times New Roman"/>
          <w:b/>
          <w:sz w:val="24"/>
          <w:szCs w:val="24"/>
        </w:rPr>
        <w:t>від 16.07.2025 № 4701-05/48962-09</w:t>
      </w:r>
    </w:p>
    <w:p w:rsidR="0040261A" w:rsidRPr="0040261A" w:rsidRDefault="0040261A" w:rsidP="00402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61A" w:rsidRPr="0040261A" w:rsidRDefault="0040261A" w:rsidP="0040261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261A">
        <w:rPr>
          <w:rFonts w:ascii="Times New Roman" w:hAnsi="Times New Roman" w:cs="Times New Roman"/>
          <w:b/>
          <w:i/>
          <w:sz w:val="24"/>
          <w:szCs w:val="24"/>
        </w:rPr>
        <w:t>Про надання роз’яснення</w:t>
      </w: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Міністерство економіки України розглянуло Ваше електронне звернення від 26.06.2025 щодо надання роз’яснень деяких норм законодавства та в межах компетенції повідомляє.</w:t>
      </w: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Відповідно до частини першої статті 19 Закону України від 15.11.1996 № 504/96-ВР “Про відпустки” (далі – Закон № 504) одному з батьків, які мають двох або більше дітей віком до 15 років, або дитину з інвалідністю, або які усиновили дитину, матері (батьку) особи з інвалідністю з дитинства підгрупи А I групи, одинокій матері, батьку дитини або особи з інвалідністю з дитинства підгрупи А I групи, який виховує їх без матері (у тому числі у разі тривалого перебування матері в лікувальному закладі), а також особі, яка взяла під опіку дитину або особу з інвалідністю з дитинства підгрупи А I групи,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(стаття 73 КЗпП).</w:t>
      </w: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За наявності декількох підстав для надання цієї відпустки її загальна тривалість не може перевищувати 17 календарних днів.</w:t>
      </w: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Кожну підставу, визначену частиною першою цієї статті, слід вважати окремою підставою, а саме:</w:t>
      </w: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</w:p>
    <w:p w:rsidR="0040261A" w:rsidRPr="0040261A" w:rsidRDefault="0040261A" w:rsidP="00402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один з батьків, які мають двох або більше дітей віком до 15 років;</w:t>
      </w:r>
    </w:p>
    <w:p w:rsidR="0040261A" w:rsidRPr="0040261A" w:rsidRDefault="0040261A" w:rsidP="00402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один з батьків, які мають дитину з інвалідністю;</w:t>
      </w:r>
    </w:p>
    <w:p w:rsidR="0040261A" w:rsidRPr="0040261A" w:rsidRDefault="0040261A" w:rsidP="00402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один з батьків, які усиновили дитину;</w:t>
      </w:r>
    </w:p>
    <w:p w:rsidR="0040261A" w:rsidRPr="0040261A" w:rsidRDefault="0040261A" w:rsidP="00402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мати (батько) особи з інвалідністю з дитинства підгрупи А I групи;</w:t>
      </w:r>
    </w:p>
    <w:p w:rsidR="0040261A" w:rsidRPr="0040261A" w:rsidRDefault="0040261A" w:rsidP="00402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одинока мати;</w:t>
      </w:r>
    </w:p>
    <w:p w:rsidR="0040261A" w:rsidRPr="0040261A" w:rsidRDefault="0040261A" w:rsidP="00402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батько дитини або особи з інвалідністю з дитинства підгрупи А I групи, який виховує їх без матері (у тому числі у разі тривалого перебування матері в лікувальному закладі);</w:t>
      </w:r>
    </w:p>
    <w:p w:rsidR="0040261A" w:rsidRPr="0040261A" w:rsidRDefault="0040261A" w:rsidP="00402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особа, яка взяла під опіку дитину;</w:t>
      </w:r>
    </w:p>
    <w:p w:rsidR="0040261A" w:rsidRPr="0040261A" w:rsidRDefault="0040261A" w:rsidP="00402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особа, яка взяла під опіку особу з інвалідністю з дитинства підгрупи А I групи;</w:t>
      </w:r>
    </w:p>
    <w:p w:rsidR="0040261A" w:rsidRPr="0040261A" w:rsidRDefault="0040261A" w:rsidP="00402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один із прийомних батьків.</w:t>
      </w: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Таким  чином,  підстави "один з  батьків,  які мають двох або більше дітей віком до 15 років” та “особа, яка взяла під опіку дитину" є окремими підставами для надання соціальної відпустки.</w:t>
      </w: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Зокрема, з огляду на положення наведеної статті кожний з батьків дітей може скористатися відпусткою, якщо інший її не використав.</w:t>
      </w: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У зв’язку з цим, той з батьків дітей, хто претендує на отримання зазначеної відпустки, повинен надати роботодавцю документ, що засвідчує факт її невикористання у відповідному робочому році за відповідною підставою.</w:t>
      </w: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lastRenderedPageBreak/>
        <w:t>Оскільки законодавством не визначено конкретного переліку таких документів, на нашу думку, роботодавцю може бути надано будь-який документ, у якому з достатньою достовірністю підтверджується, що відповідна відпустка не надавалась.</w:t>
      </w: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Рішення про надання додаткової оплачуваної відпустки приймається роботодавцем з урахуванням наданих документів.</w:t>
      </w: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Згідно зі статтею 243 Сімейного кодексу України опіка, піклування встановлюється над дітьми-сиротами і дітьми, позбавленими батьківського піклування.</w:t>
      </w: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Опіка встановлюється над дитиною, яка не досягла чотирнадцяти років, а піклування – над дитиною у віці від чотирнадцяти до вісімнадцяти років.</w:t>
      </w: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Опіка, піклування над дитиною встановлюється органом опіки та піклування, а також судом у випадках, передбачених Цивільним кодексом України.</w:t>
      </w: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Враховуючи вищезазначене, працівник, який виховує двох дітей віком до 15 років, одна з яких знаходиться під опікою, має право на соціальну додаткову відпустку за двома підставами “один з батьків, які мають двох або більше дітей віком до 15 років” та “особа, яка взяла дитину під опіку” тривалістю 17 календарних днів.</w:t>
      </w: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 xml:space="preserve">Одночасно повідомляємо, що листи міністерств не є </w:t>
      </w:r>
      <w:proofErr w:type="spellStart"/>
      <w:r w:rsidRPr="0040261A">
        <w:rPr>
          <w:rFonts w:ascii="Times New Roman" w:hAnsi="Times New Roman" w:cs="Times New Roman"/>
          <w:sz w:val="24"/>
          <w:szCs w:val="24"/>
        </w:rPr>
        <w:t>нормативноправовими</w:t>
      </w:r>
      <w:proofErr w:type="spellEnd"/>
      <w:r w:rsidRPr="0040261A">
        <w:rPr>
          <w:rFonts w:ascii="Times New Roman" w:hAnsi="Times New Roman" w:cs="Times New Roman"/>
          <w:sz w:val="24"/>
          <w:szCs w:val="24"/>
        </w:rPr>
        <w:t xml:space="preserve"> актами та мають інформаційно-рекомендаційний характер.</w:t>
      </w:r>
    </w:p>
    <w:p w:rsid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</w:p>
    <w:p w:rsidR="0040261A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>З повагою</w:t>
      </w:r>
    </w:p>
    <w:p w:rsidR="005B04E5" w:rsidRPr="0040261A" w:rsidRDefault="0040261A" w:rsidP="0040261A">
      <w:pPr>
        <w:rPr>
          <w:rFonts w:ascii="Times New Roman" w:hAnsi="Times New Roman" w:cs="Times New Roman"/>
          <w:sz w:val="24"/>
          <w:szCs w:val="24"/>
        </w:rPr>
      </w:pPr>
      <w:r w:rsidRPr="0040261A">
        <w:rPr>
          <w:rFonts w:ascii="Times New Roman" w:hAnsi="Times New Roman" w:cs="Times New Roman"/>
          <w:sz w:val="24"/>
          <w:szCs w:val="24"/>
        </w:rPr>
        <w:t xml:space="preserve">Заступник Міністра економіки України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0261A">
        <w:rPr>
          <w:rFonts w:ascii="Times New Roman" w:hAnsi="Times New Roman" w:cs="Times New Roman"/>
          <w:sz w:val="24"/>
          <w:szCs w:val="24"/>
        </w:rPr>
        <w:t xml:space="preserve">              Тетяна БЕРЕЖНА</w:t>
      </w:r>
      <w:bookmarkEnd w:id="0"/>
    </w:p>
    <w:sectPr w:rsidR="005B04E5" w:rsidRPr="004026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64313"/>
    <w:multiLevelType w:val="hybridMultilevel"/>
    <w:tmpl w:val="02E8E1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40"/>
    <w:rsid w:val="00375A40"/>
    <w:rsid w:val="0040261A"/>
    <w:rsid w:val="004B41D7"/>
    <w:rsid w:val="005B04E5"/>
    <w:rsid w:val="00933774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4B85"/>
  <w15:chartTrackingRefBased/>
  <w15:docId w15:val="{75544676-DC6E-4AFE-8EEE-8D1D9B17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2335</Words>
  <Characters>1331</Characters>
  <Application>Microsoft Office Word</Application>
  <DocSecurity>0</DocSecurity>
  <Lines>11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2025-07-29T06:18:00Z</dcterms:created>
  <dcterms:modified xsi:type="dcterms:W3CDTF">2025-07-29T06:19:00Z</dcterms:modified>
</cp:coreProperties>
</file>