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E47A" w14:textId="77777777" w:rsidR="003F7594" w:rsidRPr="003F7594" w:rsidRDefault="003F7594" w:rsidP="003F759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>МІНІСТЕРСТВО СОЦІАЛЬНОЇ ПОЛІТИКИ УКРАЇНИ</w:t>
      </w:r>
    </w:p>
    <w:p w14:paraId="4DC51C86" w14:textId="77777777" w:rsidR="003F7594" w:rsidRPr="003F7594" w:rsidRDefault="003F7594" w:rsidP="003F75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E4126E" w14:textId="77777777" w:rsidR="003F7594" w:rsidRPr="003F7594" w:rsidRDefault="003F7594" w:rsidP="003F759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>ЛИСТ</w:t>
      </w:r>
    </w:p>
    <w:p w14:paraId="51A3BFF4" w14:textId="04355A1E" w:rsidR="003F7594" w:rsidRPr="003F7594" w:rsidRDefault="003F7594" w:rsidP="003F759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 xml:space="preserve">від 14.07.2025 р.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F7594">
        <w:rPr>
          <w:rFonts w:ascii="Times New Roman" w:hAnsi="Times New Roman" w:cs="Times New Roman"/>
          <w:sz w:val="24"/>
          <w:szCs w:val="24"/>
        </w:rPr>
        <w:t xml:space="preserve"> 404/0/98-25/314</w:t>
      </w:r>
    </w:p>
    <w:p w14:paraId="1207E41C" w14:textId="77777777" w:rsidR="003F7594" w:rsidRPr="003F7594" w:rsidRDefault="003F7594" w:rsidP="003F75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6D24C" w14:textId="77777777" w:rsidR="003F7594" w:rsidRPr="003F7594" w:rsidRDefault="003F7594" w:rsidP="003F759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>Витяг</w:t>
      </w:r>
    </w:p>
    <w:p w14:paraId="0D7E9C6F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</w:p>
    <w:p w14:paraId="4D43F43D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>Департамент розгляду звернень громадян та контролю виконання документів Міністерства соціальної політики України [...] розглянув запит [...] щодо індексації грошових доходів [...] та повідомляє.</w:t>
      </w:r>
    </w:p>
    <w:p w14:paraId="42FD9E8D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</w:p>
    <w:p w14:paraId="16B871A0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>&lt;...&gt;</w:t>
      </w:r>
    </w:p>
    <w:p w14:paraId="3CEBB7E7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</w:p>
    <w:p w14:paraId="39FAFC46" w14:textId="526467D8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 xml:space="preserve">Пунктом 5 Порядку проведення індексації грошових доходів населення, затвердженого постановою Кабінету Міністрів України від 17.07.2003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F7594">
        <w:rPr>
          <w:rFonts w:ascii="Times New Roman" w:hAnsi="Times New Roman" w:cs="Times New Roman"/>
          <w:sz w:val="24"/>
          <w:szCs w:val="24"/>
        </w:rPr>
        <w:t xml:space="preserve"> 1078 (далі - Порядок), передбачено, що у разі підвищення розміру стипендій, значення індексу споживчих цін приймається за 1 або 100 відсотків у місяці, в якому відбувається таке підвищення. Обчислення індексу споживчих цін для проведення подальшої індексації здійснюється з місяця, наступного за місяцем підвищення розміру стипендії.</w:t>
      </w:r>
    </w:p>
    <w:p w14:paraId="6CACDDB9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</w:p>
    <w:p w14:paraId="3EC2E94F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 xml:space="preserve">При цьому, пунктом 101 Порядку визначено, що у разі збільшення учням і студентам за результатами семестрового контролю розміру ординарної (звичайної) академічної стипендії або соціальної стипендії як таким, що мають 10 - 12 балів з кожного предмета за </w:t>
      </w:r>
      <w:proofErr w:type="spellStart"/>
      <w:r w:rsidRPr="003F7594">
        <w:rPr>
          <w:rFonts w:ascii="Times New Roman" w:hAnsi="Times New Roman" w:cs="Times New Roman"/>
          <w:sz w:val="24"/>
          <w:szCs w:val="24"/>
        </w:rPr>
        <w:t>дванадцятибальною</w:t>
      </w:r>
      <w:proofErr w:type="spellEnd"/>
      <w:r w:rsidRPr="003F7594">
        <w:rPr>
          <w:rFonts w:ascii="Times New Roman" w:hAnsi="Times New Roman" w:cs="Times New Roman"/>
          <w:sz w:val="24"/>
          <w:szCs w:val="24"/>
        </w:rPr>
        <w:t xml:space="preserve"> шкалою або середній бал успішності "5" за п'ятибальною шкалою оцінювання, а також призначення інших академічних стипендій за результатами навчання, розміри та порядок призначення яких визначаються окремими нормативно-правовими актами (стипендії Президента України, Верховної Ради України, Кабінету Міністрів України, іменні стипендії) обчислення індексу споживчих цін для індексації стипендії продовжує </w:t>
      </w:r>
      <w:proofErr w:type="spellStart"/>
      <w:r w:rsidRPr="003F7594">
        <w:rPr>
          <w:rFonts w:ascii="Times New Roman" w:hAnsi="Times New Roman" w:cs="Times New Roman"/>
          <w:sz w:val="24"/>
          <w:szCs w:val="24"/>
        </w:rPr>
        <w:t>здійснюватись</w:t>
      </w:r>
      <w:proofErr w:type="spellEnd"/>
      <w:r w:rsidRPr="003F7594">
        <w:rPr>
          <w:rFonts w:ascii="Times New Roman" w:hAnsi="Times New Roman" w:cs="Times New Roman"/>
          <w:sz w:val="24"/>
          <w:szCs w:val="24"/>
        </w:rPr>
        <w:t xml:space="preserve"> з місяця призначення розміру ординарної (звичайної) академічної стипендії або соціальної стипендії.</w:t>
      </w:r>
    </w:p>
    <w:p w14:paraId="567D5324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</w:p>
    <w:p w14:paraId="20EB64F2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>Згідно з пунктом 11 Порядку, право на індексацію відбувається, коли ІСЦ, обчислений наростаючим підсумком, перевищить поріг індексації встановлений у розмірі 103 відсотка.</w:t>
      </w:r>
    </w:p>
    <w:p w14:paraId="018C5BBA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</w:p>
    <w:p w14:paraId="00A7B0D0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>Пунктом 4 Порядку визначено, що індексації підлягають грошові доходи населення у межах прожиткового мінімуму, встановленого для відповідних соціальних і демографічних груп населення, зокрема стипендія індексується у межах прожиткового мінімуму, встановленого для працездатних осіб.</w:t>
      </w:r>
    </w:p>
    <w:p w14:paraId="3C36BE8E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</w:p>
    <w:p w14:paraId="1B392C42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lastRenderedPageBreak/>
        <w:t>Відповідно до статті 5 Закону "Про індексацію грошових доходів населення" та пункту 6 Порядку індексація грошових доходів громадян здійснюється у межах фінансових ресурсів бюджетів усіх рівнів.</w:t>
      </w:r>
    </w:p>
    <w:p w14:paraId="7B63A2F6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</w:p>
    <w:p w14:paraId="386FA00B" w14:textId="5A9EE068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 xml:space="preserve">Також повідомляємо, що відповідно до статті 34 Закону України від 19.11.2024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F7594">
        <w:rPr>
          <w:rFonts w:ascii="Times New Roman" w:hAnsi="Times New Roman" w:cs="Times New Roman"/>
          <w:sz w:val="24"/>
          <w:szCs w:val="24"/>
        </w:rPr>
        <w:t xml:space="preserve"> 4059-IX "Про Державний бюджет України на 2025 рік" визначено, що обчислення індексу споживчих цін для індексації грошових доходів населення провадиться наростаючим підсумком, починаючи з 1 січня 2025 року, який приймається за 1 або 100 відсотків. Сума індексації, яка склалася у грудні 2024 року, у січні 2025 року не нараховується.</w:t>
      </w:r>
    </w:p>
    <w:p w14:paraId="2D5B9665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</w:p>
    <w:p w14:paraId="2DA576B6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 xml:space="preserve">Одночасно повідомляємо, що листи </w:t>
      </w:r>
      <w:proofErr w:type="spellStart"/>
      <w:r w:rsidRPr="003F7594">
        <w:rPr>
          <w:rFonts w:ascii="Times New Roman" w:hAnsi="Times New Roman" w:cs="Times New Roman"/>
          <w:sz w:val="24"/>
          <w:szCs w:val="24"/>
        </w:rPr>
        <w:t>Мінсоцполітики</w:t>
      </w:r>
      <w:proofErr w:type="spellEnd"/>
      <w:r w:rsidRPr="003F7594">
        <w:rPr>
          <w:rFonts w:ascii="Times New Roman" w:hAnsi="Times New Roman" w:cs="Times New Roman"/>
          <w:sz w:val="24"/>
          <w:szCs w:val="24"/>
        </w:rPr>
        <w:t xml:space="preserve"> не є нормативно-правовими актами, вони носять інформаційний, рекомендаційний характер і не встановлюють нових правових норм.</w:t>
      </w:r>
    </w:p>
    <w:p w14:paraId="3FC7EBAD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</w:p>
    <w:p w14:paraId="73A9113A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>Принагідно інформуємо, що відповідно до статті 23 Закону України "Про доступ до публічної інформації" рішення, дії чи бездіяльність розпорядників інформації можуть бути оскаржені до керівника розпорядника, вищого органу або суду.</w:t>
      </w:r>
    </w:p>
    <w:p w14:paraId="3806E5EB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</w:p>
    <w:p w14:paraId="7BAF27FB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>Оскарження рішень, дій чи бездіяльності розпорядників інформації до суду здійснюється відповідно до Кодексу адміністративного судочинства України.</w:t>
      </w:r>
    </w:p>
    <w:p w14:paraId="099DD08F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</w:p>
    <w:p w14:paraId="0656A18B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>З повагою</w:t>
      </w:r>
    </w:p>
    <w:p w14:paraId="44800FB0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>Заступник директора Департаменту</w:t>
      </w:r>
    </w:p>
    <w:p w14:paraId="7FE6A3A2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>розгляду звернень громадян</w:t>
      </w:r>
    </w:p>
    <w:p w14:paraId="4E206FBE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>та контролю виконання документів -</w:t>
      </w:r>
    </w:p>
    <w:p w14:paraId="4D6BA975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>начальник відділу забезпечення</w:t>
      </w:r>
    </w:p>
    <w:p w14:paraId="3650DAC0" w14:textId="77777777" w:rsidR="003F7594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>доступу до публічної інформації</w:t>
      </w:r>
    </w:p>
    <w:p w14:paraId="5EA8118C" w14:textId="00B492D7" w:rsidR="00961D17" w:rsidRPr="003F7594" w:rsidRDefault="003F7594" w:rsidP="003F7594">
      <w:pPr>
        <w:rPr>
          <w:rFonts w:ascii="Times New Roman" w:hAnsi="Times New Roman" w:cs="Times New Roman"/>
          <w:sz w:val="24"/>
          <w:szCs w:val="24"/>
        </w:rPr>
      </w:pPr>
      <w:r w:rsidRPr="003F7594">
        <w:rPr>
          <w:rFonts w:ascii="Times New Roman" w:hAnsi="Times New Roman" w:cs="Times New Roman"/>
          <w:sz w:val="24"/>
          <w:szCs w:val="24"/>
        </w:rPr>
        <w:t xml:space="preserve">та контролю виконання документів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F7594">
        <w:rPr>
          <w:rFonts w:ascii="Times New Roman" w:hAnsi="Times New Roman" w:cs="Times New Roman"/>
          <w:sz w:val="24"/>
          <w:szCs w:val="24"/>
        </w:rPr>
        <w:t xml:space="preserve">       Валентина ПУШИНА</w:t>
      </w:r>
    </w:p>
    <w:sectPr w:rsidR="00961D17" w:rsidRPr="003F75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FB"/>
    <w:rsid w:val="003F7594"/>
    <w:rsid w:val="00961D17"/>
    <w:rsid w:val="00A51887"/>
    <w:rsid w:val="00B5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04D6"/>
  <w15:chartTrackingRefBased/>
  <w15:docId w15:val="{10B06D20-1F5B-4D0F-915F-3FFF322B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1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1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13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13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13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13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13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13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1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1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1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1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13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13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13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1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13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1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2192</Words>
  <Characters>1250</Characters>
  <Application>Microsoft Office Word</Application>
  <DocSecurity>0</DocSecurity>
  <Lines>10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Sergiivna</dc:creator>
  <cp:keywords/>
  <dc:description/>
  <cp:lastModifiedBy>Zlata Sergiivna</cp:lastModifiedBy>
  <cp:revision>3</cp:revision>
  <dcterms:created xsi:type="dcterms:W3CDTF">2025-07-25T08:12:00Z</dcterms:created>
  <dcterms:modified xsi:type="dcterms:W3CDTF">2025-07-25T08:15:00Z</dcterms:modified>
</cp:coreProperties>
</file>