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36C" w:rsidRDefault="0043636C" w:rsidP="00F17959">
      <w:pPr>
        <w:jc w:val="both"/>
        <w:rPr>
          <w:rFonts w:ascii="Times New Roman" w:hAnsi="Times New Roman"/>
          <w:sz w:val="28"/>
          <w:szCs w:val="28"/>
        </w:rPr>
      </w:pPr>
    </w:p>
    <w:p w:rsidR="0043636C" w:rsidRDefault="0043636C" w:rsidP="00425052">
      <w:pPr>
        <w:rPr>
          <w:rFonts w:ascii="Times New Roman" w:hAnsi="Times New Roman"/>
          <w:i/>
          <w:iCs/>
          <w:sz w:val="28"/>
          <w:szCs w:val="28"/>
        </w:rPr>
      </w:pPr>
    </w:p>
    <w:p w:rsidR="0043636C" w:rsidRPr="00946956" w:rsidRDefault="0043636C" w:rsidP="00F17959">
      <w:pPr>
        <w:jc w:val="center"/>
        <w:rPr>
          <w:rFonts w:ascii="Times New Roman" w:hAnsi="Times New Roman"/>
          <w:sz w:val="28"/>
          <w:szCs w:val="28"/>
        </w:rPr>
      </w:pPr>
      <w:r>
        <w:rPr>
          <w:rFonts w:ascii="Times New Roman" w:hAnsi="Times New Roman"/>
          <w:i/>
          <w:iCs/>
          <w:sz w:val="28"/>
          <w:szCs w:val="28"/>
        </w:rPr>
        <w:t>Аналітичні матеріали</w:t>
      </w:r>
      <w:r>
        <w:rPr>
          <w:rFonts w:ascii="Times New Roman" w:hAnsi="Times New Roman"/>
          <w:sz w:val="28"/>
          <w:szCs w:val="28"/>
        </w:rPr>
        <w:t xml:space="preserve"> </w:t>
      </w:r>
      <w:r w:rsidRPr="00A048D4">
        <w:rPr>
          <w:rFonts w:ascii="Times New Roman" w:hAnsi="Times New Roman"/>
          <w:i/>
          <w:iCs/>
          <w:sz w:val="28"/>
          <w:szCs w:val="28"/>
        </w:rPr>
        <w:t>щодо</w:t>
      </w:r>
      <w:r>
        <w:rPr>
          <w:rFonts w:ascii="Times New Roman" w:hAnsi="Times New Roman"/>
          <w:sz w:val="28"/>
          <w:szCs w:val="28"/>
        </w:rPr>
        <w:t xml:space="preserve"> </w:t>
      </w:r>
      <w:r>
        <w:rPr>
          <w:rFonts w:ascii="Times New Roman" w:hAnsi="Times New Roman"/>
          <w:i/>
          <w:iCs/>
          <w:sz w:val="28"/>
          <w:szCs w:val="28"/>
        </w:rPr>
        <w:t>п</w:t>
      </w:r>
      <w:r w:rsidRPr="00210E11">
        <w:rPr>
          <w:rFonts w:ascii="Times New Roman" w:hAnsi="Times New Roman"/>
          <w:i/>
          <w:iCs/>
          <w:sz w:val="28"/>
          <w:szCs w:val="28"/>
        </w:rPr>
        <w:t>рац</w:t>
      </w:r>
      <w:r>
        <w:rPr>
          <w:rFonts w:ascii="Times New Roman" w:hAnsi="Times New Roman"/>
          <w:i/>
          <w:iCs/>
          <w:sz w:val="28"/>
          <w:szCs w:val="28"/>
        </w:rPr>
        <w:t>і</w:t>
      </w:r>
      <w:r w:rsidRPr="00210E11">
        <w:rPr>
          <w:rFonts w:ascii="Times New Roman" w:hAnsi="Times New Roman"/>
          <w:i/>
          <w:iCs/>
          <w:sz w:val="28"/>
          <w:szCs w:val="28"/>
        </w:rPr>
        <w:t xml:space="preserve"> неповнолітніх у сучасних умовах: міжнародні підходи, українська практика та виклики для профспілкового захисту</w:t>
      </w:r>
    </w:p>
    <w:p w:rsidR="0043636C" w:rsidRPr="008F1587" w:rsidRDefault="0043636C" w:rsidP="00CF7050">
      <w:pPr>
        <w:jc w:val="both"/>
        <w:rPr>
          <w:rFonts w:ascii="Times New Roman" w:hAnsi="Times New Roman"/>
          <w:b/>
          <w:bCs/>
          <w:sz w:val="28"/>
          <w:szCs w:val="28"/>
        </w:rPr>
      </w:pPr>
    </w:p>
    <w:p w:rsidR="0043636C" w:rsidRDefault="0043636C" w:rsidP="00AB3E1C">
      <w:pPr>
        <w:jc w:val="both"/>
        <w:rPr>
          <w:rFonts w:ascii="Times New Roman" w:hAnsi="Times New Roman"/>
          <w:sz w:val="28"/>
          <w:szCs w:val="28"/>
        </w:rPr>
      </w:pPr>
      <w:bookmarkStart w:id="0" w:name="_GoBack"/>
      <w:bookmarkEnd w:id="0"/>
    </w:p>
    <w:p w:rsidR="0043636C" w:rsidRDefault="0043636C" w:rsidP="00717394">
      <w:pPr>
        <w:ind w:firstLine="708"/>
        <w:jc w:val="both"/>
        <w:rPr>
          <w:rFonts w:ascii="Times New Roman" w:hAnsi="Times New Roman"/>
          <w:b/>
          <w:bCs/>
          <w:sz w:val="28"/>
          <w:szCs w:val="28"/>
        </w:rPr>
      </w:pPr>
      <w:r>
        <w:rPr>
          <w:rFonts w:ascii="Times New Roman" w:hAnsi="Times New Roman"/>
          <w:b/>
          <w:bCs/>
          <w:sz w:val="28"/>
          <w:szCs w:val="28"/>
        </w:rPr>
        <w:t>1</w:t>
      </w:r>
      <w:r w:rsidRPr="00717394">
        <w:rPr>
          <w:rFonts w:ascii="Times New Roman" w:hAnsi="Times New Roman"/>
          <w:b/>
          <w:bCs/>
          <w:sz w:val="28"/>
          <w:szCs w:val="28"/>
        </w:rPr>
        <w:t>. Нормативно-правова база щодо праці неповнолітніх</w:t>
      </w:r>
    </w:p>
    <w:p w:rsidR="0043636C" w:rsidRPr="00717394" w:rsidRDefault="0043636C" w:rsidP="00717394">
      <w:pPr>
        <w:ind w:firstLine="708"/>
        <w:jc w:val="both"/>
        <w:rPr>
          <w:rFonts w:ascii="Times New Roman" w:hAnsi="Times New Roman"/>
          <w:b/>
          <w:bCs/>
          <w:sz w:val="28"/>
          <w:szCs w:val="28"/>
        </w:rPr>
      </w:pPr>
    </w:p>
    <w:p w:rsidR="0043636C" w:rsidRPr="00717394" w:rsidRDefault="0043636C" w:rsidP="00AB3E1C">
      <w:pPr>
        <w:spacing w:after="100"/>
        <w:ind w:firstLine="708"/>
        <w:jc w:val="both"/>
        <w:rPr>
          <w:rFonts w:ascii="Times New Roman" w:hAnsi="Times New Roman"/>
          <w:b/>
          <w:bCs/>
          <w:sz w:val="28"/>
          <w:szCs w:val="28"/>
        </w:rPr>
      </w:pPr>
      <w:r>
        <w:rPr>
          <w:rFonts w:ascii="Times New Roman" w:hAnsi="Times New Roman"/>
          <w:b/>
          <w:bCs/>
          <w:sz w:val="28"/>
          <w:szCs w:val="28"/>
        </w:rPr>
        <w:t>1</w:t>
      </w:r>
      <w:r w:rsidRPr="00717394">
        <w:rPr>
          <w:rFonts w:ascii="Times New Roman" w:hAnsi="Times New Roman"/>
          <w:b/>
          <w:bCs/>
          <w:sz w:val="28"/>
          <w:szCs w:val="28"/>
        </w:rPr>
        <w:t>.1. Українське законодавство</w:t>
      </w: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Кодекс законів про працю України (</w:t>
      </w:r>
      <w:proofErr w:type="spellStart"/>
      <w:r w:rsidRPr="00717394">
        <w:rPr>
          <w:rFonts w:ascii="Times New Roman" w:hAnsi="Times New Roman"/>
          <w:b/>
          <w:bCs/>
          <w:sz w:val="28"/>
          <w:szCs w:val="28"/>
        </w:rPr>
        <w:t>КЗпП</w:t>
      </w:r>
      <w:proofErr w:type="spellEnd"/>
      <w:r w:rsidRPr="00717394">
        <w:rPr>
          <w:rFonts w:ascii="Times New Roman" w:hAnsi="Times New Roman"/>
          <w:b/>
          <w:bCs/>
          <w:sz w:val="28"/>
          <w:szCs w:val="28"/>
        </w:rPr>
        <w:t>)</w:t>
      </w:r>
      <w:r>
        <w:rPr>
          <w:rStyle w:val="a7"/>
          <w:rFonts w:ascii="Times New Roman" w:hAnsi="Times New Roman"/>
          <w:b/>
          <w:bCs/>
          <w:sz w:val="28"/>
          <w:szCs w:val="28"/>
        </w:rPr>
        <w:footnoteReference w:id="1"/>
      </w:r>
    </w:p>
    <w:p w:rsidR="0043636C" w:rsidRPr="00717394"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 xml:space="preserve">Основним </w:t>
      </w:r>
      <w:r>
        <w:rPr>
          <w:rFonts w:ascii="Times New Roman" w:hAnsi="Times New Roman"/>
          <w:sz w:val="28"/>
          <w:szCs w:val="28"/>
        </w:rPr>
        <w:t xml:space="preserve">нормативно-правовим </w:t>
      </w:r>
      <w:r w:rsidRPr="00717394">
        <w:rPr>
          <w:rFonts w:ascii="Times New Roman" w:hAnsi="Times New Roman"/>
          <w:sz w:val="28"/>
          <w:szCs w:val="28"/>
        </w:rPr>
        <w:t>актом, що регулює трудові відносини в Україні, є Кодекс законів про працю України. У частині праці неповнолітніх важливими є наступні положення</w:t>
      </w:r>
      <w:r>
        <w:rPr>
          <w:rFonts w:ascii="Times New Roman" w:hAnsi="Times New Roman"/>
          <w:sz w:val="28"/>
          <w:szCs w:val="28"/>
        </w:rPr>
        <w:t xml:space="preserve"> </w:t>
      </w:r>
      <w:proofErr w:type="spellStart"/>
      <w:r>
        <w:rPr>
          <w:rFonts w:ascii="Times New Roman" w:hAnsi="Times New Roman"/>
          <w:sz w:val="28"/>
          <w:szCs w:val="28"/>
        </w:rPr>
        <w:t>КЗпП</w:t>
      </w:r>
      <w:proofErr w:type="spellEnd"/>
      <w:r w:rsidRPr="00717394">
        <w:rPr>
          <w:rFonts w:ascii="Times New Roman" w:hAnsi="Times New Roman"/>
          <w:sz w:val="28"/>
          <w:szCs w:val="28"/>
        </w:rPr>
        <w:t>:</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 xml:space="preserve">Стаття 187 визначає, що </w:t>
      </w:r>
      <w:r w:rsidRPr="00B0430F">
        <w:rPr>
          <w:rFonts w:ascii="Times New Roman" w:hAnsi="Times New Roman"/>
          <w:sz w:val="28"/>
          <w:szCs w:val="28"/>
        </w:rPr>
        <w:t>неповнолітні, тобто особи, що не досягли вісімнадцяти років, у трудових правовідносинах прирівнюються у правах до повнолітніх, а в галузі охорони праці, робочого часу, відпусток та деяких інших умов праці користуються пільгами, встановленими законодавством України.</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188 встановлює вік, з якого допускається працевлаштування:</w:t>
      </w:r>
    </w:p>
    <w:p w:rsidR="0043636C" w:rsidRPr="00C15C48" w:rsidRDefault="0043636C" w:rsidP="00AB3E1C">
      <w:pPr>
        <w:spacing w:after="100"/>
        <w:ind w:left="851"/>
        <w:jc w:val="both"/>
        <w:rPr>
          <w:rFonts w:ascii="Times New Roman" w:hAnsi="Times New Roman"/>
          <w:sz w:val="28"/>
          <w:szCs w:val="28"/>
        </w:rPr>
      </w:pPr>
      <w:r w:rsidRPr="00C15C48">
        <w:rPr>
          <w:rFonts w:ascii="Times New Roman" w:hAnsi="Times New Roman"/>
          <w:sz w:val="28"/>
          <w:szCs w:val="28"/>
        </w:rPr>
        <w:t xml:space="preserve">з 16 років </w:t>
      </w:r>
      <w:r w:rsidRPr="00B0430F">
        <w:rPr>
          <w:rFonts w:ascii="Times New Roman" w:hAnsi="Times New Roman"/>
          <w:sz w:val="28"/>
          <w:szCs w:val="28"/>
        </w:rPr>
        <w:t>–</w:t>
      </w:r>
      <w:r w:rsidRPr="00C15C48">
        <w:rPr>
          <w:rFonts w:ascii="Times New Roman" w:hAnsi="Times New Roman"/>
          <w:sz w:val="28"/>
          <w:szCs w:val="28"/>
        </w:rPr>
        <w:t xml:space="preserve"> загальна норма;</w:t>
      </w:r>
    </w:p>
    <w:p w:rsidR="0043636C" w:rsidRPr="00C15C48" w:rsidRDefault="0043636C" w:rsidP="00AB3E1C">
      <w:pPr>
        <w:spacing w:after="100"/>
        <w:ind w:left="851"/>
        <w:jc w:val="both"/>
        <w:rPr>
          <w:rFonts w:ascii="Times New Roman" w:hAnsi="Times New Roman"/>
          <w:sz w:val="28"/>
          <w:szCs w:val="28"/>
        </w:rPr>
      </w:pPr>
      <w:r w:rsidRPr="00C15C48">
        <w:rPr>
          <w:rFonts w:ascii="Times New Roman" w:hAnsi="Times New Roman"/>
          <w:sz w:val="28"/>
          <w:szCs w:val="28"/>
        </w:rPr>
        <w:t xml:space="preserve">з 15 років </w:t>
      </w:r>
      <w:r w:rsidRPr="00B0430F">
        <w:rPr>
          <w:rFonts w:ascii="Times New Roman" w:hAnsi="Times New Roman"/>
          <w:sz w:val="28"/>
          <w:szCs w:val="28"/>
        </w:rPr>
        <w:t>–</w:t>
      </w:r>
      <w:r w:rsidRPr="00C15C48">
        <w:rPr>
          <w:rFonts w:ascii="Times New Roman" w:hAnsi="Times New Roman"/>
          <w:sz w:val="28"/>
          <w:szCs w:val="28"/>
        </w:rPr>
        <w:t xml:space="preserve"> за згодою одного з батьків або особи, яка їх замінює;</w:t>
      </w:r>
    </w:p>
    <w:p w:rsidR="0043636C" w:rsidRPr="00C15C48" w:rsidRDefault="0043636C" w:rsidP="00AB3E1C">
      <w:pPr>
        <w:spacing w:after="100"/>
        <w:ind w:left="851"/>
        <w:jc w:val="both"/>
        <w:rPr>
          <w:rFonts w:ascii="Times New Roman" w:hAnsi="Times New Roman"/>
          <w:sz w:val="28"/>
          <w:szCs w:val="28"/>
        </w:rPr>
      </w:pPr>
      <w:r w:rsidRPr="00C15C48">
        <w:rPr>
          <w:rFonts w:ascii="Times New Roman" w:hAnsi="Times New Roman"/>
          <w:sz w:val="28"/>
          <w:szCs w:val="28"/>
        </w:rPr>
        <w:t xml:space="preserve">з 14 років </w:t>
      </w:r>
      <w:r w:rsidRPr="00B0430F">
        <w:rPr>
          <w:rFonts w:ascii="Times New Roman" w:hAnsi="Times New Roman"/>
          <w:sz w:val="28"/>
          <w:szCs w:val="28"/>
        </w:rPr>
        <w:t>–</w:t>
      </w:r>
      <w:r w:rsidRPr="00C15C48">
        <w:rPr>
          <w:rFonts w:ascii="Times New Roman" w:hAnsi="Times New Roman"/>
          <w:sz w:val="28"/>
          <w:szCs w:val="28"/>
        </w:rPr>
        <w:t xml:space="preserve"> для учнів, які виконують легку роботу у вільний від навчання час, за згодою батьків і якщо ця робота не шкодить здоров’ю та не порушує навчання.</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189 зобов</w:t>
      </w:r>
      <w:r w:rsidRPr="00B0430F">
        <w:rPr>
          <w:rFonts w:ascii="Times New Roman" w:hAnsi="Times New Roman"/>
          <w:sz w:val="28"/>
          <w:szCs w:val="28"/>
        </w:rPr>
        <w:t>’</w:t>
      </w:r>
      <w:r w:rsidRPr="00C15C48">
        <w:rPr>
          <w:rFonts w:ascii="Times New Roman" w:hAnsi="Times New Roman"/>
          <w:sz w:val="28"/>
          <w:szCs w:val="28"/>
        </w:rPr>
        <w:t>язує роботодавців вести облік працівників, які не досягли 18 років, із зазначенням дати народження.</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190 забороняє</w:t>
      </w:r>
      <w:r w:rsidRPr="00B0430F">
        <w:rPr>
          <w:rFonts w:ascii="Times New Roman" w:hAnsi="Times New Roman"/>
          <w:sz w:val="28"/>
          <w:szCs w:val="28"/>
        </w:rPr>
        <w:t xml:space="preserve"> </w:t>
      </w:r>
      <w:r w:rsidRPr="00C15C48">
        <w:rPr>
          <w:rFonts w:ascii="Times New Roman" w:hAnsi="Times New Roman"/>
          <w:sz w:val="28"/>
          <w:szCs w:val="28"/>
        </w:rPr>
        <w:t>використання праці неповнолітніх на важких роботах,</w:t>
      </w:r>
      <w:r w:rsidRPr="00B0430F">
        <w:rPr>
          <w:rFonts w:ascii="Times New Roman" w:hAnsi="Times New Roman"/>
          <w:sz w:val="28"/>
          <w:szCs w:val="28"/>
        </w:rPr>
        <w:t xml:space="preserve"> </w:t>
      </w:r>
      <w:r w:rsidRPr="00C15C48">
        <w:rPr>
          <w:rFonts w:ascii="Times New Roman" w:hAnsi="Times New Roman"/>
          <w:sz w:val="28"/>
          <w:szCs w:val="28"/>
        </w:rPr>
        <w:t>на роботах із шкідливими або небезпечними умовами,</w:t>
      </w:r>
      <w:r w:rsidRPr="00B0430F">
        <w:rPr>
          <w:rFonts w:ascii="Times New Roman" w:hAnsi="Times New Roman"/>
          <w:sz w:val="28"/>
          <w:szCs w:val="28"/>
        </w:rPr>
        <w:t xml:space="preserve"> </w:t>
      </w:r>
      <w:r w:rsidRPr="00C15C48">
        <w:rPr>
          <w:rFonts w:ascii="Times New Roman" w:hAnsi="Times New Roman"/>
          <w:sz w:val="28"/>
          <w:szCs w:val="28"/>
        </w:rPr>
        <w:t>на підземних роботах</w:t>
      </w:r>
      <w:r w:rsidRPr="00B0430F">
        <w:rPr>
          <w:rFonts w:ascii="Times New Roman" w:hAnsi="Times New Roman"/>
          <w:sz w:val="28"/>
          <w:szCs w:val="28"/>
        </w:rPr>
        <w:t xml:space="preserve">, </w:t>
      </w:r>
      <w:r w:rsidRPr="00C15C48">
        <w:rPr>
          <w:rFonts w:ascii="Times New Roman" w:hAnsi="Times New Roman"/>
          <w:sz w:val="28"/>
          <w:szCs w:val="28"/>
        </w:rPr>
        <w:t>піднімання і переміщення вантажів, що перевищують встановлені для них граничні норми.</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191 зобов’язує проводити попередній медичний огляд неповнолітніх перед прийняттям на роботу, а також щорічні огляди до досягнення 21 року.</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192 забороняє залучати неповнолітніх до нічних, надурочних робіт і робіт у вихідні дні.</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193 передбачає встановлення для неповнолітніх норм виробітку пропорційно до скороченого робочого часу, які погоджуються з профспілковими організаціями.</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lastRenderedPageBreak/>
        <w:t>Стаття 194 гарантує, що оплата праці неповнолітніх при скороченому робочому часі провадиться у такому ж розмірі, як при повній зайнятості.</w:t>
      </w:r>
    </w:p>
    <w:p w:rsidR="0043636C" w:rsidRPr="00C15C48"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Стаття 195 визначає, що щорічна відпустка для осіб до 18 років становить 31 календарний день і може надаватися до настання шестимісячного стажу безперервної роботи.</w:t>
      </w:r>
    </w:p>
    <w:p w:rsidR="0043636C" w:rsidRDefault="0043636C" w:rsidP="00AB3E1C">
      <w:pPr>
        <w:numPr>
          <w:ilvl w:val="0"/>
          <w:numId w:val="33"/>
        </w:numPr>
        <w:spacing w:after="100"/>
        <w:ind w:left="0" w:firstLine="851"/>
        <w:jc w:val="both"/>
        <w:rPr>
          <w:rFonts w:ascii="Times New Roman" w:hAnsi="Times New Roman"/>
          <w:sz w:val="28"/>
          <w:szCs w:val="28"/>
        </w:rPr>
      </w:pPr>
      <w:r w:rsidRPr="00C15C48">
        <w:rPr>
          <w:rFonts w:ascii="Times New Roman" w:hAnsi="Times New Roman"/>
          <w:sz w:val="28"/>
          <w:szCs w:val="28"/>
        </w:rPr>
        <w:t xml:space="preserve">Статті 198–199 встановлюють особливий порядок звільнення: </w:t>
      </w:r>
      <w:proofErr w:type="spellStart"/>
      <w:r w:rsidRPr="00C15C48">
        <w:rPr>
          <w:rFonts w:ascii="Times New Roman" w:hAnsi="Times New Roman"/>
          <w:sz w:val="28"/>
          <w:szCs w:val="28"/>
        </w:rPr>
        <w:t>звільнення</w:t>
      </w:r>
      <w:proofErr w:type="spellEnd"/>
      <w:r w:rsidRPr="00C15C48">
        <w:rPr>
          <w:rFonts w:ascii="Times New Roman" w:hAnsi="Times New Roman"/>
          <w:sz w:val="28"/>
          <w:szCs w:val="28"/>
        </w:rPr>
        <w:t xml:space="preserve"> неповнолітнього з ініціативи роботодавця можливе лише за згодою служби у справах дітей. Крім того, батьки або уповноважені органи можуть вимагати розірвання трудового договору, якщо подальше перебування дитини на роботі суперечить її </w:t>
      </w:r>
      <w:r w:rsidRPr="00B0430F">
        <w:rPr>
          <w:rFonts w:ascii="Times New Roman" w:hAnsi="Times New Roman"/>
          <w:sz w:val="28"/>
          <w:szCs w:val="28"/>
        </w:rPr>
        <w:t xml:space="preserve">законним </w:t>
      </w:r>
      <w:r w:rsidRPr="00C15C48">
        <w:rPr>
          <w:rFonts w:ascii="Times New Roman" w:hAnsi="Times New Roman"/>
          <w:sz w:val="28"/>
          <w:szCs w:val="28"/>
        </w:rPr>
        <w:t>інтересам.</w:t>
      </w:r>
    </w:p>
    <w:p w:rsidR="0043636C" w:rsidRPr="00C15C48" w:rsidRDefault="0043636C" w:rsidP="00AB3E1C">
      <w:pPr>
        <w:spacing w:after="100"/>
        <w:ind w:left="851"/>
        <w:jc w:val="both"/>
        <w:rPr>
          <w:rFonts w:ascii="Times New Roman" w:hAnsi="Times New Roman"/>
          <w:sz w:val="28"/>
          <w:szCs w:val="28"/>
        </w:rPr>
      </w:pP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 xml:space="preserve">Закон України </w:t>
      </w:r>
      <w:r>
        <w:rPr>
          <w:rFonts w:ascii="Times New Roman" w:hAnsi="Times New Roman"/>
          <w:b/>
          <w:bCs/>
          <w:sz w:val="28"/>
          <w:szCs w:val="28"/>
        </w:rPr>
        <w:t>«</w:t>
      </w:r>
      <w:r w:rsidRPr="00717394">
        <w:rPr>
          <w:rFonts w:ascii="Times New Roman" w:hAnsi="Times New Roman"/>
          <w:b/>
          <w:bCs/>
          <w:sz w:val="28"/>
          <w:szCs w:val="28"/>
        </w:rPr>
        <w:t>Про охорону дитинства</w:t>
      </w:r>
      <w:r>
        <w:rPr>
          <w:rFonts w:ascii="Times New Roman" w:hAnsi="Times New Roman"/>
          <w:b/>
          <w:bCs/>
          <w:sz w:val="28"/>
          <w:szCs w:val="28"/>
        </w:rPr>
        <w:t>»</w:t>
      </w:r>
      <w:r>
        <w:rPr>
          <w:rStyle w:val="a7"/>
          <w:rFonts w:ascii="Times New Roman" w:hAnsi="Times New Roman"/>
          <w:b/>
          <w:bCs/>
          <w:sz w:val="28"/>
          <w:szCs w:val="28"/>
        </w:rPr>
        <w:footnoteReference w:id="2"/>
      </w:r>
      <w:r>
        <w:rPr>
          <w:rFonts w:ascii="Times New Roman" w:hAnsi="Times New Roman"/>
          <w:b/>
          <w:bCs/>
          <w:sz w:val="28"/>
          <w:szCs w:val="28"/>
        </w:rPr>
        <w:t xml:space="preserve"> </w:t>
      </w:r>
      <w:r w:rsidRPr="00717394">
        <w:rPr>
          <w:rFonts w:ascii="Times New Roman" w:hAnsi="Times New Roman"/>
          <w:sz w:val="28"/>
          <w:szCs w:val="28"/>
        </w:rPr>
        <w:t>містить низку спеціальних гарантій для дітей, які працюють:</w:t>
      </w:r>
    </w:p>
    <w:p w:rsidR="0043636C" w:rsidRPr="00717394" w:rsidRDefault="0043636C" w:rsidP="00AB3E1C">
      <w:pPr>
        <w:numPr>
          <w:ilvl w:val="0"/>
          <w:numId w:val="25"/>
        </w:numPr>
        <w:spacing w:after="100"/>
        <w:jc w:val="both"/>
        <w:rPr>
          <w:rFonts w:ascii="Times New Roman" w:hAnsi="Times New Roman"/>
          <w:sz w:val="28"/>
          <w:szCs w:val="28"/>
        </w:rPr>
      </w:pPr>
      <w:r w:rsidRPr="00717394">
        <w:rPr>
          <w:rFonts w:ascii="Times New Roman" w:hAnsi="Times New Roman"/>
          <w:sz w:val="28"/>
          <w:szCs w:val="28"/>
        </w:rPr>
        <w:t>Стаття 21 закріплює право дитини на працю, яка не шкодить її здоров’ю, розвитку та навчанню.</w:t>
      </w:r>
    </w:p>
    <w:p w:rsidR="0043636C" w:rsidRPr="00717394" w:rsidRDefault="0043636C" w:rsidP="00AB3E1C">
      <w:pPr>
        <w:numPr>
          <w:ilvl w:val="0"/>
          <w:numId w:val="25"/>
        </w:numPr>
        <w:spacing w:after="100"/>
        <w:jc w:val="both"/>
        <w:rPr>
          <w:rFonts w:ascii="Times New Roman" w:hAnsi="Times New Roman"/>
          <w:sz w:val="28"/>
          <w:szCs w:val="28"/>
        </w:rPr>
      </w:pPr>
      <w:r w:rsidRPr="00717394">
        <w:rPr>
          <w:rFonts w:ascii="Times New Roman" w:hAnsi="Times New Roman"/>
          <w:sz w:val="28"/>
          <w:szCs w:val="28"/>
        </w:rPr>
        <w:t>Закон вимагає захисту дитини від економічної експлуатації, а також забороняє залучення дітей до праці, що може зашкодити її фізичному або психічному розвитку.</w:t>
      </w: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 xml:space="preserve">Закон України </w:t>
      </w:r>
      <w:r>
        <w:rPr>
          <w:rFonts w:ascii="Times New Roman" w:hAnsi="Times New Roman"/>
          <w:b/>
          <w:bCs/>
          <w:sz w:val="28"/>
          <w:szCs w:val="28"/>
        </w:rPr>
        <w:t>«</w:t>
      </w:r>
      <w:r w:rsidRPr="00717394">
        <w:rPr>
          <w:rFonts w:ascii="Times New Roman" w:hAnsi="Times New Roman"/>
          <w:b/>
          <w:bCs/>
          <w:sz w:val="28"/>
          <w:szCs w:val="28"/>
        </w:rPr>
        <w:t>Про охорону праці</w:t>
      </w:r>
      <w:r>
        <w:rPr>
          <w:rFonts w:ascii="Times New Roman" w:hAnsi="Times New Roman"/>
          <w:b/>
          <w:bCs/>
          <w:sz w:val="28"/>
          <w:szCs w:val="28"/>
        </w:rPr>
        <w:t>»</w:t>
      </w:r>
      <w:r>
        <w:rPr>
          <w:rStyle w:val="a7"/>
          <w:rFonts w:ascii="Times New Roman" w:hAnsi="Times New Roman"/>
          <w:b/>
          <w:bCs/>
          <w:sz w:val="28"/>
          <w:szCs w:val="28"/>
        </w:rPr>
        <w:footnoteReference w:id="3"/>
      </w:r>
    </w:p>
    <w:p w:rsidR="0043636C" w:rsidRPr="00717394"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У Законі закріплено вимогу створення безпечних умов праці для всіх працівників, а також особливі вимоги до умов праці неповнолітніх. Роботодавці зобов’язані:</w:t>
      </w:r>
    </w:p>
    <w:p w:rsidR="0043636C" w:rsidRPr="00717394" w:rsidRDefault="0043636C" w:rsidP="00AB3E1C">
      <w:pPr>
        <w:numPr>
          <w:ilvl w:val="0"/>
          <w:numId w:val="26"/>
        </w:numPr>
        <w:spacing w:after="100"/>
        <w:jc w:val="both"/>
        <w:rPr>
          <w:rFonts w:ascii="Times New Roman" w:hAnsi="Times New Roman"/>
          <w:sz w:val="28"/>
          <w:szCs w:val="28"/>
        </w:rPr>
      </w:pPr>
      <w:r w:rsidRPr="00717394">
        <w:rPr>
          <w:rFonts w:ascii="Times New Roman" w:hAnsi="Times New Roman"/>
          <w:sz w:val="28"/>
          <w:szCs w:val="28"/>
        </w:rPr>
        <w:t>дотримуватись спеціальних вимог щодо охорони праці осіб до 18 років;</w:t>
      </w:r>
    </w:p>
    <w:p w:rsidR="0043636C" w:rsidRPr="00717394" w:rsidRDefault="0043636C" w:rsidP="00AB3E1C">
      <w:pPr>
        <w:numPr>
          <w:ilvl w:val="0"/>
          <w:numId w:val="26"/>
        </w:numPr>
        <w:spacing w:after="100"/>
        <w:jc w:val="both"/>
        <w:rPr>
          <w:rFonts w:ascii="Times New Roman" w:hAnsi="Times New Roman"/>
          <w:sz w:val="28"/>
          <w:szCs w:val="28"/>
        </w:rPr>
      </w:pPr>
      <w:r w:rsidRPr="00717394">
        <w:rPr>
          <w:rFonts w:ascii="Times New Roman" w:hAnsi="Times New Roman"/>
          <w:sz w:val="28"/>
          <w:szCs w:val="28"/>
        </w:rPr>
        <w:t>проводити інструктажі та навчання з техніки безпеки;</w:t>
      </w:r>
    </w:p>
    <w:p w:rsidR="0043636C" w:rsidRDefault="0043636C" w:rsidP="00AB3E1C">
      <w:pPr>
        <w:numPr>
          <w:ilvl w:val="0"/>
          <w:numId w:val="26"/>
        </w:numPr>
        <w:spacing w:after="100"/>
        <w:jc w:val="both"/>
        <w:rPr>
          <w:rFonts w:ascii="Times New Roman" w:hAnsi="Times New Roman"/>
          <w:sz w:val="28"/>
          <w:szCs w:val="28"/>
        </w:rPr>
      </w:pPr>
      <w:r w:rsidRPr="00717394">
        <w:rPr>
          <w:rFonts w:ascii="Times New Roman" w:hAnsi="Times New Roman"/>
          <w:sz w:val="28"/>
          <w:szCs w:val="28"/>
        </w:rPr>
        <w:t>забезпечувати медичне обслуговування та контроль за станом здоров’я.</w:t>
      </w:r>
    </w:p>
    <w:p w:rsidR="0043636C" w:rsidRDefault="00B84176" w:rsidP="001F3B03">
      <w:pPr>
        <w:spacing w:after="100"/>
        <w:ind w:left="720" w:firstLine="414"/>
        <w:jc w:val="both"/>
        <w:rPr>
          <w:rFonts w:ascii="Times New Roman" w:hAnsi="Times New Roman"/>
          <w:sz w:val="28"/>
          <w:szCs w:val="28"/>
        </w:rPr>
      </w:pPr>
      <w:r>
        <w:rPr>
          <w:rFonts w:ascii="Times New Roman" w:hAnsi="Times New Roman"/>
          <w:noProof/>
          <w:sz w:val="28"/>
          <w:szCs w:val="28"/>
          <w:lang w:eastAsia="uk-UA"/>
        </w:rPr>
        <w:lastRenderedPageBreak/>
        <w:drawing>
          <wp:inline distT="0" distB="0" distL="0" distR="0">
            <wp:extent cx="4235450" cy="4089400"/>
            <wp:effectExtent l="0" t="0" r="0" b="6350"/>
            <wp:docPr id="1" name="Рисунок 1" descr="Зображення, що містить текст, схема, знімок екрана, дизайн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текст, схема, знімок екрана, дизайн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b="6575"/>
                    <a:stretch>
                      <a:fillRect/>
                    </a:stretch>
                  </pic:blipFill>
                  <pic:spPr bwMode="auto">
                    <a:xfrm>
                      <a:off x="0" y="0"/>
                      <a:ext cx="4235450" cy="4089400"/>
                    </a:xfrm>
                    <a:prstGeom prst="rect">
                      <a:avLst/>
                    </a:prstGeom>
                    <a:noFill/>
                    <a:ln>
                      <a:noFill/>
                    </a:ln>
                  </pic:spPr>
                </pic:pic>
              </a:graphicData>
            </a:graphic>
          </wp:inline>
        </w:drawing>
      </w:r>
    </w:p>
    <w:p w:rsidR="0043636C" w:rsidRDefault="0043636C" w:rsidP="001F3B03">
      <w:pPr>
        <w:jc w:val="both"/>
        <w:rPr>
          <w:rFonts w:ascii="Times New Roman" w:hAnsi="Times New Roman"/>
          <w:sz w:val="24"/>
          <w:szCs w:val="24"/>
        </w:rPr>
      </w:pPr>
      <w:r w:rsidRPr="002107F6">
        <w:rPr>
          <w:rFonts w:ascii="Times New Roman" w:hAnsi="Times New Roman"/>
          <w:sz w:val="24"/>
          <w:szCs w:val="24"/>
        </w:rPr>
        <w:t>Джерело: розроблено автором</w:t>
      </w:r>
    </w:p>
    <w:p w:rsidR="0043636C" w:rsidRPr="00717394" w:rsidRDefault="0043636C" w:rsidP="003D3AEC">
      <w:pPr>
        <w:jc w:val="both"/>
        <w:rPr>
          <w:rFonts w:ascii="Times New Roman" w:hAnsi="Times New Roman"/>
          <w:sz w:val="28"/>
          <w:szCs w:val="28"/>
        </w:rPr>
      </w:pPr>
      <w:r>
        <w:rPr>
          <w:rFonts w:ascii="Times New Roman" w:hAnsi="Times New Roman"/>
          <w:sz w:val="24"/>
          <w:szCs w:val="24"/>
        </w:rPr>
        <w:t>*Примітка: згаданий перелік нормативно-правових актів не є вичерпним</w:t>
      </w:r>
    </w:p>
    <w:p w:rsidR="0043636C" w:rsidRPr="00717394" w:rsidRDefault="0043636C" w:rsidP="00AB3E1C">
      <w:pPr>
        <w:spacing w:after="100"/>
        <w:ind w:firstLine="708"/>
        <w:jc w:val="both"/>
        <w:rPr>
          <w:rFonts w:ascii="Times New Roman" w:hAnsi="Times New Roman"/>
          <w:b/>
          <w:bCs/>
          <w:sz w:val="28"/>
          <w:szCs w:val="28"/>
        </w:rPr>
      </w:pPr>
      <w:r>
        <w:rPr>
          <w:rFonts w:ascii="Times New Roman" w:hAnsi="Times New Roman"/>
          <w:b/>
          <w:bCs/>
          <w:sz w:val="28"/>
          <w:szCs w:val="28"/>
        </w:rPr>
        <w:t>1</w:t>
      </w:r>
      <w:r w:rsidRPr="00717394">
        <w:rPr>
          <w:rFonts w:ascii="Times New Roman" w:hAnsi="Times New Roman"/>
          <w:b/>
          <w:bCs/>
          <w:sz w:val="28"/>
          <w:szCs w:val="28"/>
        </w:rPr>
        <w:t>.2. Міжнародні правові норми</w:t>
      </w: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 xml:space="preserve">Конвенція МОП №138 </w:t>
      </w:r>
      <w:r>
        <w:rPr>
          <w:rFonts w:ascii="Times New Roman" w:hAnsi="Times New Roman"/>
          <w:b/>
          <w:bCs/>
          <w:sz w:val="28"/>
          <w:szCs w:val="28"/>
        </w:rPr>
        <w:t>«</w:t>
      </w:r>
      <w:r w:rsidRPr="00717394">
        <w:rPr>
          <w:rFonts w:ascii="Times New Roman" w:hAnsi="Times New Roman"/>
          <w:b/>
          <w:bCs/>
          <w:sz w:val="28"/>
          <w:szCs w:val="28"/>
        </w:rPr>
        <w:t>Про мінімальний вік для прийняття на роботу</w:t>
      </w:r>
      <w:r>
        <w:rPr>
          <w:rFonts w:ascii="Times New Roman" w:hAnsi="Times New Roman"/>
          <w:b/>
          <w:bCs/>
          <w:sz w:val="28"/>
          <w:szCs w:val="28"/>
        </w:rPr>
        <w:t>»</w:t>
      </w:r>
      <w:r w:rsidRPr="00717394">
        <w:rPr>
          <w:rFonts w:ascii="Times New Roman" w:hAnsi="Times New Roman"/>
          <w:b/>
          <w:bCs/>
          <w:sz w:val="28"/>
          <w:szCs w:val="28"/>
        </w:rPr>
        <w:t xml:space="preserve"> (1973)</w:t>
      </w:r>
      <w:r>
        <w:rPr>
          <w:rStyle w:val="a7"/>
          <w:rFonts w:ascii="Times New Roman" w:hAnsi="Times New Roman"/>
          <w:b/>
          <w:bCs/>
          <w:sz w:val="28"/>
          <w:szCs w:val="28"/>
        </w:rPr>
        <w:footnoteReference w:id="4"/>
      </w:r>
    </w:p>
    <w:p w:rsidR="0043636C" w:rsidRPr="00717394"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Цей міжнародний документ визначає базові стандарти щодо віку для початку трудової діяльності:</w:t>
      </w:r>
    </w:p>
    <w:p w:rsidR="0043636C" w:rsidRPr="00717394" w:rsidRDefault="0043636C" w:rsidP="00AB3E1C">
      <w:pPr>
        <w:numPr>
          <w:ilvl w:val="0"/>
          <w:numId w:val="27"/>
        </w:numPr>
        <w:spacing w:after="100"/>
        <w:jc w:val="both"/>
        <w:rPr>
          <w:rFonts w:ascii="Times New Roman" w:hAnsi="Times New Roman"/>
          <w:sz w:val="28"/>
          <w:szCs w:val="28"/>
        </w:rPr>
      </w:pPr>
      <w:r w:rsidRPr="00717394">
        <w:rPr>
          <w:rFonts w:ascii="Times New Roman" w:hAnsi="Times New Roman"/>
          <w:sz w:val="28"/>
          <w:szCs w:val="28"/>
        </w:rPr>
        <w:t xml:space="preserve">Основний мінімальний вік для прийняття на роботу </w:t>
      </w:r>
      <w:r>
        <w:rPr>
          <w:rFonts w:ascii="Times New Roman" w:hAnsi="Times New Roman"/>
          <w:sz w:val="28"/>
          <w:szCs w:val="28"/>
        </w:rPr>
        <w:t>–</w:t>
      </w:r>
      <w:r w:rsidRPr="00717394">
        <w:rPr>
          <w:rFonts w:ascii="Times New Roman" w:hAnsi="Times New Roman"/>
          <w:sz w:val="28"/>
          <w:szCs w:val="28"/>
        </w:rPr>
        <w:t xml:space="preserve"> не нижче 15 років (або 14 років у країнах, що розвиваються, з тимчасовим винятком)</w:t>
      </w:r>
      <w:r>
        <w:rPr>
          <w:rFonts w:ascii="Times New Roman" w:hAnsi="Times New Roman"/>
          <w:sz w:val="28"/>
          <w:szCs w:val="28"/>
        </w:rPr>
        <w:t>;</w:t>
      </w:r>
    </w:p>
    <w:p w:rsidR="0043636C" w:rsidRPr="00717394" w:rsidRDefault="0043636C" w:rsidP="00AB3E1C">
      <w:pPr>
        <w:numPr>
          <w:ilvl w:val="0"/>
          <w:numId w:val="27"/>
        </w:numPr>
        <w:spacing w:after="100"/>
        <w:jc w:val="both"/>
        <w:rPr>
          <w:rFonts w:ascii="Times New Roman" w:hAnsi="Times New Roman"/>
          <w:sz w:val="28"/>
          <w:szCs w:val="28"/>
        </w:rPr>
      </w:pPr>
      <w:r w:rsidRPr="00717394">
        <w:rPr>
          <w:rFonts w:ascii="Times New Roman" w:hAnsi="Times New Roman"/>
          <w:sz w:val="28"/>
          <w:szCs w:val="28"/>
        </w:rPr>
        <w:t>Роботи, що не шкодять здоров’ю, безпеці чи моральності, можуть дозволятися дітям з 13 років у межах легкої праці</w:t>
      </w:r>
      <w:r>
        <w:rPr>
          <w:rFonts w:ascii="Times New Roman" w:hAnsi="Times New Roman"/>
          <w:sz w:val="28"/>
          <w:szCs w:val="28"/>
        </w:rPr>
        <w:t>;</w:t>
      </w:r>
    </w:p>
    <w:p w:rsidR="0043636C" w:rsidRPr="00717394" w:rsidRDefault="0043636C" w:rsidP="00AB3E1C">
      <w:pPr>
        <w:numPr>
          <w:ilvl w:val="0"/>
          <w:numId w:val="27"/>
        </w:numPr>
        <w:spacing w:after="100"/>
        <w:jc w:val="both"/>
        <w:rPr>
          <w:rFonts w:ascii="Times New Roman" w:hAnsi="Times New Roman"/>
          <w:sz w:val="28"/>
          <w:szCs w:val="28"/>
        </w:rPr>
      </w:pPr>
      <w:r w:rsidRPr="00717394">
        <w:rPr>
          <w:rFonts w:ascii="Times New Roman" w:hAnsi="Times New Roman"/>
          <w:sz w:val="28"/>
          <w:szCs w:val="28"/>
        </w:rPr>
        <w:t xml:space="preserve">Для небезпечних робіт мінімальний вік </w:t>
      </w:r>
      <w:r>
        <w:rPr>
          <w:rFonts w:ascii="Times New Roman" w:hAnsi="Times New Roman"/>
          <w:sz w:val="28"/>
          <w:szCs w:val="28"/>
        </w:rPr>
        <w:t>–</w:t>
      </w:r>
      <w:r w:rsidRPr="00717394">
        <w:rPr>
          <w:rFonts w:ascii="Times New Roman" w:hAnsi="Times New Roman"/>
          <w:sz w:val="28"/>
          <w:szCs w:val="28"/>
        </w:rPr>
        <w:t xml:space="preserve"> 18 років.</w:t>
      </w:r>
    </w:p>
    <w:p w:rsidR="0043636C" w:rsidRDefault="0043636C" w:rsidP="00E029AA">
      <w:pPr>
        <w:spacing w:after="100"/>
        <w:ind w:firstLine="708"/>
        <w:jc w:val="both"/>
        <w:rPr>
          <w:rFonts w:ascii="Times New Roman" w:hAnsi="Times New Roman"/>
          <w:sz w:val="28"/>
          <w:szCs w:val="28"/>
        </w:rPr>
      </w:pPr>
      <w:r w:rsidRPr="00717394">
        <w:rPr>
          <w:rFonts w:ascii="Times New Roman" w:hAnsi="Times New Roman"/>
          <w:sz w:val="28"/>
          <w:szCs w:val="28"/>
        </w:rPr>
        <w:t>Україна ратифікувала Конвенцію №138 у 2016 році, зобов’язавшись гармонізувати національне законодавство із її положеннями.</w:t>
      </w:r>
    </w:p>
    <w:p w:rsidR="0043636C" w:rsidRPr="00717394" w:rsidRDefault="0043636C" w:rsidP="00E029AA">
      <w:pPr>
        <w:spacing w:after="100"/>
        <w:ind w:firstLine="708"/>
        <w:jc w:val="both"/>
        <w:rPr>
          <w:rFonts w:ascii="Times New Roman" w:hAnsi="Times New Roman"/>
          <w:sz w:val="28"/>
          <w:szCs w:val="28"/>
        </w:rPr>
      </w:pP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 xml:space="preserve">Конвенція МОП №182 </w:t>
      </w:r>
      <w:r>
        <w:rPr>
          <w:rFonts w:ascii="Times New Roman" w:hAnsi="Times New Roman"/>
          <w:b/>
          <w:bCs/>
          <w:sz w:val="28"/>
          <w:szCs w:val="28"/>
        </w:rPr>
        <w:t>«</w:t>
      </w:r>
      <w:r w:rsidRPr="00717394">
        <w:rPr>
          <w:rFonts w:ascii="Times New Roman" w:hAnsi="Times New Roman"/>
          <w:b/>
          <w:bCs/>
          <w:sz w:val="28"/>
          <w:szCs w:val="28"/>
        </w:rPr>
        <w:t>Про заборону</w:t>
      </w:r>
      <w:r>
        <w:rPr>
          <w:rFonts w:ascii="Times New Roman" w:hAnsi="Times New Roman"/>
          <w:b/>
          <w:bCs/>
          <w:sz w:val="28"/>
          <w:szCs w:val="28"/>
        </w:rPr>
        <w:t xml:space="preserve"> та негайні заходи щодо ліквідації</w:t>
      </w:r>
      <w:r w:rsidRPr="00717394">
        <w:rPr>
          <w:rFonts w:ascii="Times New Roman" w:hAnsi="Times New Roman"/>
          <w:b/>
          <w:bCs/>
          <w:sz w:val="28"/>
          <w:szCs w:val="28"/>
        </w:rPr>
        <w:t xml:space="preserve"> найгірших форм дитячої праці</w:t>
      </w:r>
      <w:r>
        <w:rPr>
          <w:rFonts w:ascii="Times New Roman" w:hAnsi="Times New Roman"/>
          <w:b/>
          <w:bCs/>
          <w:sz w:val="28"/>
          <w:szCs w:val="28"/>
        </w:rPr>
        <w:t>»</w:t>
      </w:r>
      <w:r w:rsidRPr="00717394">
        <w:rPr>
          <w:rFonts w:ascii="Times New Roman" w:hAnsi="Times New Roman"/>
          <w:b/>
          <w:bCs/>
          <w:sz w:val="28"/>
          <w:szCs w:val="28"/>
        </w:rPr>
        <w:t xml:space="preserve"> (1999)</w:t>
      </w:r>
      <w:r>
        <w:rPr>
          <w:rStyle w:val="a7"/>
          <w:rFonts w:ascii="Times New Roman" w:hAnsi="Times New Roman"/>
          <w:b/>
          <w:bCs/>
          <w:sz w:val="28"/>
          <w:szCs w:val="28"/>
        </w:rPr>
        <w:footnoteReference w:id="5"/>
      </w:r>
    </w:p>
    <w:p w:rsidR="0043636C" w:rsidRPr="00717394"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 xml:space="preserve">Визначає та забороняє такі </w:t>
      </w:r>
      <w:r>
        <w:rPr>
          <w:rFonts w:ascii="Times New Roman" w:hAnsi="Times New Roman"/>
          <w:sz w:val="28"/>
          <w:szCs w:val="28"/>
        </w:rPr>
        <w:t xml:space="preserve">найгірші </w:t>
      </w:r>
      <w:r w:rsidRPr="00717394">
        <w:rPr>
          <w:rFonts w:ascii="Times New Roman" w:hAnsi="Times New Roman"/>
          <w:sz w:val="28"/>
          <w:szCs w:val="28"/>
        </w:rPr>
        <w:t>форми дитячої праці</w:t>
      </w:r>
      <w:r>
        <w:rPr>
          <w:rFonts w:ascii="Times New Roman" w:hAnsi="Times New Roman"/>
          <w:sz w:val="28"/>
          <w:szCs w:val="28"/>
        </w:rPr>
        <w:t>, як</w:t>
      </w:r>
      <w:r w:rsidRPr="00717394">
        <w:rPr>
          <w:rFonts w:ascii="Times New Roman" w:hAnsi="Times New Roman"/>
          <w:sz w:val="28"/>
          <w:szCs w:val="28"/>
        </w:rPr>
        <w:t>:</w:t>
      </w:r>
    </w:p>
    <w:p w:rsidR="0043636C" w:rsidRPr="00717394" w:rsidRDefault="0043636C" w:rsidP="00AB3E1C">
      <w:pPr>
        <w:numPr>
          <w:ilvl w:val="0"/>
          <w:numId w:val="28"/>
        </w:numPr>
        <w:spacing w:after="100"/>
        <w:jc w:val="both"/>
        <w:rPr>
          <w:rFonts w:ascii="Times New Roman" w:hAnsi="Times New Roman"/>
          <w:sz w:val="28"/>
          <w:szCs w:val="28"/>
        </w:rPr>
      </w:pPr>
      <w:r w:rsidRPr="00717394">
        <w:rPr>
          <w:rFonts w:ascii="Times New Roman" w:hAnsi="Times New Roman"/>
          <w:sz w:val="28"/>
          <w:szCs w:val="28"/>
        </w:rPr>
        <w:lastRenderedPageBreak/>
        <w:t>рабство і подібні практики (використання дітей у збройних конфліктах, примусова праця);</w:t>
      </w:r>
    </w:p>
    <w:p w:rsidR="0043636C" w:rsidRPr="00717394" w:rsidRDefault="0043636C" w:rsidP="00AB3E1C">
      <w:pPr>
        <w:numPr>
          <w:ilvl w:val="0"/>
          <w:numId w:val="28"/>
        </w:numPr>
        <w:spacing w:after="100"/>
        <w:jc w:val="both"/>
        <w:rPr>
          <w:rFonts w:ascii="Times New Roman" w:hAnsi="Times New Roman"/>
          <w:sz w:val="28"/>
          <w:szCs w:val="28"/>
        </w:rPr>
      </w:pPr>
      <w:r w:rsidRPr="00717394">
        <w:rPr>
          <w:rFonts w:ascii="Times New Roman" w:hAnsi="Times New Roman"/>
          <w:sz w:val="28"/>
          <w:szCs w:val="28"/>
        </w:rPr>
        <w:t>використання дітей у проституції, порнографії, незаконному обігу наркотиків;</w:t>
      </w:r>
    </w:p>
    <w:p w:rsidR="0043636C" w:rsidRPr="00717394" w:rsidRDefault="0043636C" w:rsidP="00AB3E1C">
      <w:pPr>
        <w:numPr>
          <w:ilvl w:val="0"/>
          <w:numId w:val="28"/>
        </w:numPr>
        <w:spacing w:after="100"/>
        <w:jc w:val="both"/>
        <w:rPr>
          <w:rFonts w:ascii="Times New Roman" w:hAnsi="Times New Roman"/>
          <w:sz w:val="28"/>
          <w:szCs w:val="28"/>
        </w:rPr>
      </w:pPr>
      <w:r w:rsidRPr="00717394">
        <w:rPr>
          <w:rFonts w:ascii="Times New Roman" w:hAnsi="Times New Roman"/>
          <w:sz w:val="28"/>
          <w:szCs w:val="28"/>
        </w:rPr>
        <w:t>небезпечна праця, яка може зашкодити здоров’ю, безпеці або моралі дитини.</w:t>
      </w:r>
    </w:p>
    <w:p w:rsidR="0043636C"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Конвенція була ратифікована Україною у 2000 році та є обов’язковою для застосування на всій території країни.</w:t>
      </w:r>
    </w:p>
    <w:p w:rsidR="0043636C" w:rsidRPr="00717394" w:rsidRDefault="0043636C" w:rsidP="00AB3E1C">
      <w:pPr>
        <w:spacing w:after="100"/>
        <w:ind w:firstLine="708"/>
        <w:jc w:val="both"/>
        <w:rPr>
          <w:rFonts w:ascii="Times New Roman" w:hAnsi="Times New Roman"/>
          <w:sz w:val="28"/>
          <w:szCs w:val="28"/>
        </w:rPr>
      </w:pPr>
    </w:p>
    <w:p w:rsidR="0043636C" w:rsidRPr="00717394" w:rsidRDefault="0043636C" w:rsidP="00AB3E1C">
      <w:pPr>
        <w:spacing w:after="100"/>
        <w:ind w:firstLine="708"/>
        <w:jc w:val="both"/>
        <w:rPr>
          <w:rFonts w:ascii="Times New Roman" w:hAnsi="Times New Roman"/>
          <w:b/>
          <w:bCs/>
          <w:sz w:val="28"/>
          <w:szCs w:val="28"/>
        </w:rPr>
      </w:pPr>
      <w:r w:rsidRPr="00717394">
        <w:rPr>
          <w:rFonts w:ascii="Times New Roman" w:hAnsi="Times New Roman"/>
          <w:b/>
          <w:bCs/>
          <w:sz w:val="28"/>
          <w:szCs w:val="28"/>
        </w:rPr>
        <w:t>Конвенція ООН про права дитини (1989)</w:t>
      </w:r>
      <w:r>
        <w:rPr>
          <w:rStyle w:val="a7"/>
          <w:rFonts w:ascii="Times New Roman" w:hAnsi="Times New Roman"/>
          <w:b/>
          <w:bCs/>
          <w:sz w:val="28"/>
          <w:szCs w:val="28"/>
        </w:rPr>
        <w:footnoteReference w:id="6"/>
      </w:r>
    </w:p>
    <w:p w:rsidR="0043636C" w:rsidRPr="00717394" w:rsidRDefault="0043636C" w:rsidP="00AB3E1C">
      <w:pPr>
        <w:spacing w:after="100"/>
        <w:ind w:firstLine="708"/>
        <w:jc w:val="both"/>
        <w:rPr>
          <w:rFonts w:ascii="Times New Roman" w:hAnsi="Times New Roman"/>
          <w:sz w:val="28"/>
          <w:szCs w:val="28"/>
        </w:rPr>
      </w:pPr>
      <w:r w:rsidRPr="00717394">
        <w:rPr>
          <w:rFonts w:ascii="Times New Roman" w:hAnsi="Times New Roman"/>
          <w:sz w:val="28"/>
          <w:szCs w:val="28"/>
        </w:rPr>
        <w:t>Україна є стороною цієї Конвенції з 1991 року. Основні принципи щодо праці дитини:</w:t>
      </w:r>
    </w:p>
    <w:p w:rsidR="0043636C" w:rsidRPr="00717394" w:rsidRDefault="0043636C" w:rsidP="00AB3E1C">
      <w:pPr>
        <w:numPr>
          <w:ilvl w:val="0"/>
          <w:numId w:val="29"/>
        </w:numPr>
        <w:spacing w:after="100"/>
        <w:jc w:val="both"/>
        <w:rPr>
          <w:rFonts w:ascii="Times New Roman" w:hAnsi="Times New Roman"/>
          <w:sz w:val="28"/>
          <w:szCs w:val="28"/>
        </w:rPr>
      </w:pPr>
      <w:r w:rsidRPr="00717394">
        <w:rPr>
          <w:rFonts w:ascii="Times New Roman" w:hAnsi="Times New Roman"/>
          <w:sz w:val="28"/>
          <w:szCs w:val="28"/>
        </w:rPr>
        <w:t>Стаття 32 гарантує право дитини на захист від економічної експлуатації та від виконання будь-якої роботи, що може бути небезпечною або перешкоджати освіті, шкодити здоров’ю, фізичному, психічному, духовному, моральному чи соціальному розвитку.</w:t>
      </w:r>
    </w:p>
    <w:p w:rsidR="0043636C" w:rsidRDefault="0043636C" w:rsidP="00AB3E1C">
      <w:pPr>
        <w:numPr>
          <w:ilvl w:val="0"/>
          <w:numId w:val="29"/>
        </w:numPr>
        <w:spacing w:after="100"/>
        <w:jc w:val="both"/>
        <w:rPr>
          <w:rFonts w:ascii="Times New Roman" w:hAnsi="Times New Roman"/>
          <w:sz w:val="28"/>
          <w:szCs w:val="28"/>
        </w:rPr>
      </w:pPr>
      <w:r w:rsidRPr="00717394">
        <w:rPr>
          <w:rFonts w:ascii="Times New Roman" w:hAnsi="Times New Roman"/>
          <w:sz w:val="28"/>
          <w:szCs w:val="28"/>
        </w:rPr>
        <w:t>Держава повинна встановлювати мінімальний вік працевлаштування, регулювати тривалість робочого дня та умови праці для неповнолітніх.</w:t>
      </w:r>
    </w:p>
    <w:p w:rsidR="0043636C" w:rsidRDefault="0043636C" w:rsidP="00C41B52">
      <w:pPr>
        <w:spacing w:after="100"/>
        <w:ind w:left="720" w:hanging="720"/>
        <w:jc w:val="both"/>
        <w:rPr>
          <w:rFonts w:ascii="Times New Roman" w:hAnsi="Times New Roman"/>
          <w:noProof/>
          <w:sz w:val="28"/>
          <w:szCs w:val="28"/>
        </w:rPr>
      </w:pPr>
    </w:p>
    <w:p w:rsidR="0043636C" w:rsidRDefault="00B84176" w:rsidP="00C41B52">
      <w:pPr>
        <w:spacing w:after="100"/>
        <w:ind w:left="720" w:hanging="720"/>
        <w:jc w:val="both"/>
        <w:rPr>
          <w:rFonts w:ascii="Times New Roman" w:hAnsi="Times New Roman"/>
          <w:sz w:val="28"/>
          <w:szCs w:val="28"/>
        </w:rPr>
      </w:pPr>
      <w:r>
        <w:rPr>
          <w:rFonts w:ascii="Times New Roman" w:hAnsi="Times New Roman"/>
          <w:noProof/>
          <w:sz w:val="28"/>
          <w:szCs w:val="28"/>
          <w:lang w:eastAsia="uk-UA"/>
        </w:rPr>
        <w:drawing>
          <wp:inline distT="0" distB="0" distL="0" distR="0">
            <wp:extent cx="6057900" cy="41719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b="13489"/>
                    <a:stretch>
                      <a:fillRect/>
                    </a:stretch>
                  </pic:blipFill>
                  <pic:spPr bwMode="auto">
                    <a:xfrm>
                      <a:off x="0" y="0"/>
                      <a:ext cx="6057900" cy="4171950"/>
                    </a:xfrm>
                    <a:prstGeom prst="rect">
                      <a:avLst/>
                    </a:prstGeom>
                    <a:noFill/>
                    <a:ln>
                      <a:noFill/>
                    </a:ln>
                  </pic:spPr>
                </pic:pic>
              </a:graphicData>
            </a:graphic>
          </wp:inline>
        </w:drawing>
      </w:r>
    </w:p>
    <w:p w:rsidR="0043636C" w:rsidRDefault="0043636C" w:rsidP="00C41B52">
      <w:pPr>
        <w:spacing w:after="100"/>
        <w:ind w:left="720" w:hanging="720"/>
        <w:jc w:val="both"/>
        <w:rPr>
          <w:rFonts w:ascii="Times New Roman" w:hAnsi="Times New Roman"/>
          <w:sz w:val="24"/>
          <w:szCs w:val="24"/>
        </w:rPr>
      </w:pPr>
      <w:r w:rsidRPr="00491891">
        <w:rPr>
          <w:rFonts w:ascii="Times New Roman" w:hAnsi="Times New Roman"/>
          <w:sz w:val="24"/>
          <w:szCs w:val="24"/>
        </w:rPr>
        <w:lastRenderedPageBreak/>
        <w:t>Джерело: розроблено автором</w:t>
      </w:r>
    </w:p>
    <w:p w:rsidR="0043636C" w:rsidRPr="00491891" w:rsidRDefault="0043636C" w:rsidP="00C41B52">
      <w:pPr>
        <w:spacing w:after="100"/>
        <w:ind w:left="720" w:hanging="720"/>
        <w:jc w:val="both"/>
        <w:rPr>
          <w:rFonts w:ascii="Times New Roman" w:hAnsi="Times New Roman"/>
          <w:sz w:val="24"/>
          <w:szCs w:val="24"/>
        </w:rPr>
      </w:pPr>
    </w:p>
    <w:p w:rsidR="0043636C" w:rsidRDefault="0043636C" w:rsidP="00717394">
      <w:pPr>
        <w:ind w:firstLine="708"/>
        <w:jc w:val="both"/>
        <w:rPr>
          <w:rFonts w:ascii="Times New Roman" w:hAnsi="Times New Roman"/>
          <w:b/>
          <w:bCs/>
          <w:sz w:val="28"/>
          <w:szCs w:val="28"/>
        </w:rPr>
      </w:pPr>
      <w:r>
        <w:rPr>
          <w:rFonts w:ascii="Times New Roman" w:hAnsi="Times New Roman"/>
          <w:b/>
          <w:bCs/>
          <w:sz w:val="28"/>
          <w:szCs w:val="28"/>
        </w:rPr>
        <w:t>1</w:t>
      </w:r>
      <w:r w:rsidRPr="00717394">
        <w:rPr>
          <w:rFonts w:ascii="Times New Roman" w:hAnsi="Times New Roman"/>
          <w:b/>
          <w:bCs/>
          <w:sz w:val="28"/>
          <w:szCs w:val="28"/>
        </w:rPr>
        <w:t>.3. Вікові обмеження, дозволені умови та винятки</w:t>
      </w:r>
    </w:p>
    <w:p w:rsidR="0043636C" w:rsidRDefault="0043636C" w:rsidP="00717394">
      <w:pPr>
        <w:ind w:firstLine="708"/>
        <w:jc w:val="both"/>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7"/>
        <w:gridCol w:w="4961"/>
        <w:gridCol w:w="2119"/>
      </w:tblGrid>
      <w:tr w:rsidR="0043636C" w:rsidRPr="006D6348" w:rsidTr="00773CA8">
        <w:tc>
          <w:tcPr>
            <w:tcW w:w="254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Вік дитини</w:t>
            </w:r>
          </w:p>
        </w:tc>
        <w:tc>
          <w:tcPr>
            <w:tcW w:w="4961"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Умови працевлаштування</w:t>
            </w:r>
          </w:p>
        </w:tc>
        <w:tc>
          <w:tcPr>
            <w:tcW w:w="2119" w:type="dxa"/>
            <w:vAlign w:val="center"/>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Джерело регулювання</w:t>
            </w:r>
          </w:p>
        </w:tc>
      </w:tr>
      <w:tr w:rsidR="0043636C" w:rsidRPr="006D6348" w:rsidTr="00773CA8">
        <w:tc>
          <w:tcPr>
            <w:tcW w:w="254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14 років</w:t>
            </w:r>
          </w:p>
        </w:tc>
        <w:tc>
          <w:tcPr>
            <w:tcW w:w="4961"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Легка праця під час канікул, за згодою батьків, не більше 24 год./тиждень</w:t>
            </w:r>
          </w:p>
        </w:tc>
        <w:tc>
          <w:tcPr>
            <w:tcW w:w="2119" w:type="dxa"/>
          </w:tcPr>
          <w:p w:rsidR="0043636C" w:rsidRPr="00773CA8" w:rsidRDefault="0043636C" w:rsidP="00773CA8">
            <w:pPr>
              <w:jc w:val="both"/>
              <w:rPr>
                <w:rFonts w:ascii="Times New Roman" w:hAnsi="Times New Roman"/>
                <w:b/>
                <w:bCs/>
                <w:sz w:val="24"/>
                <w:szCs w:val="24"/>
              </w:rPr>
            </w:pPr>
            <w:proofErr w:type="spellStart"/>
            <w:r w:rsidRPr="00773CA8">
              <w:rPr>
                <w:rFonts w:ascii="Times New Roman" w:hAnsi="Times New Roman"/>
                <w:sz w:val="24"/>
                <w:szCs w:val="24"/>
              </w:rPr>
              <w:t>КЗпП</w:t>
            </w:r>
            <w:proofErr w:type="spellEnd"/>
            <w:r w:rsidRPr="00773CA8">
              <w:rPr>
                <w:rFonts w:ascii="Times New Roman" w:hAnsi="Times New Roman"/>
                <w:sz w:val="24"/>
                <w:szCs w:val="24"/>
              </w:rPr>
              <w:t>, ст. 188</w:t>
            </w:r>
          </w:p>
        </w:tc>
      </w:tr>
      <w:tr w:rsidR="0043636C" w:rsidRPr="006D6348" w:rsidTr="00773CA8">
        <w:tc>
          <w:tcPr>
            <w:tcW w:w="254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15 років</w:t>
            </w:r>
          </w:p>
        </w:tc>
        <w:tc>
          <w:tcPr>
            <w:tcW w:w="4961"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Постійна легка праця, за згодою одного з батьків</w:t>
            </w:r>
          </w:p>
        </w:tc>
        <w:tc>
          <w:tcPr>
            <w:tcW w:w="2119" w:type="dxa"/>
          </w:tcPr>
          <w:p w:rsidR="0043636C" w:rsidRPr="00773CA8" w:rsidRDefault="0043636C" w:rsidP="00773CA8">
            <w:pPr>
              <w:jc w:val="both"/>
              <w:rPr>
                <w:rFonts w:ascii="Times New Roman" w:hAnsi="Times New Roman"/>
                <w:b/>
                <w:bCs/>
                <w:sz w:val="24"/>
                <w:szCs w:val="24"/>
              </w:rPr>
            </w:pPr>
            <w:proofErr w:type="spellStart"/>
            <w:r w:rsidRPr="00773CA8">
              <w:rPr>
                <w:rFonts w:ascii="Times New Roman" w:hAnsi="Times New Roman"/>
                <w:sz w:val="24"/>
                <w:szCs w:val="24"/>
              </w:rPr>
              <w:t>КЗпП</w:t>
            </w:r>
            <w:proofErr w:type="spellEnd"/>
            <w:r w:rsidRPr="00773CA8">
              <w:rPr>
                <w:rFonts w:ascii="Times New Roman" w:hAnsi="Times New Roman"/>
                <w:sz w:val="24"/>
                <w:szCs w:val="24"/>
              </w:rPr>
              <w:t>, ст. 188</w:t>
            </w:r>
          </w:p>
        </w:tc>
      </w:tr>
      <w:tr w:rsidR="0043636C" w:rsidRPr="006D6348" w:rsidTr="00773CA8">
        <w:tc>
          <w:tcPr>
            <w:tcW w:w="254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16 років</w:t>
            </w:r>
          </w:p>
        </w:tc>
        <w:tc>
          <w:tcPr>
            <w:tcW w:w="4961" w:type="dxa"/>
            <w:vAlign w:val="center"/>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Загальний вік для укладення трудового договору</w:t>
            </w:r>
          </w:p>
        </w:tc>
        <w:tc>
          <w:tcPr>
            <w:tcW w:w="2119" w:type="dxa"/>
          </w:tcPr>
          <w:p w:rsidR="0043636C" w:rsidRPr="00773CA8" w:rsidRDefault="0043636C" w:rsidP="00773CA8">
            <w:pPr>
              <w:jc w:val="both"/>
              <w:rPr>
                <w:rFonts w:ascii="Times New Roman" w:hAnsi="Times New Roman"/>
                <w:b/>
                <w:bCs/>
                <w:sz w:val="24"/>
                <w:szCs w:val="24"/>
              </w:rPr>
            </w:pPr>
            <w:proofErr w:type="spellStart"/>
            <w:r w:rsidRPr="00773CA8">
              <w:rPr>
                <w:rFonts w:ascii="Times New Roman" w:hAnsi="Times New Roman"/>
                <w:sz w:val="24"/>
                <w:szCs w:val="24"/>
              </w:rPr>
              <w:t>КЗпП</w:t>
            </w:r>
            <w:proofErr w:type="spellEnd"/>
            <w:r w:rsidRPr="00773CA8">
              <w:rPr>
                <w:rFonts w:ascii="Times New Roman" w:hAnsi="Times New Roman"/>
                <w:sz w:val="24"/>
                <w:szCs w:val="24"/>
              </w:rPr>
              <w:t>, ст. 188</w:t>
            </w:r>
          </w:p>
        </w:tc>
      </w:tr>
      <w:tr w:rsidR="0043636C" w:rsidRPr="006D6348" w:rsidTr="00773CA8">
        <w:tc>
          <w:tcPr>
            <w:tcW w:w="254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18 років</w:t>
            </w:r>
          </w:p>
        </w:tc>
        <w:tc>
          <w:tcPr>
            <w:tcW w:w="4961"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Мінімальний вік для роботи у шкідливих або небезпечних умовах</w:t>
            </w:r>
          </w:p>
        </w:tc>
        <w:tc>
          <w:tcPr>
            <w:tcW w:w="2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МОП №138, №182</w:t>
            </w:r>
          </w:p>
        </w:tc>
      </w:tr>
    </w:tbl>
    <w:p w:rsidR="0043636C" w:rsidRPr="00222D5E" w:rsidRDefault="0043636C" w:rsidP="006D6348">
      <w:pPr>
        <w:ind w:firstLine="708"/>
        <w:jc w:val="both"/>
        <w:rPr>
          <w:rFonts w:ascii="Times New Roman" w:hAnsi="Times New Roman"/>
          <w:sz w:val="24"/>
          <w:szCs w:val="24"/>
        </w:rPr>
      </w:pPr>
      <w:r w:rsidRPr="006D6348">
        <w:rPr>
          <w:rFonts w:ascii="Times New Roman" w:hAnsi="Times New Roman"/>
          <w:sz w:val="24"/>
          <w:szCs w:val="24"/>
        </w:rPr>
        <w:t>Джерело: розроблено автором</w:t>
      </w:r>
    </w:p>
    <w:p w:rsidR="0043636C" w:rsidRPr="00717394" w:rsidRDefault="0043636C" w:rsidP="00717394">
      <w:pPr>
        <w:ind w:firstLine="708"/>
        <w:jc w:val="both"/>
        <w:rPr>
          <w:rFonts w:ascii="Times New Roman" w:hAnsi="Times New Roman"/>
          <w:b/>
          <w:bCs/>
          <w:sz w:val="28"/>
          <w:szCs w:val="28"/>
        </w:rPr>
      </w:pPr>
    </w:p>
    <w:p w:rsidR="0043636C" w:rsidRPr="00717394" w:rsidRDefault="0043636C" w:rsidP="00717394">
      <w:pPr>
        <w:ind w:firstLine="708"/>
        <w:jc w:val="both"/>
        <w:rPr>
          <w:rFonts w:ascii="Times New Roman" w:hAnsi="Times New Roman"/>
          <w:sz w:val="28"/>
          <w:szCs w:val="28"/>
        </w:rPr>
      </w:pPr>
      <w:r>
        <w:rPr>
          <w:rFonts w:ascii="Times New Roman" w:hAnsi="Times New Roman"/>
          <w:sz w:val="28"/>
          <w:szCs w:val="28"/>
        </w:rPr>
        <w:t>Тож</w:t>
      </w:r>
      <w:r w:rsidRPr="00717394">
        <w:rPr>
          <w:rFonts w:ascii="Times New Roman" w:hAnsi="Times New Roman"/>
          <w:sz w:val="28"/>
          <w:szCs w:val="28"/>
        </w:rPr>
        <w:t xml:space="preserve"> варто зазначити, що відповідно до чинного законодавства:</w:t>
      </w:r>
    </w:p>
    <w:p w:rsidR="0043636C" w:rsidRPr="00717394" w:rsidRDefault="0043636C" w:rsidP="00717394">
      <w:pPr>
        <w:numPr>
          <w:ilvl w:val="0"/>
          <w:numId w:val="30"/>
        </w:numPr>
        <w:jc w:val="both"/>
        <w:rPr>
          <w:rFonts w:ascii="Times New Roman" w:hAnsi="Times New Roman"/>
          <w:sz w:val="28"/>
          <w:szCs w:val="28"/>
        </w:rPr>
      </w:pPr>
      <w:r w:rsidRPr="00717394">
        <w:rPr>
          <w:rFonts w:ascii="Times New Roman" w:hAnsi="Times New Roman"/>
          <w:sz w:val="28"/>
          <w:szCs w:val="28"/>
        </w:rPr>
        <w:t xml:space="preserve">Учні шкіл, ліцеїв та закладів </w:t>
      </w:r>
      <w:proofErr w:type="spellStart"/>
      <w:r w:rsidRPr="00717394">
        <w:rPr>
          <w:rFonts w:ascii="Times New Roman" w:hAnsi="Times New Roman"/>
          <w:sz w:val="28"/>
          <w:szCs w:val="28"/>
        </w:rPr>
        <w:t>профтехосвіти</w:t>
      </w:r>
      <w:proofErr w:type="spellEnd"/>
      <w:r w:rsidRPr="00717394">
        <w:rPr>
          <w:rFonts w:ascii="Times New Roman" w:hAnsi="Times New Roman"/>
          <w:sz w:val="28"/>
          <w:szCs w:val="28"/>
        </w:rPr>
        <w:t xml:space="preserve"> можуть працювати у </w:t>
      </w:r>
      <w:proofErr w:type="spellStart"/>
      <w:r w:rsidRPr="00717394">
        <w:rPr>
          <w:rFonts w:ascii="Times New Roman" w:hAnsi="Times New Roman"/>
          <w:sz w:val="28"/>
          <w:szCs w:val="28"/>
        </w:rPr>
        <w:t>позанавчальний</w:t>
      </w:r>
      <w:proofErr w:type="spellEnd"/>
      <w:r w:rsidRPr="00717394">
        <w:rPr>
          <w:rFonts w:ascii="Times New Roman" w:hAnsi="Times New Roman"/>
          <w:sz w:val="28"/>
          <w:szCs w:val="28"/>
        </w:rPr>
        <w:t xml:space="preserve"> час на підставі спеціальних договорів;</w:t>
      </w:r>
    </w:p>
    <w:p w:rsidR="0043636C" w:rsidRPr="00717394" w:rsidRDefault="0043636C" w:rsidP="00717394">
      <w:pPr>
        <w:numPr>
          <w:ilvl w:val="0"/>
          <w:numId w:val="30"/>
        </w:numPr>
        <w:jc w:val="both"/>
        <w:rPr>
          <w:rFonts w:ascii="Times New Roman" w:hAnsi="Times New Roman"/>
          <w:sz w:val="28"/>
          <w:szCs w:val="28"/>
        </w:rPr>
      </w:pPr>
      <w:r w:rsidRPr="00717394">
        <w:rPr>
          <w:rFonts w:ascii="Times New Roman" w:hAnsi="Times New Roman"/>
          <w:sz w:val="28"/>
          <w:szCs w:val="28"/>
        </w:rPr>
        <w:t>Підприємства, що працевлаштовують неповнолітніх, повинні забезпечити належні умови праці, медичний нагляд та дотримання скороченої тривалості робочого часу.</w:t>
      </w:r>
    </w:p>
    <w:p w:rsidR="0043636C" w:rsidRDefault="0043636C" w:rsidP="00717394">
      <w:pPr>
        <w:ind w:firstLine="708"/>
        <w:jc w:val="both"/>
        <w:rPr>
          <w:rFonts w:ascii="Times New Roman" w:hAnsi="Times New Roman"/>
          <w:sz w:val="28"/>
          <w:szCs w:val="28"/>
        </w:rPr>
      </w:pPr>
      <w:r w:rsidRPr="00717394">
        <w:rPr>
          <w:rFonts w:ascii="Times New Roman" w:hAnsi="Times New Roman"/>
          <w:sz w:val="28"/>
          <w:szCs w:val="28"/>
        </w:rPr>
        <w:t>Загалом, українське законодавство перебуває у процесі гармонізації з міжнародними нормами. Водночас, практика застосування цих норм часто стикається з викликами, особливо у сфері неформальної зайнятості, що потребує посиленого контролю та участі профспілок у забезпеченні захисту трудових прав неповнолітніх.</w:t>
      </w:r>
    </w:p>
    <w:p w:rsidR="0043636C" w:rsidRDefault="0043636C" w:rsidP="008D51E9">
      <w:pPr>
        <w:ind w:firstLine="708"/>
        <w:jc w:val="both"/>
        <w:rPr>
          <w:rFonts w:ascii="Times New Roman" w:hAnsi="Times New Roman"/>
          <w:sz w:val="28"/>
          <w:szCs w:val="28"/>
        </w:rPr>
      </w:pPr>
    </w:p>
    <w:p w:rsidR="0043636C" w:rsidRDefault="0043636C" w:rsidP="00222D5E">
      <w:pPr>
        <w:ind w:firstLine="708"/>
        <w:jc w:val="both"/>
        <w:rPr>
          <w:rFonts w:ascii="Times New Roman" w:hAnsi="Times New Roman"/>
          <w:b/>
          <w:bCs/>
          <w:sz w:val="28"/>
          <w:szCs w:val="28"/>
        </w:rPr>
      </w:pPr>
      <w:r>
        <w:rPr>
          <w:rFonts w:ascii="Times New Roman" w:hAnsi="Times New Roman"/>
          <w:b/>
          <w:bCs/>
          <w:sz w:val="28"/>
          <w:szCs w:val="28"/>
        </w:rPr>
        <w:t>1</w:t>
      </w:r>
      <w:r w:rsidRPr="00222D5E">
        <w:rPr>
          <w:rFonts w:ascii="Times New Roman" w:hAnsi="Times New Roman"/>
          <w:b/>
          <w:bCs/>
          <w:sz w:val="28"/>
          <w:szCs w:val="28"/>
        </w:rPr>
        <w:t xml:space="preserve">.4. Порівняння чинного </w:t>
      </w:r>
      <w:proofErr w:type="spellStart"/>
      <w:r w:rsidRPr="00222D5E">
        <w:rPr>
          <w:rFonts w:ascii="Times New Roman" w:hAnsi="Times New Roman"/>
          <w:b/>
          <w:bCs/>
          <w:sz w:val="28"/>
          <w:szCs w:val="28"/>
        </w:rPr>
        <w:t>КЗпП</w:t>
      </w:r>
      <w:proofErr w:type="spellEnd"/>
      <w:r w:rsidRPr="00222D5E">
        <w:rPr>
          <w:rFonts w:ascii="Times New Roman" w:hAnsi="Times New Roman"/>
          <w:b/>
          <w:bCs/>
          <w:sz w:val="28"/>
          <w:szCs w:val="28"/>
        </w:rPr>
        <w:t xml:space="preserve"> і </w:t>
      </w:r>
      <w:proofErr w:type="spellStart"/>
      <w:r w:rsidRPr="00222D5E">
        <w:rPr>
          <w:rFonts w:ascii="Times New Roman" w:hAnsi="Times New Roman"/>
          <w:b/>
          <w:bCs/>
          <w:sz w:val="28"/>
          <w:szCs w:val="28"/>
        </w:rPr>
        <w:t>проєкту</w:t>
      </w:r>
      <w:proofErr w:type="spellEnd"/>
      <w:r w:rsidRPr="00222D5E">
        <w:rPr>
          <w:rFonts w:ascii="Times New Roman" w:hAnsi="Times New Roman"/>
          <w:b/>
          <w:bCs/>
          <w:sz w:val="28"/>
          <w:szCs w:val="28"/>
        </w:rPr>
        <w:t xml:space="preserve"> Трудового кодексу України</w:t>
      </w:r>
    </w:p>
    <w:p w:rsidR="0043636C" w:rsidRDefault="0043636C" w:rsidP="0016089A">
      <w:pPr>
        <w:ind w:firstLine="708"/>
        <w:jc w:val="center"/>
        <w:rPr>
          <w:rFonts w:ascii="Times New Roman" w:hAnsi="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119"/>
        <w:gridCol w:w="2977"/>
        <w:gridCol w:w="2969"/>
      </w:tblGrid>
      <w:tr w:rsidR="0043636C" w:rsidRPr="006D6348" w:rsidTr="00773CA8">
        <w:tc>
          <w:tcPr>
            <w:tcW w:w="562"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w:t>
            </w:r>
          </w:p>
        </w:tc>
        <w:tc>
          <w:tcPr>
            <w:tcW w:w="3119"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Норма/гарантія</w:t>
            </w:r>
          </w:p>
        </w:tc>
        <w:tc>
          <w:tcPr>
            <w:tcW w:w="2977" w:type="dxa"/>
          </w:tcPr>
          <w:p w:rsidR="0043636C" w:rsidRPr="00773CA8" w:rsidRDefault="0043636C" w:rsidP="00773CA8">
            <w:pPr>
              <w:jc w:val="center"/>
              <w:rPr>
                <w:rFonts w:ascii="Times New Roman" w:hAnsi="Times New Roman"/>
                <w:b/>
                <w:bCs/>
                <w:sz w:val="24"/>
                <w:szCs w:val="24"/>
              </w:rPr>
            </w:pPr>
            <w:r w:rsidRPr="00773CA8">
              <w:rPr>
                <w:rFonts w:ascii="Times New Roman" w:hAnsi="Times New Roman"/>
                <w:b/>
                <w:bCs/>
                <w:sz w:val="24"/>
                <w:szCs w:val="24"/>
              </w:rPr>
              <w:t xml:space="preserve">Чинний </w:t>
            </w:r>
            <w:proofErr w:type="spellStart"/>
            <w:r w:rsidRPr="00773CA8">
              <w:rPr>
                <w:rFonts w:ascii="Times New Roman" w:hAnsi="Times New Roman"/>
                <w:b/>
                <w:bCs/>
                <w:sz w:val="24"/>
                <w:szCs w:val="24"/>
              </w:rPr>
              <w:t>КЗпП</w:t>
            </w:r>
            <w:proofErr w:type="spellEnd"/>
          </w:p>
        </w:tc>
        <w:tc>
          <w:tcPr>
            <w:tcW w:w="2969" w:type="dxa"/>
          </w:tcPr>
          <w:p w:rsidR="0043636C" w:rsidRPr="00773CA8" w:rsidRDefault="0043636C" w:rsidP="00773CA8">
            <w:pPr>
              <w:jc w:val="center"/>
              <w:rPr>
                <w:rFonts w:ascii="Times New Roman" w:hAnsi="Times New Roman"/>
                <w:b/>
                <w:bCs/>
                <w:sz w:val="24"/>
                <w:szCs w:val="24"/>
              </w:rPr>
            </w:pPr>
            <w:proofErr w:type="spellStart"/>
            <w:r w:rsidRPr="00773CA8">
              <w:rPr>
                <w:rFonts w:ascii="Times New Roman" w:hAnsi="Times New Roman"/>
                <w:b/>
                <w:bCs/>
                <w:sz w:val="24"/>
                <w:szCs w:val="24"/>
              </w:rPr>
              <w:t>Проєкт</w:t>
            </w:r>
            <w:proofErr w:type="spellEnd"/>
            <w:r w:rsidRPr="00773CA8">
              <w:rPr>
                <w:rFonts w:ascii="Times New Roman" w:hAnsi="Times New Roman"/>
                <w:b/>
                <w:bCs/>
                <w:sz w:val="24"/>
                <w:szCs w:val="24"/>
              </w:rPr>
              <w:t xml:space="preserve"> Трудового кодексу</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1.</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Мінімальний вік працевлаштування</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16 років (загально), 15 - за згодою, 14 - легка праця учнів</w:t>
            </w:r>
          </w:p>
        </w:tc>
        <w:tc>
          <w:tcPr>
            <w:tcW w:w="296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Залишається без змін, конкретизовано поняття «легка праця»</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2.</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Облік неповнолітніх</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Ведеться із зазначенням дати народження</w:t>
            </w:r>
          </w:p>
        </w:tc>
        <w:tc>
          <w:tcPr>
            <w:tcW w:w="296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Залишається, уточнено обов'язок інформування органів</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3.</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Заборона на небезпечні роботи</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Передбачена статтею 190</w:t>
            </w:r>
          </w:p>
        </w:tc>
        <w:tc>
          <w:tcPr>
            <w:tcW w:w="2969" w:type="dxa"/>
            <w:vAlign w:val="center"/>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Збережена, розширено перелік за участю МОЗ</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4.</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Медичні огляди</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Щорічні до 21 року, обов’язкові</w:t>
            </w:r>
          </w:p>
        </w:tc>
        <w:tc>
          <w:tcPr>
            <w:tcW w:w="2969" w:type="dxa"/>
            <w:vAlign w:val="center"/>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Додано обов’язок відсторонення у разі порушень</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5.</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Нічні, надурочні, вихідні роботи</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Заборонені</w:t>
            </w:r>
          </w:p>
        </w:tc>
        <w:tc>
          <w:tcPr>
            <w:tcW w:w="296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Заборонені, з винятками (наприклад, творчі професії)</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6.</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Норми виробітку</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 xml:space="preserve">Встановлюються пропорційно до робочого </w:t>
            </w:r>
            <w:r w:rsidRPr="00773CA8">
              <w:rPr>
                <w:rFonts w:ascii="Times New Roman" w:hAnsi="Times New Roman"/>
                <w:sz w:val="24"/>
                <w:szCs w:val="24"/>
              </w:rPr>
              <w:lastRenderedPageBreak/>
              <w:t>часу</w:t>
            </w:r>
          </w:p>
        </w:tc>
        <w:tc>
          <w:tcPr>
            <w:tcW w:w="296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lastRenderedPageBreak/>
              <w:t xml:space="preserve">Прописано обов’язок роботодавця, алгоритм </w:t>
            </w:r>
            <w:r w:rsidRPr="00773CA8">
              <w:rPr>
                <w:rFonts w:ascii="Times New Roman" w:hAnsi="Times New Roman"/>
                <w:sz w:val="24"/>
                <w:szCs w:val="24"/>
              </w:rPr>
              <w:lastRenderedPageBreak/>
              <w:t>узгодження</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lastRenderedPageBreak/>
              <w:t>7.</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Оплата праці</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У повному обсязі при скороченому робочому часі</w:t>
            </w:r>
          </w:p>
        </w:tc>
        <w:tc>
          <w:tcPr>
            <w:tcW w:w="296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Без змін</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8.</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Відпустка</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31 день, можна надати до 6 міс. стажу</w:t>
            </w:r>
          </w:p>
        </w:tc>
        <w:tc>
          <w:tcPr>
            <w:tcW w:w="2969" w:type="dxa"/>
            <w:vAlign w:val="center"/>
          </w:tcPr>
          <w:p w:rsidR="0043636C" w:rsidRPr="00773CA8" w:rsidRDefault="0043636C" w:rsidP="00773CA8">
            <w:pPr>
              <w:jc w:val="both"/>
              <w:rPr>
                <w:rFonts w:ascii="Times New Roman" w:hAnsi="Times New Roman"/>
                <w:sz w:val="24"/>
                <w:szCs w:val="24"/>
              </w:rPr>
            </w:pPr>
            <w:r w:rsidRPr="00773CA8">
              <w:rPr>
                <w:rFonts w:ascii="Times New Roman" w:hAnsi="Times New Roman"/>
                <w:sz w:val="24"/>
                <w:szCs w:val="24"/>
              </w:rPr>
              <w:t>Збережено, уточнено щодо поєднання з навчанням</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9.</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Звільнення</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Лише за згодою служби у справах дітей</w:t>
            </w:r>
          </w:p>
        </w:tc>
        <w:tc>
          <w:tcPr>
            <w:tcW w:w="2969" w:type="dxa"/>
          </w:tcPr>
          <w:p w:rsidR="0043636C" w:rsidRPr="00773CA8" w:rsidRDefault="0043636C" w:rsidP="00773CA8">
            <w:pPr>
              <w:jc w:val="both"/>
              <w:rPr>
                <w:rFonts w:ascii="Times New Roman" w:hAnsi="Times New Roman"/>
                <w:sz w:val="24"/>
                <w:szCs w:val="24"/>
              </w:rPr>
            </w:pPr>
            <w:r w:rsidRPr="00773CA8">
              <w:rPr>
                <w:rFonts w:ascii="Times New Roman" w:hAnsi="Times New Roman"/>
                <w:sz w:val="24"/>
                <w:szCs w:val="24"/>
              </w:rPr>
              <w:t>Розширено коло органів, які можуть ініціювати звільнення</w:t>
            </w:r>
          </w:p>
        </w:tc>
      </w:tr>
      <w:tr w:rsidR="0043636C" w:rsidRPr="006D6348" w:rsidTr="00773CA8">
        <w:tc>
          <w:tcPr>
            <w:tcW w:w="562"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b/>
                <w:bCs/>
                <w:sz w:val="24"/>
                <w:szCs w:val="24"/>
              </w:rPr>
              <w:t>10.</w:t>
            </w:r>
          </w:p>
        </w:tc>
        <w:tc>
          <w:tcPr>
            <w:tcW w:w="3119"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Нові положення</w:t>
            </w:r>
          </w:p>
        </w:tc>
        <w:tc>
          <w:tcPr>
            <w:tcW w:w="2977" w:type="dxa"/>
          </w:tcPr>
          <w:p w:rsidR="0043636C" w:rsidRPr="00773CA8" w:rsidRDefault="0043636C" w:rsidP="00773CA8">
            <w:pPr>
              <w:jc w:val="both"/>
              <w:rPr>
                <w:rFonts w:ascii="Times New Roman" w:hAnsi="Times New Roman"/>
                <w:b/>
                <w:bCs/>
                <w:sz w:val="24"/>
                <w:szCs w:val="24"/>
              </w:rPr>
            </w:pPr>
            <w:r w:rsidRPr="00773CA8">
              <w:rPr>
                <w:rFonts w:ascii="Times New Roman" w:hAnsi="Times New Roman"/>
                <w:sz w:val="24"/>
                <w:szCs w:val="24"/>
              </w:rPr>
              <w:t>Відсутні</w:t>
            </w:r>
          </w:p>
        </w:tc>
        <w:tc>
          <w:tcPr>
            <w:tcW w:w="2969" w:type="dxa"/>
          </w:tcPr>
          <w:p w:rsidR="0043636C" w:rsidRPr="00773CA8" w:rsidRDefault="0043636C" w:rsidP="00773CA8">
            <w:pPr>
              <w:jc w:val="both"/>
              <w:rPr>
                <w:rFonts w:ascii="Times New Roman" w:hAnsi="Times New Roman"/>
                <w:sz w:val="24"/>
                <w:szCs w:val="24"/>
              </w:rPr>
            </w:pPr>
            <w:r w:rsidRPr="00773CA8">
              <w:rPr>
                <w:rFonts w:ascii="Times New Roman" w:hAnsi="Times New Roman"/>
                <w:sz w:val="24"/>
                <w:szCs w:val="24"/>
              </w:rPr>
              <w:t>Додано регулювання дуальної освіти, першого робочого місця, адаптації</w:t>
            </w:r>
          </w:p>
        </w:tc>
      </w:tr>
    </w:tbl>
    <w:p w:rsidR="0043636C" w:rsidRPr="00222D5E" w:rsidRDefault="0043636C" w:rsidP="00222D5E">
      <w:pPr>
        <w:ind w:firstLine="708"/>
        <w:jc w:val="both"/>
        <w:rPr>
          <w:rFonts w:ascii="Times New Roman" w:hAnsi="Times New Roman"/>
          <w:sz w:val="24"/>
          <w:szCs w:val="24"/>
        </w:rPr>
      </w:pPr>
      <w:r w:rsidRPr="006D6348">
        <w:rPr>
          <w:rFonts w:ascii="Times New Roman" w:hAnsi="Times New Roman"/>
          <w:sz w:val="24"/>
          <w:szCs w:val="24"/>
        </w:rPr>
        <w:t>Джерело: розроблено автором</w:t>
      </w:r>
    </w:p>
    <w:p w:rsidR="0043636C" w:rsidRPr="008D51E9" w:rsidRDefault="0043636C" w:rsidP="008D51E9">
      <w:pPr>
        <w:ind w:firstLine="708"/>
        <w:jc w:val="both"/>
        <w:rPr>
          <w:rFonts w:ascii="Times New Roman" w:hAnsi="Times New Roman"/>
          <w:sz w:val="28"/>
          <w:szCs w:val="28"/>
        </w:rPr>
      </w:pPr>
    </w:p>
    <w:p w:rsidR="0043636C" w:rsidRPr="005E2C6C" w:rsidRDefault="0043636C" w:rsidP="005E2C6C">
      <w:pPr>
        <w:ind w:firstLine="709"/>
        <w:jc w:val="both"/>
        <w:rPr>
          <w:rFonts w:ascii="Times New Roman" w:hAnsi="Times New Roman"/>
          <w:b/>
          <w:bCs/>
          <w:sz w:val="28"/>
          <w:szCs w:val="28"/>
        </w:rPr>
      </w:pPr>
      <w:r w:rsidRPr="005E2C6C">
        <w:rPr>
          <w:rFonts w:ascii="Times New Roman" w:hAnsi="Times New Roman"/>
          <w:b/>
          <w:bCs/>
          <w:sz w:val="28"/>
          <w:szCs w:val="28"/>
        </w:rPr>
        <w:t>2.</w:t>
      </w:r>
      <w:r>
        <w:rPr>
          <w:rFonts w:ascii="Times New Roman" w:hAnsi="Times New Roman"/>
          <w:b/>
          <w:bCs/>
          <w:sz w:val="28"/>
          <w:szCs w:val="28"/>
        </w:rPr>
        <w:t xml:space="preserve"> </w:t>
      </w:r>
      <w:r w:rsidRPr="005E2C6C">
        <w:rPr>
          <w:rFonts w:ascii="Times New Roman" w:hAnsi="Times New Roman"/>
          <w:b/>
          <w:bCs/>
          <w:sz w:val="28"/>
          <w:szCs w:val="28"/>
        </w:rPr>
        <w:t>Міжнародні підходи до працевлаштування підлітків</w:t>
      </w:r>
    </w:p>
    <w:p w:rsidR="0043636C" w:rsidRPr="005E2C6C" w:rsidRDefault="0043636C" w:rsidP="005E2C6C">
      <w:pPr>
        <w:ind w:firstLine="709"/>
      </w:pPr>
    </w:p>
    <w:p w:rsidR="0043636C" w:rsidRDefault="0043636C" w:rsidP="00425052">
      <w:pPr>
        <w:ind w:firstLine="709"/>
        <w:jc w:val="both"/>
        <w:rPr>
          <w:rFonts w:ascii="Times New Roman" w:hAnsi="Times New Roman"/>
          <w:b/>
          <w:bCs/>
          <w:sz w:val="28"/>
          <w:szCs w:val="28"/>
        </w:rPr>
      </w:pPr>
      <w:r w:rsidRPr="005E2C6C">
        <w:rPr>
          <w:rFonts w:ascii="Times New Roman" w:hAnsi="Times New Roman"/>
          <w:b/>
          <w:bCs/>
          <w:sz w:val="28"/>
          <w:szCs w:val="28"/>
        </w:rPr>
        <w:t>2.1. Практики Європейського Союзу</w:t>
      </w:r>
    </w:p>
    <w:p w:rsidR="0043636C" w:rsidRPr="005E2C6C" w:rsidRDefault="0043636C" w:rsidP="00425052">
      <w:pPr>
        <w:ind w:firstLine="709"/>
        <w:jc w:val="both"/>
        <w:rPr>
          <w:rFonts w:ascii="Times New Roman" w:hAnsi="Times New Roman"/>
          <w:b/>
          <w:bCs/>
          <w:sz w:val="28"/>
          <w:szCs w:val="28"/>
        </w:rPr>
      </w:pP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Німеччина</w:t>
      </w:r>
      <w:r>
        <w:rPr>
          <w:rStyle w:val="a7"/>
          <w:rFonts w:ascii="Times New Roman" w:hAnsi="Times New Roman"/>
          <w:b/>
          <w:bCs/>
          <w:sz w:val="28"/>
          <w:szCs w:val="28"/>
        </w:rPr>
        <w:footnoteReference w:id="7"/>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У Німеччині працевлаштування неповнолітніх регулюється Законом про захист праці молоді (</w:t>
      </w:r>
      <w:proofErr w:type="spellStart"/>
      <w:r w:rsidRPr="005E2C6C">
        <w:rPr>
          <w:rFonts w:ascii="Times New Roman" w:hAnsi="Times New Roman"/>
          <w:sz w:val="28"/>
          <w:szCs w:val="28"/>
        </w:rPr>
        <w:t>Jugendarbeitsschutzgesetz</w:t>
      </w:r>
      <w:proofErr w:type="spellEnd"/>
      <w:r w:rsidRPr="005E2C6C">
        <w:rPr>
          <w:rFonts w:ascii="Times New Roman" w:hAnsi="Times New Roman"/>
          <w:sz w:val="28"/>
          <w:szCs w:val="28"/>
        </w:rPr>
        <w:t xml:space="preserve">). Мінімальний вік для роботи </w:t>
      </w:r>
      <w:r>
        <w:rPr>
          <w:rFonts w:ascii="Times New Roman" w:hAnsi="Times New Roman"/>
          <w:sz w:val="28"/>
          <w:szCs w:val="28"/>
        </w:rPr>
        <w:t>–</w:t>
      </w:r>
      <w:r w:rsidRPr="005E2C6C">
        <w:rPr>
          <w:rFonts w:ascii="Times New Roman" w:hAnsi="Times New Roman"/>
          <w:sz w:val="28"/>
          <w:szCs w:val="28"/>
        </w:rPr>
        <w:t xml:space="preserve"> </w:t>
      </w:r>
      <w:r w:rsidRPr="005E2C6C">
        <w:rPr>
          <w:rFonts w:ascii="Times New Roman" w:hAnsi="Times New Roman"/>
          <w:b/>
          <w:bCs/>
          <w:sz w:val="28"/>
          <w:szCs w:val="28"/>
        </w:rPr>
        <w:t>15 років</w:t>
      </w:r>
      <w:r w:rsidRPr="005E2C6C">
        <w:rPr>
          <w:rFonts w:ascii="Times New Roman" w:hAnsi="Times New Roman"/>
          <w:sz w:val="28"/>
          <w:szCs w:val="28"/>
        </w:rPr>
        <w:t>. З 13 років дозволяється легка робота до 2 годин на день за письмовою згодою батьків. З 15 до 18 років дозволено працювати до 8 годин на день, але заборонено нічні, небезпечні та важкі роботи. Підлітки мають право на щорічну оплачувану відпустку до 30 днів залежно від віку</w:t>
      </w:r>
      <w:r>
        <w:rPr>
          <w:rFonts w:ascii="Times New Roman" w:hAnsi="Times New Roman"/>
          <w:sz w:val="28"/>
          <w:szCs w:val="28"/>
        </w:rPr>
        <w:t>.</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Польща</w:t>
      </w:r>
      <w:r>
        <w:rPr>
          <w:rStyle w:val="a7"/>
          <w:rFonts w:ascii="Times New Roman" w:hAnsi="Times New Roman"/>
          <w:b/>
          <w:bCs/>
          <w:sz w:val="28"/>
          <w:szCs w:val="28"/>
        </w:rPr>
        <w:footnoteReference w:id="8"/>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У Польщі особи, які досягли 15 років, можуть працювати за умов:</w:t>
      </w:r>
    </w:p>
    <w:p w:rsidR="0043636C" w:rsidRPr="005E2C6C" w:rsidRDefault="0043636C" w:rsidP="00B84176">
      <w:pPr>
        <w:numPr>
          <w:ilvl w:val="0"/>
          <w:numId w:val="34"/>
        </w:numPr>
        <w:spacing w:afterLines="100" w:after="240"/>
        <w:ind w:firstLine="709"/>
        <w:jc w:val="both"/>
        <w:rPr>
          <w:rFonts w:ascii="Times New Roman" w:hAnsi="Times New Roman"/>
          <w:sz w:val="28"/>
          <w:szCs w:val="28"/>
        </w:rPr>
      </w:pPr>
      <w:r w:rsidRPr="005E2C6C">
        <w:rPr>
          <w:rFonts w:ascii="Times New Roman" w:hAnsi="Times New Roman"/>
          <w:sz w:val="28"/>
          <w:szCs w:val="28"/>
        </w:rPr>
        <w:t>надання медичного сертифіката;</w:t>
      </w:r>
    </w:p>
    <w:p w:rsidR="0043636C" w:rsidRPr="005E2C6C" w:rsidRDefault="0043636C" w:rsidP="00B84176">
      <w:pPr>
        <w:numPr>
          <w:ilvl w:val="0"/>
          <w:numId w:val="34"/>
        </w:numPr>
        <w:spacing w:afterLines="100" w:after="240"/>
        <w:ind w:firstLine="709"/>
        <w:jc w:val="both"/>
        <w:rPr>
          <w:rFonts w:ascii="Times New Roman" w:hAnsi="Times New Roman"/>
          <w:sz w:val="28"/>
          <w:szCs w:val="28"/>
        </w:rPr>
      </w:pPr>
      <w:r w:rsidRPr="005E2C6C">
        <w:rPr>
          <w:rFonts w:ascii="Times New Roman" w:hAnsi="Times New Roman"/>
          <w:sz w:val="28"/>
          <w:szCs w:val="28"/>
        </w:rPr>
        <w:t>реєстрації в інспекції праці;</w:t>
      </w:r>
    </w:p>
    <w:p w:rsidR="0043636C" w:rsidRDefault="0043636C" w:rsidP="00B84176">
      <w:pPr>
        <w:numPr>
          <w:ilvl w:val="0"/>
          <w:numId w:val="34"/>
        </w:numPr>
        <w:tabs>
          <w:tab w:val="left" w:pos="720"/>
        </w:tabs>
        <w:spacing w:afterLines="100" w:after="240"/>
        <w:ind w:firstLine="709"/>
        <w:jc w:val="both"/>
        <w:rPr>
          <w:rFonts w:ascii="Times New Roman" w:hAnsi="Times New Roman"/>
          <w:sz w:val="28"/>
          <w:szCs w:val="28"/>
        </w:rPr>
      </w:pPr>
      <w:r w:rsidRPr="005E2C6C">
        <w:rPr>
          <w:rFonts w:ascii="Times New Roman" w:hAnsi="Times New Roman"/>
          <w:sz w:val="28"/>
          <w:szCs w:val="28"/>
        </w:rPr>
        <w:t>виконання роботи, яка не порушує процесу навчання.</w:t>
      </w:r>
    </w:p>
    <w:p w:rsidR="0043636C" w:rsidRPr="005E2C6C" w:rsidRDefault="0043636C" w:rsidP="00B84176">
      <w:pPr>
        <w:tabs>
          <w:tab w:val="left" w:pos="720"/>
        </w:tabs>
        <w:spacing w:afterLines="100" w:after="240"/>
        <w:jc w:val="both"/>
        <w:rPr>
          <w:rFonts w:ascii="Times New Roman" w:hAnsi="Times New Roman"/>
          <w:sz w:val="28"/>
          <w:szCs w:val="28"/>
        </w:rPr>
      </w:pPr>
      <w:r>
        <w:rPr>
          <w:rFonts w:ascii="Times New Roman" w:hAnsi="Times New Roman"/>
          <w:sz w:val="28"/>
          <w:szCs w:val="28"/>
        </w:rPr>
        <w:tab/>
      </w:r>
      <w:r w:rsidRPr="005E2C6C">
        <w:rPr>
          <w:rFonts w:ascii="Times New Roman" w:hAnsi="Times New Roman"/>
          <w:sz w:val="28"/>
          <w:szCs w:val="28"/>
        </w:rPr>
        <w:t xml:space="preserve">Працевлаштування дітей до 15 років дозволяється у виняткових випадках, зокрема в культурній діяльності, за погодженням з органами опіки. </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Франція</w:t>
      </w:r>
      <w:r>
        <w:rPr>
          <w:rStyle w:val="a7"/>
          <w:rFonts w:ascii="Times New Roman" w:hAnsi="Times New Roman"/>
          <w:b/>
          <w:bCs/>
          <w:sz w:val="28"/>
          <w:szCs w:val="28"/>
        </w:rPr>
        <w:footnoteReference w:id="9"/>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 xml:space="preserve">Законодавство Франції передбачає працевлаштування з </w:t>
      </w:r>
      <w:r w:rsidRPr="005E2C6C">
        <w:rPr>
          <w:rFonts w:ascii="Times New Roman" w:hAnsi="Times New Roman"/>
          <w:b/>
          <w:bCs/>
          <w:sz w:val="28"/>
          <w:szCs w:val="28"/>
        </w:rPr>
        <w:t>16 років</w:t>
      </w:r>
      <w:r w:rsidRPr="005E2C6C">
        <w:rPr>
          <w:rFonts w:ascii="Times New Roman" w:hAnsi="Times New Roman"/>
          <w:sz w:val="28"/>
          <w:szCs w:val="28"/>
        </w:rPr>
        <w:t xml:space="preserve">. З 14 років можливе виконання легкої сезонної роботи під час канікул. Умови чітко </w:t>
      </w:r>
      <w:r w:rsidRPr="005E2C6C">
        <w:rPr>
          <w:rFonts w:ascii="Times New Roman" w:hAnsi="Times New Roman"/>
          <w:sz w:val="28"/>
          <w:szCs w:val="28"/>
        </w:rPr>
        <w:lastRenderedPageBreak/>
        <w:t>регламентовані Трудовим кодексом: обмежений робочий час, заборона нічної та небезпечної праці, обов'язковий медогляд та письмова згода батьків.</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Скандинавські країни (Швеція</w:t>
      </w:r>
      <w:r>
        <w:rPr>
          <w:rStyle w:val="a7"/>
          <w:rFonts w:ascii="Times New Roman" w:hAnsi="Times New Roman"/>
          <w:b/>
          <w:bCs/>
          <w:sz w:val="28"/>
          <w:szCs w:val="28"/>
        </w:rPr>
        <w:footnoteReference w:id="10"/>
      </w:r>
      <w:r w:rsidRPr="005E2C6C">
        <w:rPr>
          <w:rFonts w:ascii="Times New Roman" w:hAnsi="Times New Roman"/>
          <w:b/>
          <w:bCs/>
          <w:sz w:val="28"/>
          <w:szCs w:val="28"/>
        </w:rPr>
        <w:t>, Норвегія</w:t>
      </w:r>
      <w:r>
        <w:rPr>
          <w:rStyle w:val="a7"/>
          <w:rFonts w:ascii="Times New Roman" w:hAnsi="Times New Roman"/>
          <w:b/>
          <w:bCs/>
          <w:sz w:val="28"/>
          <w:szCs w:val="28"/>
        </w:rPr>
        <w:footnoteReference w:id="11"/>
      </w:r>
      <w:r w:rsidRPr="005E2C6C">
        <w:rPr>
          <w:rFonts w:ascii="Times New Roman" w:hAnsi="Times New Roman"/>
          <w:b/>
          <w:bCs/>
          <w:sz w:val="28"/>
          <w:szCs w:val="28"/>
        </w:rPr>
        <w:t>, Данія</w:t>
      </w:r>
      <w:r>
        <w:rPr>
          <w:rStyle w:val="a7"/>
          <w:rFonts w:ascii="Times New Roman" w:hAnsi="Times New Roman"/>
          <w:b/>
          <w:bCs/>
          <w:sz w:val="28"/>
          <w:szCs w:val="28"/>
        </w:rPr>
        <w:footnoteReference w:id="12"/>
      </w:r>
      <w:r w:rsidRPr="005E2C6C">
        <w:rPr>
          <w:rFonts w:ascii="Times New Roman" w:hAnsi="Times New Roman"/>
          <w:b/>
          <w:bCs/>
          <w:sz w:val="28"/>
          <w:szCs w:val="28"/>
        </w:rPr>
        <w:t>)</w:t>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 xml:space="preserve">Наприклад, у Швеції з 13 років дозволена легка праця до 2 годин на день, з 15 років </w:t>
      </w:r>
      <w:r>
        <w:rPr>
          <w:rFonts w:ascii="Times New Roman" w:hAnsi="Times New Roman"/>
          <w:sz w:val="28"/>
          <w:szCs w:val="28"/>
        </w:rPr>
        <w:t>–</w:t>
      </w:r>
      <w:r w:rsidRPr="005E2C6C">
        <w:rPr>
          <w:rFonts w:ascii="Times New Roman" w:hAnsi="Times New Roman"/>
          <w:sz w:val="28"/>
          <w:szCs w:val="28"/>
        </w:rPr>
        <w:t xml:space="preserve"> більш широкий спектр робіт, але заборонено шкідливі умови. Діють програми дуальної освіти та наставництва, а профспілки беруть участь у розробці стандартів. </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 xml:space="preserve">2.2. США, Канада, Австралія </w:t>
      </w:r>
      <w:r>
        <w:rPr>
          <w:rFonts w:ascii="Times New Roman" w:hAnsi="Times New Roman"/>
          <w:b/>
          <w:bCs/>
          <w:sz w:val="28"/>
          <w:szCs w:val="28"/>
        </w:rPr>
        <w:t>–</w:t>
      </w:r>
      <w:r w:rsidRPr="005E2C6C">
        <w:rPr>
          <w:rFonts w:ascii="Times New Roman" w:hAnsi="Times New Roman"/>
          <w:b/>
          <w:bCs/>
          <w:sz w:val="28"/>
          <w:szCs w:val="28"/>
        </w:rPr>
        <w:t xml:space="preserve"> моделі </w:t>
      </w:r>
      <w:proofErr w:type="spellStart"/>
      <w:r w:rsidRPr="005E2C6C">
        <w:rPr>
          <w:rFonts w:ascii="Times New Roman" w:hAnsi="Times New Roman"/>
          <w:b/>
          <w:bCs/>
          <w:sz w:val="28"/>
          <w:szCs w:val="28"/>
        </w:rPr>
        <w:t>youth</w:t>
      </w:r>
      <w:proofErr w:type="spellEnd"/>
      <w:r w:rsidRPr="005E2C6C">
        <w:rPr>
          <w:rFonts w:ascii="Times New Roman" w:hAnsi="Times New Roman"/>
          <w:b/>
          <w:bCs/>
          <w:sz w:val="28"/>
          <w:szCs w:val="28"/>
        </w:rPr>
        <w:t xml:space="preserve"> </w:t>
      </w:r>
      <w:proofErr w:type="spellStart"/>
      <w:r w:rsidRPr="005E2C6C">
        <w:rPr>
          <w:rFonts w:ascii="Times New Roman" w:hAnsi="Times New Roman"/>
          <w:b/>
          <w:bCs/>
          <w:sz w:val="28"/>
          <w:szCs w:val="28"/>
        </w:rPr>
        <w:t>employment</w:t>
      </w:r>
      <w:proofErr w:type="spellEnd"/>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США</w:t>
      </w:r>
      <w:r>
        <w:rPr>
          <w:rStyle w:val="a7"/>
          <w:rFonts w:ascii="Times New Roman" w:hAnsi="Times New Roman"/>
          <w:b/>
          <w:bCs/>
          <w:sz w:val="28"/>
          <w:szCs w:val="28"/>
        </w:rPr>
        <w:footnoteReference w:id="13"/>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 xml:space="preserve">Праця підлітків регулюється Законом про справедливі трудові стандарти (FLSA). З 14 років дозволена легка робота, з 16 </w:t>
      </w:r>
      <w:r>
        <w:rPr>
          <w:rFonts w:ascii="Times New Roman" w:hAnsi="Times New Roman"/>
          <w:sz w:val="28"/>
          <w:szCs w:val="28"/>
        </w:rPr>
        <w:t>–</w:t>
      </w:r>
      <w:r w:rsidRPr="005E2C6C">
        <w:rPr>
          <w:rFonts w:ascii="Times New Roman" w:hAnsi="Times New Roman"/>
          <w:sz w:val="28"/>
          <w:szCs w:val="28"/>
        </w:rPr>
        <w:t xml:space="preserve"> неповна зайнятість із обмеженнями, з 18 </w:t>
      </w:r>
      <w:r>
        <w:rPr>
          <w:rFonts w:ascii="Times New Roman" w:hAnsi="Times New Roman"/>
          <w:sz w:val="28"/>
          <w:szCs w:val="28"/>
        </w:rPr>
        <w:t>–</w:t>
      </w:r>
      <w:r w:rsidRPr="005E2C6C">
        <w:rPr>
          <w:rFonts w:ascii="Times New Roman" w:hAnsi="Times New Roman"/>
          <w:sz w:val="28"/>
          <w:szCs w:val="28"/>
        </w:rPr>
        <w:t xml:space="preserve"> повні права.</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Канада</w:t>
      </w:r>
      <w:r>
        <w:rPr>
          <w:rStyle w:val="a7"/>
          <w:rFonts w:ascii="Times New Roman" w:hAnsi="Times New Roman"/>
          <w:b/>
          <w:bCs/>
          <w:sz w:val="28"/>
          <w:szCs w:val="28"/>
        </w:rPr>
        <w:footnoteReference w:id="14"/>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 xml:space="preserve">У Канаді трудові норми встановлюються </w:t>
      </w:r>
      <w:proofErr w:type="spellStart"/>
      <w:r w:rsidRPr="005E2C6C">
        <w:rPr>
          <w:rFonts w:ascii="Times New Roman" w:hAnsi="Times New Roman"/>
          <w:sz w:val="28"/>
          <w:szCs w:val="28"/>
        </w:rPr>
        <w:t>провінційно</w:t>
      </w:r>
      <w:proofErr w:type="spellEnd"/>
      <w:r w:rsidRPr="005E2C6C">
        <w:rPr>
          <w:rFonts w:ascii="Times New Roman" w:hAnsi="Times New Roman"/>
          <w:sz w:val="28"/>
          <w:szCs w:val="28"/>
        </w:rPr>
        <w:t xml:space="preserve">. З 14 років </w:t>
      </w:r>
      <w:r>
        <w:rPr>
          <w:rFonts w:ascii="Times New Roman" w:hAnsi="Times New Roman"/>
          <w:sz w:val="28"/>
          <w:szCs w:val="28"/>
        </w:rPr>
        <w:t>–</w:t>
      </w:r>
      <w:r w:rsidRPr="005E2C6C">
        <w:rPr>
          <w:rFonts w:ascii="Times New Roman" w:hAnsi="Times New Roman"/>
          <w:sz w:val="28"/>
          <w:szCs w:val="28"/>
        </w:rPr>
        <w:t xml:space="preserve"> дозволена легка праця, з 16 </w:t>
      </w:r>
      <w:r>
        <w:rPr>
          <w:rFonts w:ascii="Times New Roman" w:hAnsi="Times New Roman"/>
          <w:sz w:val="28"/>
          <w:szCs w:val="28"/>
        </w:rPr>
        <w:t>–</w:t>
      </w:r>
      <w:r w:rsidRPr="005E2C6C">
        <w:rPr>
          <w:rFonts w:ascii="Times New Roman" w:hAnsi="Times New Roman"/>
          <w:sz w:val="28"/>
          <w:szCs w:val="28"/>
        </w:rPr>
        <w:t xml:space="preserve"> розширені можливості. Існують програми </w:t>
      </w:r>
      <w:proofErr w:type="spellStart"/>
      <w:r w:rsidRPr="005E2C6C">
        <w:rPr>
          <w:rFonts w:ascii="Times New Roman" w:hAnsi="Times New Roman"/>
          <w:sz w:val="28"/>
          <w:szCs w:val="28"/>
        </w:rPr>
        <w:t>WorkSafeBC</w:t>
      </w:r>
      <w:proofErr w:type="spellEnd"/>
      <w:r w:rsidRPr="005E2C6C">
        <w:rPr>
          <w:rFonts w:ascii="Times New Roman" w:hAnsi="Times New Roman"/>
          <w:sz w:val="28"/>
          <w:szCs w:val="28"/>
        </w:rPr>
        <w:t xml:space="preserve">, дуальна освіта та державна програма </w:t>
      </w:r>
      <w:proofErr w:type="spellStart"/>
      <w:r w:rsidRPr="005E2C6C">
        <w:rPr>
          <w:rFonts w:ascii="Times New Roman" w:hAnsi="Times New Roman"/>
          <w:sz w:val="28"/>
          <w:szCs w:val="28"/>
        </w:rPr>
        <w:t>Canada</w:t>
      </w:r>
      <w:proofErr w:type="spellEnd"/>
      <w:r w:rsidRPr="005E2C6C">
        <w:rPr>
          <w:rFonts w:ascii="Times New Roman" w:hAnsi="Times New Roman"/>
          <w:sz w:val="28"/>
          <w:szCs w:val="28"/>
        </w:rPr>
        <w:t xml:space="preserve"> </w:t>
      </w:r>
      <w:proofErr w:type="spellStart"/>
      <w:r w:rsidRPr="005E2C6C">
        <w:rPr>
          <w:rFonts w:ascii="Times New Roman" w:hAnsi="Times New Roman"/>
          <w:sz w:val="28"/>
          <w:szCs w:val="28"/>
        </w:rPr>
        <w:t>Summer</w:t>
      </w:r>
      <w:proofErr w:type="spellEnd"/>
      <w:r w:rsidRPr="005E2C6C">
        <w:rPr>
          <w:rFonts w:ascii="Times New Roman" w:hAnsi="Times New Roman"/>
          <w:sz w:val="28"/>
          <w:szCs w:val="28"/>
        </w:rPr>
        <w:t xml:space="preserve"> </w:t>
      </w:r>
      <w:proofErr w:type="spellStart"/>
      <w:r w:rsidRPr="005E2C6C">
        <w:rPr>
          <w:rFonts w:ascii="Times New Roman" w:hAnsi="Times New Roman"/>
          <w:sz w:val="28"/>
          <w:szCs w:val="28"/>
        </w:rPr>
        <w:t>Jobs</w:t>
      </w:r>
      <w:proofErr w:type="spellEnd"/>
      <w:r w:rsidRPr="005E2C6C">
        <w:rPr>
          <w:rFonts w:ascii="Times New Roman" w:hAnsi="Times New Roman"/>
          <w:sz w:val="28"/>
          <w:szCs w:val="28"/>
        </w:rPr>
        <w:t xml:space="preserve">. </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Австралія</w:t>
      </w:r>
      <w:r>
        <w:rPr>
          <w:rStyle w:val="a7"/>
          <w:rFonts w:ascii="Times New Roman" w:hAnsi="Times New Roman"/>
          <w:b/>
          <w:bCs/>
          <w:sz w:val="28"/>
          <w:szCs w:val="28"/>
        </w:rPr>
        <w:footnoteReference w:id="15"/>
      </w:r>
    </w:p>
    <w:p w:rsidR="004363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 xml:space="preserve">Закони відрізняються за штатами, але зазвичай дозволена легка робота з 13 років. Пріоритет </w:t>
      </w:r>
      <w:r>
        <w:rPr>
          <w:rFonts w:ascii="Times New Roman" w:hAnsi="Times New Roman"/>
          <w:sz w:val="28"/>
          <w:szCs w:val="28"/>
        </w:rPr>
        <w:t>–</w:t>
      </w:r>
      <w:r w:rsidRPr="005E2C6C">
        <w:rPr>
          <w:rFonts w:ascii="Times New Roman" w:hAnsi="Times New Roman"/>
          <w:sz w:val="28"/>
          <w:szCs w:val="28"/>
        </w:rPr>
        <w:t xml:space="preserve"> безпечна робота, навчальні контракти, профспілковий захист.</w:t>
      </w:r>
    </w:p>
    <w:p w:rsidR="0043636C" w:rsidRPr="005E2C6C" w:rsidRDefault="0043636C" w:rsidP="00B84176">
      <w:pPr>
        <w:spacing w:afterLines="100" w:after="240"/>
        <w:ind w:firstLine="709"/>
        <w:jc w:val="both"/>
        <w:rPr>
          <w:rFonts w:ascii="Times New Roman" w:hAnsi="Times New Roman"/>
          <w:sz w:val="28"/>
          <w:szCs w:val="28"/>
        </w:rPr>
      </w:pP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2.3. Корпоративні політики</w:t>
      </w:r>
    </w:p>
    <w:p w:rsidR="0043636C" w:rsidRPr="005E2C6C" w:rsidRDefault="0043636C" w:rsidP="00B84176">
      <w:pPr>
        <w:spacing w:afterLines="100" w:after="240"/>
        <w:ind w:firstLine="709"/>
        <w:jc w:val="both"/>
        <w:rPr>
          <w:rFonts w:ascii="Times New Roman" w:hAnsi="Times New Roman"/>
          <w:b/>
          <w:bCs/>
          <w:sz w:val="28"/>
          <w:szCs w:val="28"/>
        </w:rPr>
      </w:pPr>
      <w:proofErr w:type="spellStart"/>
      <w:r w:rsidRPr="005E2C6C">
        <w:rPr>
          <w:rFonts w:ascii="Times New Roman" w:hAnsi="Times New Roman"/>
          <w:b/>
          <w:bCs/>
          <w:sz w:val="28"/>
          <w:szCs w:val="28"/>
        </w:rPr>
        <w:t>McDonald’s</w:t>
      </w:r>
      <w:proofErr w:type="spellEnd"/>
      <w:r>
        <w:rPr>
          <w:rStyle w:val="a7"/>
          <w:rFonts w:ascii="Times New Roman" w:hAnsi="Times New Roman"/>
          <w:b/>
          <w:bCs/>
          <w:sz w:val="28"/>
          <w:szCs w:val="28"/>
        </w:rPr>
        <w:footnoteReference w:id="16"/>
      </w:r>
    </w:p>
    <w:p w:rsidR="0043636C" w:rsidRPr="005E2C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У 2024</w:t>
      </w:r>
      <w:r>
        <w:rPr>
          <w:rFonts w:ascii="Times New Roman" w:hAnsi="Times New Roman"/>
          <w:sz w:val="28"/>
          <w:szCs w:val="28"/>
        </w:rPr>
        <w:t>-</w:t>
      </w:r>
      <w:r w:rsidRPr="005E2C6C">
        <w:rPr>
          <w:rFonts w:ascii="Times New Roman" w:hAnsi="Times New Roman"/>
          <w:sz w:val="28"/>
          <w:szCs w:val="28"/>
        </w:rPr>
        <w:t xml:space="preserve">2025 роках компанія офіційно дозволила працевлаштування в Україні з 16 років (до 18 годин/тиждень під час навчання, з обов’язковим медоглядом і згодою батьків). </w:t>
      </w:r>
    </w:p>
    <w:p w:rsidR="0043636C" w:rsidRPr="005E2C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IKEA</w:t>
      </w:r>
      <w:r>
        <w:rPr>
          <w:rStyle w:val="a7"/>
          <w:rFonts w:ascii="Times New Roman" w:hAnsi="Times New Roman"/>
          <w:b/>
          <w:bCs/>
          <w:sz w:val="28"/>
          <w:szCs w:val="28"/>
        </w:rPr>
        <w:footnoteReference w:id="17"/>
      </w:r>
      <w:r w:rsidRPr="005E2C6C">
        <w:rPr>
          <w:rFonts w:ascii="Times New Roman" w:hAnsi="Times New Roman"/>
          <w:b/>
          <w:bCs/>
          <w:sz w:val="28"/>
          <w:szCs w:val="28"/>
        </w:rPr>
        <w:t xml:space="preserve">, </w:t>
      </w:r>
      <w:proofErr w:type="spellStart"/>
      <w:r w:rsidRPr="005E2C6C">
        <w:rPr>
          <w:rFonts w:ascii="Times New Roman" w:hAnsi="Times New Roman"/>
          <w:b/>
          <w:bCs/>
          <w:sz w:val="28"/>
          <w:szCs w:val="28"/>
        </w:rPr>
        <w:t>Tesco</w:t>
      </w:r>
      <w:proofErr w:type="spellEnd"/>
      <w:r>
        <w:rPr>
          <w:rStyle w:val="a7"/>
          <w:rFonts w:ascii="Times New Roman" w:hAnsi="Times New Roman"/>
          <w:b/>
          <w:bCs/>
          <w:sz w:val="28"/>
          <w:szCs w:val="28"/>
        </w:rPr>
        <w:footnoteReference w:id="18"/>
      </w:r>
      <w:r w:rsidRPr="005E2C6C">
        <w:rPr>
          <w:rFonts w:ascii="Times New Roman" w:hAnsi="Times New Roman"/>
          <w:b/>
          <w:bCs/>
          <w:sz w:val="28"/>
          <w:szCs w:val="28"/>
        </w:rPr>
        <w:t xml:space="preserve">, </w:t>
      </w:r>
      <w:proofErr w:type="spellStart"/>
      <w:r w:rsidRPr="005E2C6C">
        <w:rPr>
          <w:rFonts w:ascii="Times New Roman" w:hAnsi="Times New Roman"/>
          <w:b/>
          <w:bCs/>
          <w:sz w:val="28"/>
          <w:szCs w:val="28"/>
        </w:rPr>
        <w:t>Amazon</w:t>
      </w:r>
      <w:proofErr w:type="spellEnd"/>
      <w:r>
        <w:rPr>
          <w:rStyle w:val="a7"/>
          <w:rFonts w:ascii="Times New Roman" w:hAnsi="Times New Roman"/>
          <w:b/>
          <w:bCs/>
          <w:sz w:val="28"/>
          <w:szCs w:val="28"/>
        </w:rPr>
        <w:footnoteReference w:id="19"/>
      </w:r>
    </w:p>
    <w:p w:rsidR="004363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lastRenderedPageBreak/>
        <w:t xml:space="preserve">IKEA зазвичай приймає з 18 років, іноді з 16. </w:t>
      </w:r>
      <w:proofErr w:type="spellStart"/>
      <w:r w:rsidRPr="005E2C6C">
        <w:rPr>
          <w:rFonts w:ascii="Times New Roman" w:hAnsi="Times New Roman"/>
          <w:sz w:val="28"/>
          <w:szCs w:val="28"/>
        </w:rPr>
        <w:t>Tesco</w:t>
      </w:r>
      <w:proofErr w:type="spellEnd"/>
      <w:r w:rsidRPr="005E2C6C">
        <w:rPr>
          <w:rFonts w:ascii="Times New Roman" w:hAnsi="Times New Roman"/>
          <w:sz w:val="28"/>
          <w:szCs w:val="28"/>
        </w:rPr>
        <w:t xml:space="preserve"> </w:t>
      </w:r>
      <w:r>
        <w:rPr>
          <w:rFonts w:ascii="Times New Roman" w:hAnsi="Times New Roman"/>
          <w:sz w:val="28"/>
          <w:szCs w:val="28"/>
        </w:rPr>
        <w:t>–</w:t>
      </w:r>
      <w:r w:rsidRPr="005E2C6C">
        <w:rPr>
          <w:rFonts w:ascii="Times New Roman" w:hAnsi="Times New Roman"/>
          <w:sz w:val="28"/>
          <w:szCs w:val="28"/>
        </w:rPr>
        <w:t xml:space="preserve"> з 16, із обмеженнями. </w:t>
      </w:r>
      <w:proofErr w:type="spellStart"/>
      <w:r w:rsidRPr="005E2C6C">
        <w:rPr>
          <w:rFonts w:ascii="Times New Roman" w:hAnsi="Times New Roman"/>
          <w:sz w:val="28"/>
          <w:szCs w:val="28"/>
        </w:rPr>
        <w:t>Amazon</w:t>
      </w:r>
      <w:proofErr w:type="spellEnd"/>
      <w:r w:rsidRPr="005E2C6C">
        <w:rPr>
          <w:rFonts w:ascii="Times New Roman" w:hAnsi="Times New Roman"/>
          <w:sz w:val="28"/>
          <w:szCs w:val="28"/>
        </w:rPr>
        <w:t xml:space="preserve"> </w:t>
      </w:r>
      <w:r>
        <w:rPr>
          <w:rFonts w:ascii="Times New Roman" w:hAnsi="Times New Roman"/>
          <w:sz w:val="28"/>
          <w:szCs w:val="28"/>
        </w:rPr>
        <w:t>–</w:t>
      </w:r>
      <w:r w:rsidRPr="005E2C6C">
        <w:rPr>
          <w:rFonts w:ascii="Times New Roman" w:hAnsi="Times New Roman"/>
          <w:sz w:val="28"/>
          <w:szCs w:val="28"/>
        </w:rPr>
        <w:t xml:space="preserve"> з 18, однак підтримує освітні програми для молоді. </w:t>
      </w:r>
    </w:p>
    <w:p w:rsidR="0043636C" w:rsidRDefault="00B84176" w:rsidP="00B84176">
      <w:pPr>
        <w:spacing w:afterLines="100" w:after="240"/>
        <w:jc w:val="both"/>
        <w:rPr>
          <w:rFonts w:ascii="Times New Roman" w:hAnsi="Times New Roman"/>
          <w:sz w:val="28"/>
          <w:szCs w:val="28"/>
        </w:rPr>
      </w:pPr>
      <w:r>
        <w:rPr>
          <w:rFonts w:ascii="Times New Roman" w:hAnsi="Times New Roman"/>
          <w:noProof/>
          <w:sz w:val="28"/>
          <w:szCs w:val="28"/>
          <w:lang w:eastAsia="uk-UA"/>
        </w:rPr>
        <w:drawing>
          <wp:inline distT="0" distB="0" distL="0" distR="0">
            <wp:extent cx="5486400" cy="3194050"/>
            <wp:effectExtent l="0" t="0" r="0" b="635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t="7860" b="9274"/>
                    <a:stretch>
                      <a:fillRect/>
                    </a:stretch>
                  </pic:blipFill>
                  <pic:spPr bwMode="auto">
                    <a:xfrm>
                      <a:off x="0" y="0"/>
                      <a:ext cx="5486400" cy="3194050"/>
                    </a:xfrm>
                    <a:prstGeom prst="rect">
                      <a:avLst/>
                    </a:prstGeom>
                    <a:noFill/>
                    <a:ln>
                      <a:noFill/>
                    </a:ln>
                  </pic:spPr>
                </pic:pic>
              </a:graphicData>
            </a:graphic>
          </wp:inline>
        </w:drawing>
      </w:r>
    </w:p>
    <w:p w:rsidR="0043636C" w:rsidRPr="00E815D5" w:rsidRDefault="0043636C" w:rsidP="00E815D5">
      <w:pPr>
        <w:ind w:firstLine="708"/>
        <w:jc w:val="both"/>
        <w:rPr>
          <w:rFonts w:ascii="Times New Roman" w:hAnsi="Times New Roman"/>
          <w:sz w:val="24"/>
          <w:szCs w:val="24"/>
        </w:rPr>
      </w:pPr>
      <w:r w:rsidRPr="006D6348">
        <w:rPr>
          <w:rFonts w:ascii="Times New Roman" w:hAnsi="Times New Roman"/>
          <w:sz w:val="24"/>
          <w:szCs w:val="24"/>
        </w:rPr>
        <w:t>Джерело: розроблено автором</w:t>
      </w:r>
    </w:p>
    <w:p w:rsidR="0043636C" w:rsidRDefault="0043636C" w:rsidP="00B84176">
      <w:pPr>
        <w:spacing w:afterLines="100" w:after="240"/>
        <w:ind w:firstLine="709"/>
        <w:jc w:val="both"/>
        <w:rPr>
          <w:rFonts w:ascii="Times New Roman" w:hAnsi="Times New Roman"/>
          <w:b/>
          <w:bCs/>
          <w:sz w:val="28"/>
          <w:szCs w:val="28"/>
        </w:rPr>
      </w:pPr>
      <w:r w:rsidRPr="005E2C6C">
        <w:rPr>
          <w:rFonts w:ascii="Times New Roman" w:hAnsi="Times New Roman"/>
          <w:b/>
          <w:bCs/>
          <w:sz w:val="28"/>
          <w:szCs w:val="28"/>
        </w:rPr>
        <w:t>2.4. Форми захисту прав підлітків на міжнародному рівні</w:t>
      </w:r>
    </w:p>
    <w:p w:rsidR="0043636C" w:rsidRPr="005E2C6C" w:rsidRDefault="0043636C" w:rsidP="00B84176">
      <w:pPr>
        <w:spacing w:afterLines="100" w:after="240"/>
        <w:ind w:firstLine="709"/>
        <w:jc w:val="both"/>
        <w:rPr>
          <w:rFonts w:ascii="Times New Roman" w:hAnsi="Times New Roman"/>
          <w:sz w:val="28"/>
          <w:szCs w:val="28"/>
        </w:rPr>
      </w:pPr>
      <w:r w:rsidRPr="00834F53">
        <w:rPr>
          <w:rFonts w:ascii="Times New Roman" w:hAnsi="Times New Roman"/>
          <w:sz w:val="28"/>
          <w:szCs w:val="28"/>
        </w:rPr>
        <w:t>У країнах із розвиненими системами захисту трудових прав молоді діють ефективні інструменти підтримки підлітків на ринку праці, зокрема:</w:t>
      </w:r>
    </w:p>
    <w:p w:rsidR="0043636C" w:rsidRPr="005E2C6C" w:rsidRDefault="0043636C" w:rsidP="00B84176">
      <w:pPr>
        <w:numPr>
          <w:ilvl w:val="0"/>
          <w:numId w:val="35"/>
        </w:numPr>
        <w:spacing w:afterLines="100" w:after="240"/>
        <w:ind w:hanging="11"/>
        <w:jc w:val="both"/>
        <w:rPr>
          <w:rFonts w:ascii="Times New Roman" w:hAnsi="Times New Roman"/>
          <w:sz w:val="28"/>
          <w:szCs w:val="28"/>
        </w:rPr>
      </w:pPr>
      <w:r w:rsidRPr="005E2C6C">
        <w:rPr>
          <w:rFonts w:ascii="Times New Roman" w:hAnsi="Times New Roman"/>
          <w:sz w:val="28"/>
          <w:szCs w:val="28"/>
        </w:rPr>
        <w:t xml:space="preserve">Колективні договори </w:t>
      </w:r>
      <w:r>
        <w:rPr>
          <w:rFonts w:ascii="Times New Roman" w:hAnsi="Times New Roman"/>
          <w:sz w:val="28"/>
          <w:szCs w:val="28"/>
        </w:rPr>
        <w:t>–</w:t>
      </w:r>
      <w:r w:rsidRPr="005E2C6C">
        <w:rPr>
          <w:rFonts w:ascii="Times New Roman" w:hAnsi="Times New Roman"/>
          <w:sz w:val="28"/>
          <w:szCs w:val="28"/>
        </w:rPr>
        <w:t xml:space="preserve"> окремі положення для молоді.</w:t>
      </w:r>
    </w:p>
    <w:p w:rsidR="0043636C" w:rsidRPr="005E2C6C" w:rsidRDefault="0043636C" w:rsidP="00B84176">
      <w:pPr>
        <w:numPr>
          <w:ilvl w:val="0"/>
          <w:numId w:val="35"/>
        </w:numPr>
        <w:spacing w:afterLines="100" w:after="240"/>
        <w:ind w:hanging="11"/>
        <w:jc w:val="both"/>
        <w:rPr>
          <w:rFonts w:ascii="Times New Roman" w:hAnsi="Times New Roman"/>
          <w:sz w:val="28"/>
          <w:szCs w:val="28"/>
        </w:rPr>
      </w:pPr>
      <w:r w:rsidRPr="005E2C6C">
        <w:rPr>
          <w:rFonts w:ascii="Times New Roman" w:hAnsi="Times New Roman"/>
          <w:sz w:val="28"/>
          <w:szCs w:val="28"/>
        </w:rPr>
        <w:t xml:space="preserve">Молодіжні секції профспілок </w:t>
      </w:r>
      <w:r>
        <w:rPr>
          <w:rFonts w:ascii="Times New Roman" w:hAnsi="Times New Roman"/>
          <w:sz w:val="28"/>
          <w:szCs w:val="28"/>
        </w:rPr>
        <w:t>–</w:t>
      </w:r>
      <w:r w:rsidRPr="005E2C6C">
        <w:rPr>
          <w:rFonts w:ascii="Times New Roman" w:hAnsi="Times New Roman"/>
          <w:sz w:val="28"/>
          <w:szCs w:val="28"/>
        </w:rPr>
        <w:t xml:space="preserve"> активні в Канаді, Німеччині, Швеції.</w:t>
      </w:r>
    </w:p>
    <w:p w:rsidR="0043636C" w:rsidRPr="005E2C6C" w:rsidRDefault="0043636C" w:rsidP="00B84176">
      <w:pPr>
        <w:numPr>
          <w:ilvl w:val="0"/>
          <w:numId w:val="35"/>
        </w:numPr>
        <w:spacing w:afterLines="100" w:after="240"/>
        <w:ind w:hanging="11"/>
        <w:jc w:val="both"/>
        <w:rPr>
          <w:rFonts w:ascii="Times New Roman" w:hAnsi="Times New Roman"/>
          <w:sz w:val="28"/>
          <w:szCs w:val="28"/>
        </w:rPr>
      </w:pPr>
      <w:r w:rsidRPr="005E2C6C">
        <w:rPr>
          <w:rFonts w:ascii="Times New Roman" w:hAnsi="Times New Roman"/>
          <w:sz w:val="28"/>
          <w:szCs w:val="28"/>
        </w:rPr>
        <w:t xml:space="preserve">Дуальна освіта </w:t>
      </w:r>
      <w:r>
        <w:rPr>
          <w:rFonts w:ascii="Times New Roman" w:hAnsi="Times New Roman"/>
          <w:sz w:val="28"/>
          <w:szCs w:val="28"/>
        </w:rPr>
        <w:t>–</w:t>
      </w:r>
      <w:r w:rsidRPr="005E2C6C">
        <w:rPr>
          <w:rFonts w:ascii="Times New Roman" w:hAnsi="Times New Roman"/>
          <w:sz w:val="28"/>
          <w:szCs w:val="28"/>
        </w:rPr>
        <w:t xml:space="preserve"> розвинена в Німеччині, Канаді, скандинавських країнах.</w:t>
      </w:r>
    </w:p>
    <w:p w:rsidR="0043636C" w:rsidRDefault="0043636C" w:rsidP="00B84176">
      <w:pPr>
        <w:spacing w:afterLines="100" w:after="240"/>
        <w:ind w:firstLine="709"/>
        <w:jc w:val="both"/>
        <w:rPr>
          <w:rFonts w:ascii="Times New Roman" w:hAnsi="Times New Roman"/>
          <w:sz w:val="28"/>
          <w:szCs w:val="28"/>
        </w:rPr>
      </w:pPr>
      <w:r w:rsidRPr="005E2C6C">
        <w:rPr>
          <w:rFonts w:ascii="Times New Roman" w:hAnsi="Times New Roman"/>
          <w:sz w:val="28"/>
          <w:szCs w:val="28"/>
        </w:rPr>
        <w:t>Міжнародні практики демонструють баланс між доступом до праці та захистом прав підлітків. Вони ґрунтуються на чітких вікових межах, законодавчій визначеності, активному інституційному контролі та розвитку корпоративної відповідальності. Україна може адаптувати ці моделі з урахуванням національного контексту.</w:t>
      </w:r>
    </w:p>
    <w:p w:rsidR="0043636C" w:rsidRDefault="00B84176" w:rsidP="00B84176">
      <w:pPr>
        <w:spacing w:afterLines="100" w:after="240"/>
        <w:jc w:val="both"/>
        <w:rPr>
          <w:rFonts w:ascii="Times New Roman" w:hAnsi="Times New Roman"/>
          <w:sz w:val="28"/>
          <w:szCs w:val="28"/>
        </w:rPr>
      </w:pPr>
      <w:r>
        <w:rPr>
          <w:rFonts w:ascii="Times New Roman" w:hAnsi="Times New Roman"/>
          <w:noProof/>
          <w:sz w:val="28"/>
          <w:szCs w:val="28"/>
          <w:lang w:eastAsia="uk-UA"/>
        </w:rPr>
        <w:lastRenderedPageBreak/>
        <w:drawing>
          <wp:inline distT="0" distB="0" distL="0" distR="0">
            <wp:extent cx="6096000" cy="3454400"/>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l="-127" t="5977" r="127" b="6357"/>
                    <a:stretch>
                      <a:fillRect/>
                    </a:stretch>
                  </pic:blipFill>
                  <pic:spPr bwMode="auto">
                    <a:xfrm>
                      <a:off x="0" y="0"/>
                      <a:ext cx="6096000" cy="3454400"/>
                    </a:xfrm>
                    <a:prstGeom prst="rect">
                      <a:avLst/>
                    </a:prstGeom>
                    <a:noFill/>
                    <a:ln>
                      <a:noFill/>
                    </a:ln>
                  </pic:spPr>
                </pic:pic>
              </a:graphicData>
            </a:graphic>
          </wp:inline>
        </w:drawing>
      </w:r>
    </w:p>
    <w:p w:rsidR="0043636C" w:rsidRPr="00E815D5" w:rsidRDefault="0043636C" w:rsidP="00650C6A">
      <w:pPr>
        <w:ind w:firstLine="708"/>
        <w:jc w:val="both"/>
        <w:rPr>
          <w:rFonts w:ascii="Times New Roman" w:hAnsi="Times New Roman"/>
          <w:sz w:val="24"/>
          <w:szCs w:val="24"/>
        </w:rPr>
      </w:pPr>
      <w:r w:rsidRPr="006D6348">
        <w:rPr>
          <w:rFonts w:ascii="Times New Roman" w:hAnsi="Times New Roman"/>
          <w:sz w:val="24"/>
          <w:szCs w:val="24"/>
        </w:rPr>
        <w:t>Джерело: розроблено автором</w:t>
      </w:r>
    </w:p>
    <w:p w:rsidR="0043636C" w:rsidRDefault="0043636C" w:rsidP="00B84176">
      <w:pPr>
        <w:spacing w:afterLines="100" w:after="240"/>
        <w:jc w:val="both"/>
        <w:rPr>
          <w:rFonts w:ascii="Times New Roman" w:hAnsi="Times New Roman"/>
          <w:sz w:val="28"/>
          <w:szCs w:val="28"/>
        </w:rPr>
      </w:pPr>
    </w:p>
    <w:p w:rsidR="0043636C" w:rsidRPr="00EA2DA3" w:rsidRDefault="0043636C" w:rsidP="00B84176">
      <w:pPr>
        <w:spacing w:afterLines="100" w:after="240"/>
        <w:ind w:left="720"/>
        <w:jc w:val="both"/>
        <w:rPr>
          <w:rFonts w:ascii="Times New Roman" w:hAnsi="Times New Roman"/>
          <w:b/>
          <w:bCs/>
          <w:sz w:val="28"/>
          <w:szCs w:val="28"/>
        </w:rPr>
      </w:pPr>
      <w:r w:rsidRPr="003233AD">
        <w:rPr>
          <w:rFonts w:ascii="Times New Roman" w:hAnsi="Times New Roman"/>
          <w:b/>
          <w:bCs/>
          <w:sz w:val="28"/>
          <w:szCs w:val="28"/>
        </w:rPr>
        <w:t>3.</w:t>
      </w:r>
      <w:r>
        <w:rPr>
          <w:rFonts w:ascii="Times New Roman" w:hAnsi="Times New Roman"/>
          <w:b/>
          <w:bCs/>
          <w:sz w:val="28"/>
          <w:szCs w:val="28"/>
        </w:rPr>
        <w:t xml:space="preserve"> </w:t>
      </w:r>
      <w:r w:rsidRPr="003233AD">
        <w:rPr>
          <w:rFonts w:ascii="Times New Roman" w:hAnsi="Times New Roman"/>
          <w:b/>
          <w:bCs/>
          <w:sz w:val="28"/>
          <w:szCs w:val="28"/>
        </w:rPr>
        <w:t>Виклики для профспілкового захисту неповнолітніх працівників</w:t>
      </w:r>
    </w:p>
    <w:p w:rsidR="0043636C" w:rsidRPr="003233AD"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У контексті змін на ринку праці, нових економічних реалій, а також соціальних потрясінь, спричинених війною, перед профспілками України постає складне завдання – ефективно захищати права неповнолітніх працівників. Попри наявність юридичних гарантій і закріплених правових норм щодо обмежень, умов, мінімального віку та особливих вимог до праці дітей, на практиці їх реалізація стикається з численними бар’єрами. Однією з ключових проблем є відсутність охоплення підлітків профспілковим представництвом. Молоді люди, які залучаються до праці в неформальному або сезонному секторі, переважно не входять до профспілок, не мають належного доступу до інформації про свої права і рідко ототожнюють себе з організованим трудовим рухом. Це послаблює можливості профспілкових організацій впливати на умови їхньої праці, виявляти порушення чи надавати допомогу.</w:t>
      </w:r>
    </w:p>
    <w:p w:rsidR="0043636C" w:rsidRPr="003233AD"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 xml:space="preserve">Складність також полягає у відсутності системного моніторингу і збору інформації щодо випадків порушення трудових прав неповнолітніх. Більшість таких випадків залишаються поза увагою, адже відбуваються в тіньовому секторі </w:t>
      </w:r>
      <w:r>
        <w:rPr>
          <w:rFonts w:ascii="Times New Roman" w:hAnsi="Times New Roman"/>
          <w:sz w:val="28"/>
          <w:szCs w:val="28"/>
        </w:rPr>
        <w:t>–</w:t>
      </w:r>
      <w:r w:rsidRPr="003233AD">
        <w:rPr>
          <w:rFonts w:ascii="Times New Roman" w:hAnsi="Times New Roman"/>
          <w:sz w:val="28"/>
          <w:szCs w:val="28"/>
        </w:rPr>
        <w:t xml:space="preserve"> у сфері неофіційної зайнятості, побутових послуг, сімейного бізнесу або сільськогосподарських робіт. У цих умовах профспілкам важко реагувати, зокрема через обмежений доступ до відповідних робочих місць, відсутність формальних скарг та слабку взаємодію з органами нагляду.</w:t>
      </w:r>
    </w:p>
    <w:p w:rsidR="0043636C" w:rsidRPr="003233AD"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 xml:space="preserve">Окремим викликом є </w:t>
      </w:r>
      <w:r>
        <w:rPr>
          <w:rFonts w:ascii="Times New Roman" w:hAnsi="Times New Roman"/>
          <w:sz w:val="28"/>
          <w:szCs w:val="28"/>
        </w:rPr>
        <w:t xml:space="preserve">інколи </w:t>
      </w:r>
      <w:r w:rsidRPr="003233AD">
        <w:rPr>
          <w:rFonts w:ascii="Times New Roman" w:hAnsi="Times New Roman"/>
          <w:sz w:val="28"/>
          <w:szCs w:val="28"/>
        </w:rPr>
        <w:t xml:space="preserve">нестача спеціалізованої молодіжної політики в діяльності самих профспілок. У більшості випадків вони орієнтовані на повнолітніх працівників, а інтереси та потреби підлітків залишаються поза </w:t>
      </w:r>
      <w:r w:rsidRPr="003233AD">
        <w:rPr>
          <w:rFonts w:ascii="Times New Roman" w:hAnsi="Times New Roman"/>
          <w:sz w:val="28"/>
          <w:szCs w:val="28"/>
        </w:rPr>
        <w:lastRenderedPageBreak/>
        <w:t xml:space="preserve">фокусом. Молодь </w:t>
      </w:r>
      <w:r>
        <w:rPr>
          <w:rFonts w:ascii="Times New Roman" w:hAnsi="Times New Roman"/>
          <w:sz w:val="28"/>
          <w:szCs w:val="28"/>
        </w:rPr>
        <w:t xml:space="preserve">часто </w:t>
      </w:r>
      <w:r w:rsidRPr="003233AD">
        <w:rPr>
          <w:rFonts w:ascii="Times New Roman" w:hAnsi="Times New Roman"/>
          <w:sz w:val="28"/>
          <w:szCs w:val="28"/>
        </w:rPr>
        <w:t>не бачить у профспілках інституції, як</w:t>
      </w:r>
      <w:r>
        <w:rPr>
          <w:rFonts w:ascii="Times New Roman" w:hAnsi="Times New Roman"/>
          <w:sz w:val="28"/>
          <w:szCs w:val="28"/>
        </w:rPr>
        <w:t>а</w:t>
      </w:r>
      <w:r w:rsidRPr="003233AD">
        <w:rPr>
          <w:rFonts w:ascii="Times New Roman" w:hAnsi="Times New Roman"/>
          <w:sz w:val="28"/>
          <w:szCs w:val="28"/>
        </w:rPr>
        <w:t xml:space="preserve"> мож</w:t>
      </w:r>
      <w:r>
        <w:rPr>
          <w:rFonts w:ascii="Times New Roman" w:hAnsi="Times New Roman"/>
          <w:sz w:val="28"/>
          <w:szCs w:val="28"/>
        </w:rPr>
        <w:t>е</w:t>
      </w:r>
      <w:r w:rsidRPr="003233AD">
        <w:rPr>
          <w:rFonts w:ascii="Times New Roman" w:hAnsi="Times New Roman"/>
          <w:sz w:val="28"/>
          <w:szCs w:val="28"/>
        </w:rPr>
        <w:t xml:space="preserve"> представляти їхні інтереси, і не відчуває себе частиною колективного трудового руху. Водночас навіть при наявності ініціатив з боку профспілок вони часто наштовхуються на ресурсні обмеження – кадрові, фінансові, організаційні. Відсутність фахівців, які спеціалізуються на питаннях праці дітей, а також брак інструментів адаптованої </w:t>
      </w:r>
      <w:proofErr w:type="spellStart"/>
      <w:r w:rsidRPr="003233AD">
        <w:rPr>
          <w:rFonts w:ascii="Times New Roman" w:hAnsi="Times New Roman"/>
          <w:sz w:val="28"/>
          <w:szCs w:val="28"/>
        </w:rPr>
        <w:t>правопросвіти</w:t>
      </w:r>
      <w:proofErr w:type="spellEnd"/>
      <w:r w:rsidRPr="003233AD">
        <w:rPr>
          <w:rFonts w:ascii="Times New Roman" w:hAnsi="Times New Roman"/>
          <w:sz w:val="28"/>
          <w:szCs w:val="28"/>
        </w:rPr>
        <w:t xml:space="preserve"> ускладнює роботу в цьому напрямі.</w:t>
      </w:r>
    </w:p>
    <w:p w:rsidR="0043636C" w:rsidRPr="003233AD"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 xml:space="preserve">Варто також </w:t>
      </w:r>
      <w:r>
        <w:rPr>
          <w:rFonts w:ascii="Times New Roman" w:hAnsi="Times New Roman"/>
          <w:sz w:val="28"/>
          <w:szCs w:val="28"/>
        </w:rPr>
        <w:t>зауважити</w:t>
      </w:r>
      <w:r w:rsidRPr="003233AD">
        <w:rPr>
          <w:rFonts w:ascii="Times New Roman" w:hAnsi="Times New Roman"/>
          <w:sz w:val="28"/>
          <w:szCs w:val="28"/>
        </w:rPr>
        <w:t>, що загальний рівень правової культури серед молоді залишається низьким. Більшість підлітків, які працевлаштовуються, не мають навіть базового уявлення про свої трудові права, можливості захисту та механізми звернення за допомогою. Це вимагає від профспілок розгортання масштабних інформаційних кампаній, співпраці з освітніми установами та соціальними службами.</w:t>
      </w:r>
    </w:p>
    <w:p w:rsidR="0043636C" w:rsidRPr="003233AD"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 xml:space="preserve">Особливе загострення ситуації настало після початку повномасштабної війни. Внутрішньо переміщені особи, діти з </w:t>
      </w:r>
      <w:proofErr w:type="spellStart"/>
      <w:r w:rsidRPr="003233AD">
        <w:rPr>
          <w:rFonts w:ascii="Times New Roman" w:hAnsi="Times New Roman"/>
          <w:sz w:val="28"/>
          <w:szCs w:val="28"/>
        </w:rPr>
        <w:t>деокупованих</w:t>
      </w:r>
      <w:proofErr w:type="spellEnd"/>
      <w:r w:rsidRPr="003233AD">
        <w:rPr>
          <w:rFonts w:ascii="Times New Roman" w:hAnsi="Times New Roman"/>
          <w:sz w:val="28"/>
          <w:szCs w:val="28"/>
        </w:rPr>
        <w:t xml:space="preserve"> територій чи постраждалих громад дедалі частіше змушені шукати джерела доходу. У таких умовах ризик потрапляння до зон трудової експлуатації значно зростає, а профспілки часто не мають доступу до цих вразливих груп або достатніх важелів впливу на роботодавців.</w:t>
      </w:r>
    </w:p>
    <w:p w:rsidR="0043636C" w:rsidRDefault="0043636C" w:rsidP="00B84176">
      <w:pPr>
        <w:pStyle w:val="a3"/>
        <w:spacing w:afterLines="100" w:after="240"/>
        <w:ind w:left="0" w:firstLine="720"/>
        <w:jc w:val="both"/>
        <w:rPr>
          <w:rFonts w:ascii="Times New Roman" w:hAnsi="Times New Roman"/>
          <w:sz w:val="28"/>
          <w:szCs w:val="28"/>
        </w:rPr>
      </w:pPr>
      <w:r w:rsidRPr="003233AD">
        <w:rPr>
          <w:rFonts w:ascii="Times New Roman" w:hAnsi="Times New Roman"/>
          <w:sz w:val="28"/>
          <w:szCs w:val="28"/>
        </w:rPr>
        <w:t>Водночас міжнародний досвід демонструє, що ефективний профспілковий захист молоді можливий. У країнах ЄС, Канаді, Швеції, Німеччині діють молодіжні секції профспілок, включаються спеціальні положення до колективних договорів, реалізуються наставницькі програми, інформаційні кампанії та механізми участі підлітків у соціальному діалозі. Такі підходи дозволяють не лише оперативно реагувати на порушення, а й формувати культуру захисту трудових прав з молодого віку. В Україні така практика лише починає формуватись, але її подальший розвиток можливий лише за умови інституційної підтримки, впровадження національної молодіжної трудової політики, міжвідомчої взаємодії та відкритості до міжнародного досвіду.</w:t>
      </w:r>
    </w:p>
    <w:p w:rsidR="0043636C" w:rsidRPr="005E2C6C" w:rsidRDefault="0043636C" w:rsidP="00B84176">
      <w:pPr>
        <w:spacing w:afterLines="100" w:after="240"/>
        <w:ind w:firstLine="709"/>
        <w:jc w:val="both"/>
        <w:rPr>
          <w:rFonts w:ascii="Times New Roman" w:hAnsi="Times New Roman"/>
          <w:b/>
          <w:bCs/>
          <w:sz w:val="28"/>
          <w:szCs w:val="28"/>
        </w:rPr>
      </w:pPr>
      <w:r w:rsidRPr="00715E12">
        <w:rPr>
          <w:rFonts w:ascii="Times New Roman" w:hAnsi="Times New Roman"/>
          <w:b/>
          <w:bCs/>
          <w:sz w:val="28"/>
          <w:szCs w:val="28"/>
        </w:rPr>
        <w:t>Висновки.</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Питання працевлаштування неповнолітніх у сучасному світі набуває особливої ваги у контексті соціально-економічних змін, трансформації ринку праці, глобалізації трудових процесів, а також зростання запитів від молоді на фінансову самостійність та професійний розвиток. Водночас воно супроводжується складними викликами, які стосуються забезпечення трудових прав, доступу до освіти, охорони здоров’я, попередження експлуатації та інтеграції молоді у формальні, захищені форми зайнятості.</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Незважаючи на наявність ґрунтовної нормативно-правової бази в Україні, яка ґрунтується як на національному законодавстві (</w:t>
      </w:r>
      <w:proofErr w:type="spellStart"/>
      <w:r w:rsidRPr="0048219B">
        <w:rPr>
          <w:rFonts w:ascii="Times New Roman" w:hAnsi="Times New Roman"/>
          <w:sz w:val="28"/>
          <w:szCs w:val="28"/>
        </w:rPr>
        <w:t>КЗпП</w:t>
      </w:r>
      <w:proofErr w:type="spellEnd"/>
      <w:r w:rsidRPr="0048219B">
        <w:rPr>
          <w:rFonts w:ascii="Times New Roman" w:hAnsi="Times New Roman"/>
          <w:sz w:val="28"/>
          <w:szCs w:val="28"/>
        </w:rPr>
        <w:t>, закони</w:t>
      </w:r>
      <w:r>
        <w:rPr>
          <w:rFonts w:ascii="Times New Roman" w:hAnsi="Times New Roman"/>
          <w:sz w:val="28"/>
          <w:szCs w:val="28"/>
        </w:rPr>
        <w:t xml:space="preserve"> України</w:t>
      </w:r>
      <w:r w:rsidRPr="0048219B">
        <w:rPr>
          <w:rFonts w:ascii="Times New Roman" w:hAnsi="Times New Roman"/>
          <w:sz w:val="28"/>
          <w:szCs w:val="28"/>
        </w:rPr>
        <w:t xml:space="preserve"> «Про охорону дитинства» та «Про охорону праці»), так і на міжнародних зобов’язаннях (Конвенції МОП №138, №182, Конвенція ООН про права дитини), її практична реалізація залишається фрагментарною. Формальні </w:t>
      </w:r>
      <w:r w:rsidRPr="0048219B">
        <w:rPr>
          <w:rFonts w:ascii="Times New Roman" w:hAnsi="Times New Roman"/>
          <w:sz w:val="28"/>
          <w:szCs w:val="28"/>
        </w:rPr>
        <w:lastRenderedPageBreak/>
        <w:t xml:space="preserve">гарантії </w:t>
      </w:r>
      <w:r>
        <w:rPr>
          <w:rFonts w:ascii="Times New Roman" w:hAnsi="Times New Roman"/>
          <w:sz w:val="28"/>
          <w:szCs w:val="28"/>
        </w:rPr>
        <w:t>–</w:t>
      </w:r>
      <w:r w:rsidRPr="0048219B">
        <w:rPr>
          <w:rFonts w:ascii="Times New Roman" w:hAnsi="Times New Roman"/>
          <w:sz w:val="28"/>
          <w:szCs w:val="28"/>
        </w:rPr>
        <w:t xml:space="preserve"> щодо мінімального віку, обмеження видів і умов праці, обов’язкового медичного контролю, захисту від звільнення </w:t>
      </w:r>
      <w:r>
        <w:rPr>
          <w:rFonts w:ascii="Times New Roman" w:hAnsi="Times New Roman"/>
          <w:sz w:val="28"/>
          <w:szCs w:val="28"/>
        </w:rPr>
        <w:t>–</w:t>
      </w:r>
      <w:r w:rsidRPr="0048219B">
        <w:rPr>
          <w:rFonts w:ascii="Times New Roman" w:hAnsi="Times New Roman"/>
          <w:sz w:val="28"/>
          <w:szCs w:val="28"/>
        </w:rPr>
        <w:t xml:space="preserve"> часто не діють у випадках неформальної, сезонної або сімейної зайнятості. Це створює прогалини, які потребують не лише законодавчого доопрацювання, а насамперед </w:t>
      </w:r>
      <w:r>
        <w:rPr>
          <w:rFonts w:ascii="Times New Roman" w:hAnsi="Times New Roman"/>
          <w:sz w:val="28"/>
          <w:szCs w:val="28"/>
        </w:rPr>
        <w:t>–</w:t>
      </w:r>
      <w:r w:rsidRPr="0048219B">
        <w:rPr>
          <w:rFonts w:ascii="Times New Roman" w:hAnsi="Times New Roman"/>
          <w:sz w:val="28"/>
          <w:szCs w:val="28"/>
        </w:rPr>
        <w:t xml:space="preserve"> дієвого контролю і реагування.</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 xml:space="preserve">Міжнародний досвід демонструє, що ефективна інтеграція неповнолітніх у ринок праці можлива за умов чіткої регламентації вікових обмежень, гнучких і безпечних форм легального працевлаштування, </w:t>
      </w:r>
      <w:proofErr w:type="spellStart"/>
      <w:r w:rsidRPr="0048219B">
        <w:rPr>
          <w:rFonts w:ascii="Times New Roman" w:hAnsi="Times New Roman"/>
          <w:sz w:val="28"/>
          <w:szCs w:val="28"/>
        </w:rPr>
        <w:t>правопросвітницької</w:t>
      </w:r>
      <w:proofErr w:type="spellEnd"/>
      <w:r w:rsidRPr="0048219B">
        <w:rPr>
          <w:rFonts w:ascii="Times New Roman" w:hAnsi="Times New Roman"/>
          <w:sz w:val="28"/>
          <w:szCs w:val="28"/>
        </w:rPr>
        <w:t xml:space="preserve"> підтримки, активної участі профспілок, розвитку дуальної освіти та соціального діалогу з роботодавцями. Ці моделі не лише знижують ризики трудової експлуатації, а й сприяють формуванню навичок, адаптації до дорослого життя та економічної самостійності молоді.</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Особливу актуальність в українських умовах становить загроза посилення вразливості дітей у період війни. Зростання неформального працевлаштування, вимушене переміщення, втрата джерел доходу та освітніх можливостей призводять до того, що підлітки дедалі частіше опиняються поза захистом державних і соціальних інституцій. Це підсилює потребу у створенні ефективної системи запобігання порушенням прав неповнолітніх, у тому числі через профспілкові механізми.</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 xml:space="preserve">Разом із тим, самі профспілки стикаються з низкою викликів: слабка </w:t>
      </w:r>
      <w:proofErr w:type="spellStart"/>
      <w:r w:rsidRPr="0048219B">
        <w:rPr>
          <w:rFonts w:ascii="Times New Roman" w:hAnsi="Times New Roman"/>
          <w:sz w:val="28"/>
          <w:szCs w:val="28"/>
        </w:rPr>
        <w:t>інституціоналізація</w:t>
      </w:r>
      <w:proofErr w:type="spellEnd"/>
      <w:r w:rsidRPr="0048219B">
        <w:rPr>
          <w:rFonts w:ascii="Times New Roman" w:hAnsi="Times New Roman"/>
          <w:sz w:val="28"/>
          <w:szCs w:val="28"/>
        </w:rPr>
        <w:t xml:space="preserve"> молодіжного напрямку, обмежене охоплення підлітків, відсутність спеціалізованих інструментів та ресурсів, низький рівень обізнаності молоді про власні права. У більшості випадків неповнолітні працівники не ідентифікують себе як частину трудового колективу, не долучаються до колективних договорів і не мають належного представництва. У цих умовах профспілки потребують перезавантаження молодіжної політики, створення власних секцій, освітніх ініціатив, а також тісної співпраці з закладами освіти, громадськими організаціями та органами влади.</w:t>
      </w:r>
    </w:p>
    <w:p w:rsidR="0043636C" w:rsidRPr="0048219B" w:rsidRDefault="0043636C" w:rsidP="00B84176">
      <w:pPr>
        <w:spacing w:afterLines="100" w:after="240"/>
        <w:ind w:firstLine="709"/>
        <w:jc w:val="both"/>
        <w:rPr>
          <w:rFonts w:ascii="Times New Roman" w:hAnsi="Times New Roman"/>
          <w:sz w:val="28"/>
          <w:szCs w:val="28"/>
        </w:rPr>
      </w:pPr>
      <w:r w:rsidRPr="0048219B">
        <w:rPr>
          <w:rFonts w:ascii="Times New Roman" w:hAnsi="Times New Roman"/>
          <w:sz w:val="28"/>
          <w:szCs w:val="28"/>
        </w:rPr>
        <w:t xml:space="preserve">З урахуванням цього, Україна має не лише нормативне зобов’язання, але й реальний шанс побудувати сучасну модель захисту неповнолітніх працівників. Така модель має ґрунтуватися на поєднанні профілактичних і компенсаторних заходів, розвитку </w:t>
      </w:r>
      <w:proofErr w:type="spellStart"/>
      <w:r w:rsidRPr="0048219B">
        <w:rPr>
          <w:rFonts w:ascii="Times New Roman" w:hAnsi="Times New Roman"/>
          <w:sz w:val="28"/>
          <w:szCs w:val="28"/>
        </w:rPr>
        <w:t>правопросвіти</w:t>
      </w:r>
      <w:proofErr w:type="spellEnd"/>
      <w:r w:rsidRPr="0048219B">
        <w:rPr>
          <w:rFonts w:ascii="Times New Roman" w:hAnsi="Times New Roman"/>
          <w:sz w:val="28"/>
          <w:szCs w:val="28"/>
        </w:rPr>
        <w:t xml:space="preserve">, підтримці поєднання навчання і праці, адаптації міжнародного досвіду та створенні середовища, у якому молодь почуватиметься захищеною, а праця </w:t>
      </w:r>
      <w:r>
        <w:rPr>
          <w:rFonts w:ascii="Times New Roman" w:hAnsi="Times New Roman"/>
          <w:sz w:val="28"/>
          <w:szCs w:val="28"/>
        </w:rPr>
        <w:t>–</w:t>
      </w:r>
      <w:r w:rsidRPr="0048219B">
        <w:rPr>
          <w:rFonts w:ascii="Times New Roman" w:hAnsi="Times New Roman"/>
          <w:sz w:val="28"/>
          <w:szCs w:val="28"/>
        </w:rPr>
        <w:t xml:space="preserve"> стане не засобом виживання, а частиною гідного життя та розвитку.</w:t>
      </w:r>
    </w:p>
    <w:p w:rsidR="0043636C" w:rsidRDefault="0043636C" w:rsidP="00CF7050">
      <w:pPr>
        <w:jc w:val="both"/>
        <w:rPr>
          <w:rFonts w:ascii="Times New Roman" w:hAnsi="Times New Roman"/>
          <w:sz w:val="28"/>
          <w:szCs w:val="28"/>
        </w:rPr>
      </w:pPr>
    </w:p>
    <w:p w:rsidR="0043636C" w:rsidRPr="00C405AF" w:rsidRDefault="0043636C" w:rsidP="00CF7050">
      <w:pPr>
        <w:jc w:val="both"/>
        <w:rPr>
          <w:rFonts w:ascii="Times New Roman" w:hAnsi="Times New Roman"/>
          <w:b/>
          <w:sz w:val="28"/>
          <w:szCs w:val="28"/>
        </w:rPr>
      </w:pPr>
      <w:r w:rsidRPr="00C405AF">
        <w:rPr>
          <w:rFonts w:ascii="Times New Roman" w:hAnsi="Times New Roman"/>
          <w:b/>
          <w:sz w:val="28"/>
          <w:szCs w:val="28"/>
        </w:rPr>
        <w:t>Катерина СУЄТІНА, залучений експерт</w:t>
      </w:r>
    </w:p>
    <w:p w:rsidR="0043636C" w:rsidRPr="00CF7050" w:rsidRDefault="0043636C" w:rsidP="00B21B86">
      <w:pPr>
        <w:rPr>
          <w:rFonts w:ascii="Times New Roman" w:hAnsi="Times New Roman"/>
          <w:sz w:val="28"/>
          <w:szCs w:val="28"/>
        </w:rPr>
      </w:pPr>
    </w:p>
    <w:sectPr w:rsidR="0043636C" w:rsidRPr="00CF7050" w:rsidSect="00425052">
      <w:headerReference w:type="default" r:id="rId12"/>
      <w:pgSz w:w="11906" w:h="16838"/>
      <w:pgMar w:top="851"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E1" w:rsidRDefault="00994EE1" w:rsidP="00941B97">
      <w:r>
        <w:separator/>
      </w:r>
    </w:p>
  </w:endnote>
  <w:endnote w:type="continuationSeparator" w:id="0">
    <w:p w:rsidR="00994EE1" w:rsidRDefault="00994EE1" w:rsidP="0094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E1" w:rsidRDefault="00994EE1" w:rsidP="00941B97">
      <w:r>
        <w:separator/>
      </w:r>
    </w:p>
  </w:footnote>
  <w:footnote w:type="continuationSeparator" w:id="0">
    <w:p w:rsidR="00994EE1" w:rsidRDefault="00994EE1" w:rsidP="00941B97">
      <w:r>
        <w:continuationSeparator/>
      </w:r>
    </w:p>
  </w:footnote>
  <w:footnote w:id="1">
    <w:p w:rsidR="0043636C" w:rsidRDefault="0043636C" w:rsidP="00794D5E">
      <w:pPr>
        <w:pStyle w:val="a5"/>
        <w:jc w:val="both"/>
      </w:pPr>
      <w:r>
        <w:rPr>
          <w:rStyle w:val="a7"/>
        </w:rPr>
        <w:footnoteRef/>
      </w:r>
      <w:r>
        <w:t xml:space="preserve"> </w:t>
      </w:r>
      <w:r w:rsidRPr="00794D5E">
        <w:rPr>
          <w:rFonts w:ascii="Times New Roman" w:hAnsi="Times New Roman"/>
        </w:rPr>
        <w:t>Кодекс законів про працю України: https://zakon.rada.gov.ua/laws/show/322-08#Text</w:t>
      </w:r>
    </w:p>
  </w:footnote>
  <w:footnote w:id="2">
    <w:p w:rsidR="0043636C" w:rsidRDefault="0043636C">
      <w:pPr>
        <w:pStyle w:val="a5"/>
      </w:pPr>
      <w:r>
        <w:rPr>
          <w:rStyle w:val="a7"/>
        </w:rPr>
        <w:footnoteRef/>
      </w:r>
      <w:r>
        <w:t xml:space="preserve"> </w:t>
      </w:r>
      <w:r w:rsidRPr="00717394">
        <w:rPr>
          <w:rFonts w:ascii="Times New Roman" w:hAnsi="Times New Roman"/>
        </w:rPr>
        <w:t xml:space="preserve">Закон України </w:t>
      </w:r>
      <w:r w:rsidRPr="00F357AA">
        <w:rPr>
          <w:rFonts w:ascii="Times New Roman" w:hAnsi="Times New Roman"/>
        </w:rPr>
        <w:t>«</w:t>
      </w:r>
      <w:r w:rsidRPr="00717394">
        <w:rPr>
          <w:rFonts w:ascii="Times New Roman" w:hAnsi="Times New Roman"/>
        </w:rPr>
        <w:t>Про охорону дитинства</w:t>
      </w:r>
      <w:r w:rsidRPr="00F357AA">
        <w:rPr>
          <w:rFonts w:ascii="Times New Roman" w:hAnsi="Times New Roman"/>
        </w:rPr>
        <w:t>»: https://zakon.rada.gov.ua/laws/show/2402-14#Text</w:t>
      </w:r>
    </w:p>
  </w:footnote>
  <w:footnote w:id="3">
    <w:p w:rsidR="0043636C" w:rsidRDefault="0043636C">
      <w:pPr>
        <w:pStyle w:val="a5"/>
      </w:pPr>
      <w:r>
        <w:rPr>
          <w:rStyle w:val="a7"/>
        </w:rPr>
        <w:footnoteRef/>
      </w:r>
      <w:r>
        <w:t xml:space="preserve"> </w:t>
      </w:r>
      <w:r w:rsidRPr="00717394">
        <w:rPr>
          <w:rFonts w:ascii="Times New Roman" w:hAnsi="Times New Roman"/>
        </w:rPr>
        <w:t xml:space="preserve">Закон України </w:t>
      </w:r>
      <w:r w:rsidRPr="004F12AA">
        <w:rPr>
          <w:rFonts w:ascii="Times New Roman" w:hAnsi="Times New Roman"/>
        </w:rPr>
        <w:t>«</w:t>
      </w:r>
      <w:r w:rsidRPr="00717394">
        <w:rPr>
          <w:rFonts w:ascii="Times New Roman" w:hAnsi="Times New Roman"/>
        </w:rPr>
        <w:t>Про охорону праці</w:t>
      </w:r>
      <w:r w:rsidRPr="004F12AA">
        <w:rPr>
          <w:rFonts w:ascii="Times New Roman" w:hAnsi="Times New Roman"/>
        </w:rPr>
        <w:t>»: https://zakon.rada.gov.ua/laws/show/2694-12#Text</w:t>
      </w:r>
    </w:p>
  </w:footnote>
  <w:footnote w:id="4">
    <w:p w:rsidR="0043636C" w:rsidRDefault="0043636C" w:rsidP="00240600">
      <w:pPr>
        <w:pStyle w:val="a5"/>
        <w:jc w:val="both"/>
      </w:pPr>
      <w:r>
        <w:rPr>
          <w:rStyle w:val="a7"/>
        </w:rPr>
        <w:footnoteRef/>
      </w:r>
      <w:r>
        <w:t xml:space="preserve"> </w:t>
      </w:r>
      <w:r w:rsidRPr="00240600">
        <w:rPr>
          <w:rFonts w:ascii="Times New Roman" w:hAnsi="Times New Roman"/>
        </w:rPr>
        <w:t>Текст Конвенції МОП № 138: https://zakon.rada.gov.ua/laws/show/993_054#Text</w:t>
      </w:r>
    </w:p>
  </w:footnote>
  <w:footnote w:id="5">
    <w:p w:rsidR="0043636C" w:rsidRDefault="0043636C" w:rsidP="00240600">
      <w:pPr>
        <w:pStyle w:val="a5"/>
        <w:jc w:val="both"/>
      </w:pPr>
      <w:r w:rsidRPr="00240600">
        <w:rPr>
          <w:rStyle w:val="a7"/>
          <w:rFonts w:ascii="Times New Roman" w:hAnsi="Times New Roman"/>
        </w:rPr>
        <w:footnoteRef/>
      </w:r>
      <w:r w:rsidRPr="00240600">
        <w:rPr>
          <w:rFonts w:ascii="Times New Roman" w:hAnsi="Times New Roman"/>
        </w:rPr>
        <w:t xml:space="preserve"> </w:t>
      </w:r>
      <w:r w:rsidRPr="00240600">
        <w:rPr>
          <w:rFonts w:ascii="Times New Roman" w:hAnsi="Times New Roman"/>
        </w:rPr>
        <w:t>Текст Конвенції МОП № 182: https://zakon.rada.gov.ua/laws/show/993_166#Text</w:t>
      </w:r>
    </w:p>
  </w:footnote>
  <w:footnote w:id="6">
    <w:p w:rsidR="0043636C" w:rsidRDefault="0043636C" w:rsidP="00240600">
      <w:pPr>
        <w:pStyle w:val="a5"/>
        <w:jc w:val="both"/>
      </w:pPr>
      <w:r w:rsidRPr="00240600">
        <w:rPr>
          <w:rStyle w:val="a7"/>
          <w:rFonts w:ascii="Times New Roman" w:hAnsi="Times New Roman"/>
        </w:rPr>
        <w:footnoteRef/>
      </w:r>
      <w:r w:rsidRPr="00240600">
        <w:rPr>
          <w:rFonts w:ascii="Times New Roman" w:hAnsi="Times New Roman"/>
        </w:rPr>
        <w:t xml:space="preserve"> </w:t>
      </w:r>
      <w:r w:rsidRPr="00240600">
        <w:rPr>
          <w:rFonts w:ascii="Times New Roman" w:hAnsi="Times New Roman"/>
        </w:rPr>
        <w:t xml:space="preserve">Текст Конвенції </w:t>
      </w:r>
      <w:proofErr w:type="spellStart"/>
      <w:r w:rsidRPr="00240600">
        <w:rPr>
          <w:rFonts w:ascii="Times New Roman" w:hAnsi="Times New Roman"/>
        </w:rPr>
        <w:t>ООн</w:t>
      </w:r>
      <w:proofErr w:type="spellEnd"/>
      <w:r w:rsidRPr="00240600">
        <w:rPr>
          <w:rFonts w:ascii="Times New Roman" w:hAnsi="Times New Roman"/>
        </w:rPr>
        <w:t xml:space="preserve"> про права дитини: https://zakon.rada.gov.ua/laws/show/995_021#Text</w:t>
      </w:r>
    </w:p>
  </w:footnote>
  <w:footnote w:id="7">
    <w:p w:rsidR="0043636C" w:rsidRDefault="0043636C" w:rsidP="002B3278">
      <w:pPr>
        <w:pStyle w:val="a5"/>
        <w:jc w:val="both"/>
      </w:pPr>
      <w:r>
        <w:rPr>
          <w:rStyle w:val="a7"/>
        </w:rPr>
        <w:footnoteRef/>
      </w:r>
      <w:r>
        <w:t xml:space="preserve"> </w:t>
      </w:r>
      <w:r w:rsidRPr="002B3278">
        <w:rPr>
          <w:rFonts w:ascii="Times New Roman" w:hAnsi="Times New Roman"/>
        </w:rPr>
        <w:t>https://www.lexware.de/wissen/unternehmerlexikon/jugendarbeitsschutzgesetz/</w:t>
      </w:r>
    </w:p>
  </w:footnote>
  <w:footnote w:id="8">
    <w:p w:rsidR="0043636C" w:rsidRDefault="0043636C" w:rsidP="002B3278">
      <w:pPr>
        <w:pStyle w:val="a5"/>
        <w:jc w:val="both"/>
      </w:pPr>
      <w:r w:rsidRPr="002B3278">
        <w:rPr>
          <w:rStyle w:val="a7"/>
          <w:rFonts w:ascii="Times New Roman" w:hAnsi="Times New Roman"/>
        </w:rPr>
        <w:footnoteRef/>
      </w:r>
      <w:r w:rsidRPr="002B3278">
        <w:rPr>
          <w:rFonts w:ascii="Times New Roman" w:hAnsi="Times New Roman"/>
        </w:rPr>
        <w:t xml:space="preserve"> </w:t>
      </w:r>
      <w:r w:rsidRPr="002B3278">
        <w:rPr>
          <w:rFonts w:ascii="Times New Roman" w:hAnsi="Times New Roman"/>
        </w:rPr>
        <w:t>https://wei.org.pl/en/2024/news/admin/report-child-labor-in-poland-how-do-the-young-acquire-their-first-work-experience/</w:t>
      </w:r>
    </w:p>
  </w:footnote>
  <w:footnote w:id="9">
    <w:p w:rsidR="0043636C" w:rsidRDefault="0043636C" w:rsidP="002B3278">
      <w:pPr>
        <w:pStyle w:val="a5"/>
        <w:jc w:val="both"/>
      </w:pPr>
      <w:r w:rsidRPr="002B3278">
        <w:rPr>
          <w:rStyle w:val="a7"/>
          <w:rFonts w:ascii="Times New Roman" w:hAnsi="Times New Roman"/>
        </w:rPr>
        <w:footnoteRef/>
      </w:r>
      <w:r w:rsidRPr="002B3278">
        <w:rPr>
          <w:rFonts w:ascii="Times New Roman" w:hAnsi="Times New Roman"/>
        </w:rPr>
        <w:t xml:space="preserve"> </w:t>
      </w:r>
      <w:r w:rsidRPr="002B3278">
        <w:rPr>
          <w:rFonts w:ascii="Times New Roman" w:hAnsi="Times New Roman"/>
        </w:rPr>
        <w:t>https://travail-emploi.gouv.fr/le-temps-de-travail-des-jeunes-de-moins-de-18-ans</w:t>
      </w:r>
    </w:p>
  </w:footnote>
  <w:footnote w:id="10">
    <w:p w:rsidR="0043636C" w:rsidRDefault="0043636C" w:rsidP="002B3278">
      <w:pPr>
        <w:pStyle w:val="a5"/>
        <w:jc w:val="both"/>
      </w:pPr>
      <w:r w:rsidRPr="002B3278">
        <w:rPr>
          <w:rStyle w:val="a7"/>
          <w:rFonts w:ascii="Times New Roman" w:hAnsi="Times New Roman"/>
        </w:rPr>
        <w:footnoteRef/>
      </w:r>
      <w:r w:rsidRPr="002B3278">
        <w:rPr>
          <w:rFonts w:ascii="Times New Roman" w:hAnsi="Times New Roman"/>
        </w:rPr>
        <w:t xml:space="preserve"> </w:t>
      </w:r>
      <w:r w:rsidRPr="002B3278">
        <w:rPr>
          <w:rFonts w:ascii="Times New Roman" w:hAnsi="Times New Roman"/>
        </w:rPr>
        <w:t>https://www.government.se/contentassets/86e9091526644e90b78d2ff937318530/sfs-19771160-work-environment-act/</w:t>
      </w:r>
    </w:p>
  </w:footnote>
  <w:footnote w:id="11">
    <w:p w:rsidR="0043636C" w:rsidRDefault="0043636C" w:rsidP="002B3278">
      <w:pPr>
        <w:pStyle w:val="a5"/>
        <w:jc w:val="both"/>
      </w:pPr>
      <w:r w:rsidRPr="002B3278">
        <w:rPr>
          <w:rStyle w:val="a7"/>
          <w:rFonts w:ascii="Times New Roman" w:hAnsi="Times New Roman"/>
        </w:rPr>
        <w:footnoteRef/>
      </w:r>
      <w:r w:rsidRPr="002B3278">
        <w:rPr>
          <w:rFonts w:ascii="Times New Roman" w:hAnsi="Times New Roman"/>
        </w:rPr>
        <w:t xml:space="preserve"> </w:t>
      </w:r>
      <w:r w:rsidRPr="002B3278">
        <w:rPr>
          <w:rFonts w:ascii="Times New Roman" w:hAnsi="Times New Roman"/>
        </w:rPr>
        <w:t>https://library.fes.de/pdf-files/id/09468.pdf</w:t>
      </w:r>
    </w:p>
  </w:footnote>
  <w:footnote w:id="12">
    <w:p w:rsidR="0043636C" w:rsidRDefault="0043636C" w:rsidP="002B3278">
      <w:pPr>
        <w:pStyle w:val="a5"/>
        <w:jc w:val="both"/>
      </w:pPr>
      <w:r w:rsidRPr="002B3278">
        <w:rPr>
          <w:rStyle w:val="a7"/>
          <w:rFonts w:ascii="Times New Roman" w:hAnsi="Times New Roman"/>
        </w:rPr>
        <w:footnoteRef/>
      </w:r>
      <w:r w:rsidRPr="002B3278">
        <w:rPr>
          <w:rFonts w:ascii="Times New Roman" w:hAnsi="Times New Roman"/>
        </w:rPr>
        <w:t xml:space="preserve"> </w:t>
      </w:r>
      <w:r w:rsidRPr="002B3278">
        <w:rPr>
          <w:rFonts w:ascii="Times New Roman" w:hAnsi="Times New Roman"/>
        </w:rPr>
        <w:t>https://www.protection-of-minors.eu/en/country/DK</w:t>
      </w:r>
    </w:p>
  </w:footnote>
  <w:footnote w:id="13">
    <w:p w:rsidR="0043636C" w:rsidRDefault="0043636C">
      <w:pPr>
        <w:pStyle w:val="a5"/>
      </w:pPr>
      <w:r w:rsidRPr="00715E12">
        <w:rPr>
          <w:rStyle w:val="a7"/>
          <w:rFonts w:ascii="Times New Roman" w:hAnsi="Times New Roman"/>
        </w:rPr>
        <w:footnoteRef/>
      </w:r>
      <w:r w:rsidRPr="00715E12">
        <w:rPr>
          <w:rFonts w:ascii="Times New Roman" w:hAnsi="Times New Roman"/>
        </w:rPr>
        <w:t xml:space="preserve"> </w:t>
      </w:r>
      <w:r w:rsidRPr="00715E12">
        <w:rPr>
          <w:rFonts w:ascii="Times New Roman" w:hAnsi="Times New Roman"/>
        </w:rPr>
        <w:t>https://www.dol.gov/agencies/whd/fact-sheets/43-child-labor-non-agriculture</w:t>
      </w:r>
    </w:p>
  </w:footnote>
  <w:footnote w:id="14">
    <w:p w:rsidR="0043636C" w:rsidRDefault="0043636C">
      <w:pPr>
        <w:pStyle w:val="a5"/>
      </w:pPr>
      <w:r w:rsidRPr="00715E12">
        <w:rPr>
          <w:rStyle w:val="a7"/>
          <w:rFonts w:ascii="Times New Roman" w:hAnsi="Times New Roman"/>
        </w:rPr>
        <w:footnoteRef/>
      </w:r>
      <w:r w:rsidRPr="00715E12">
        <w:rPr>
          <w:rFonts w:ascii="Times New Roman" w:hAnsi="Times New Roman"/>
        </w:rPr>
        <w:t xml:space="preserve"> </w:t>
      </w:r>
      <w:r w:rsidRPr="00715E12">
        <w:rPr>
          <w:rFonts w:ascii="Times New Roman" w:hAnsi="Times New Roman"/>
        </w:rPr>
        <w:t>https://www.fairwork.gov.au/tools-and-resources/best-practice-guides/employing-young-workers</w:t>
      </w:r>
    </w:p>
  </w:footnote>
  <w:footnote w:id="15">
    <w:p w:rsidR="0043636C" w:rsidRDefault="0043636C">
      <w:pPr>
        <w:pStyle w:val="a5"/>
      </w:pPr>
      <w:r w:rsidRPr="00715E12">
        <w:rPr>
          <w:rStyle w:val="a7"/>
          <w:rFonts w:ascii="Times New Roman" w:hAnsi="Times New Roman"/>
        </w:rPr>
        <w:footnoteRef/>
      </w:r>
      <w:r w:rsidRPr="00715E12">
        <w:rPr>
          <w:rFonts w:ascii="Times New Roman" w:hAnsi="Times New Roman"/>
        </w:rPr>
        <w:t xml:space="preserve"> </w:t>
      </w:r>
      <w:r w:rsidRPr="00715E12">
        <w:rPr>
          <w:rFonts w:ascii="Times New Roman" w:hAnsi="Times New Roman"/>
        </w:rPr>
        <w:t>https://www.nsw.gov.au/employment/rights-responsibilities/starting-work</w:t>
      </w:r>
    </w:p>
  </w:footnote>
  <w:footnote w:id="16">
    <w:p w:rsidR="0043636C" w:rsidRDefault="0043636C">
      <w:pPr>
        <w:pStyle w:val="a5"/>
      </w:pPr>
      <w:r w:rsidRPr="00715E12">
        <w:rPr>
          <w:rStyle w:val="a7"/>
          <w:rFonts w:ascii="Times New Roman" w:hAnsi="Times New Roman"/>
        </w:rPr>
        <w:footnoteRef/>
      </w:r>
      <w:r w:rsidRPr="00715E12">
        <w:rPr>
          <w:rFonts w:ascii="Times New Roman" w:hAnsi="Times New Roman"/>
        </w:rPr>
        <w:t xml:space="preserve"> </w:t>
      </w:r>
      <w:r w:rsidRPr="00715E12">
        <w:rPr>
          <w:rFonts w:ascii="Times New Roman" w:hAnsi="Times New Roman"/>
        </w:rPr>
        <w:t>https://www.mcdonalds.com/ua/uk-ua/uanewsroom/article/youth-employment.html</w:t>
      </w:r>
    </w:p>
  </w:footnote>
  <w:footnote w:id="17">
    <w:p w:rsidR="0043636C" w:rsidRDefault="0043636C" w:rsidP="00C83A28">
      <w:pPr>
        <w:pStyle w:val="a5"/>
      </w:pPr>
      <w:r>
        <w:rPr>
          <w:rStyle w:val="a7"/>
        </w:rPr>
        <w:footnoteRef/>
      </w:r>
      <w:r>
        <w:t xml:space="preserve"> </w:t>
      </w:r>
      <w:r w:rsidRPr="00C83A28">
        <w:rPr>
          <w:rFonts w:ascii="Times New Roman" w:hAnsi="Times New Roman"/>
        </w:rPr>
        <w:t>https://www.ikea.com/ca/en/customer-service/knowledge/articles/494109d0-6333-4826-b78c-6943g07gg587.html</w:t>
      </w:r>
    </w:p>
  </w:footnote>
  <w:footnote w:id="18">
    <w:p w:rsidR="0043636C" w:rsidRDefault="0043636C">
      <w:pPr>
        <w:pStyle w:val="a5"/>
      </w:pPr>
      <w:r>
        <w:rPr>
          <w:rStyle w:val="a7"/>
        </w:rPr>
        <w:footnoteRef/>
      </w:r>
      <w:r>
        <w:t xml:space="preserve"> </w:t>
      </w:r>
      <w:r w:rsidRPr="00926F58">
        <w:rPr>
          <w:rFonts w:ascii="Times New Roman" w:hAnsi="Times New Roman"/>
        </w:rPr>
        <w:t>https://www.tesco.com/careers/en-GB/faqs-about-working-at-tesco?srsltid=AfmBOoq4lhUUSEUtbUzvpYuowvBwjBO7VOny4w8O8pi5QJSoz9Mag3IU</w:t>
      </w:r>
    </w:p>
  </w:footnote>
  <w:footnote w:id="19">
    <w:p w:rsidR="0043636C" w:rsidRDefault="0043636C">
      <w:pPr>
        <w:pStyle w:val="a5"/>
      </w:pPr>
      <w:r>
        <w:rPr>
          <w:rStyle w:val="a7"/>
        </w:rPr>
        <w:footnoteRef/>
      </w:r>
      <w:r>
        <w:t xml:space="preserve"> </w:t>
      </w:r>
      <w:r w:rsidRPr="00F3168F">
        <w:rPr>
          <w:rFonts w:ascii="Times New Roman" w:hAnsi="Times New Roman"/>
        </w:rPr>
        <w:t>https://flex.amazon.co.uk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36C" w:rsidRPr="00425052" w:rsidRDefault="0043636C">
    <w:pPr>
      <w:pStyle w:val="aa"/>
      <w:jc w:val="center"/>
      <w:rPr>
        <w:rFonts w:ascii="Times New Roman" w:hAnsi="Times New Roman"/>
        <w:sz w:val="24"/>
        <w:szCs w:val="18"/>
      </w:rPr>
    </w:pPr>
    <w:r w:rsidRPr="00425052">
      <w:rPr>
        <w:rFonts w:ascii="Times New Roman" w:hAnsi="Times New Roman"/>
        <w:sz w:val="24"/>
        <w:szCs w:val="18"/>
      </w:rPr>
      <w:fldChar w:fldCharType="begin"/>
    </w:r>
    <w:r w:rsidRPr="00425052">
      <w:rPr>
        <w:rFonts w:ascii="Times New Roman" w:hAnsi="Times New Roman"/>
        <w:sz w:val="24"/>
        <w:szCs w:val="18"/>
      </w:rPr>
      <w:instrText>PAGE   \* MERGEFORMAT</w:instrText>
    </w:r>
    <w:r w:rsidRPr="00425052">
      <w:rPr>
        <w:rFonts w:ascii="Times New Roman" w:hAnsi="Times New Roman"/>
        <w:sz w:val="24"/>
        <w:szCs w:val="18"/>
      </w:rPr>
      <w:fldChar w:fldCharType="separate"/>
    </w:r>
    <w:r w:rsidR="006A205E">
      <w:rPr>
        <w:rFonts w:ascii="Times New Roman" w:hAnsi="Times New Roman"/>
        <w:noProof/>
        <w:sz w:val="24"/>
        <w:szCs w:val="18"/>
      </w:rPr>
      <w:t>11</w:t>
    </w:r>
    <w:r w:rsidRPr="00425052">
      <w:rPr>
        <w:rFonts w:ascii="Times New Roman" w:hAnsi="Times New Roman"/>
        <w:sz w:val="24"/>
        <w:szCs w:val="18"/>
      </w:rPr>
      <w:fldChar w:fldCharType="end"/>
    </w:r>
  </w:p>
  <w:p w:rsidR="0043636C" w:rsidRDefault="0043636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18B"/>
    <w:multiLevelType w:val="hybridMultilevel"/>
    <w:tmpl w:val="FF8AD80E"/>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2884ADA"/>
    <w:multiLevelType w:val="multilevel"/>
    <w:tmpl w:val="7EBA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C7A52"/>
    <w:multiLevelType w:val="multilevel"/>
    <w:tmpl w:val="E2D22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D4EF2"/>
    <w:multiLevelType w:val="multilevel"/>
    <w:tmpl w:val="C732422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15761C0"/>
    <w:multiLevelType w:val="multilevel"/>
    <w:tmpl w:val="83E4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8228A"/>
    <w:multiLevelType w:val="multilevel"/>
    <w:tmpl w:val="79A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E15A20"/>
    <w:multiLevelType w:val="multilevel"/>
    <w:tmpl w:val="6D54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42155"/>
    <w:multiLevelType w:val="multilevel"/>
    <w:tmpl w:val="C4D6E01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180651FB"/>
    <w:multiLevelType w:val="multilevel"/>
    <w:tmpl w:val="80B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7A1C71"/>
    <w:multiLevelType w:val="multilevel"/>
    <w:tmpl w:val="92A4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EB1AFE"/>
    <w:multiLevelType w:val="multilevel"/>
    <w:tmpl w:val="6D6E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95C93"/>
    <w:multiLevelType w:val="multilevel"/>
    <w:tmpl w:val="95E8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1B30E7"/>
    <w:multiLevelType w:val="multilevel"/>
    <w:tmpl w:val="AFCCDA0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2FE2CC3"/>
    <w:multiLevelType w:val="multilevel"/>
    <w:tmpl w:val="05CA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72082A"/>
    <w:multiLevelType w:val="hybridMultilevel"/>
    <w:tmpl w:val="B2329D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28446F68"/>
    <w:multiLevelType w:val="multilevel"/>
    <w:tmpl w:val="880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D7431"/>
    <w:multiLevelType w:val="multilevel"/>
    <w:tmpl w:val="76A06E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5651780"/>
    <w:multiLevelType w:val="multilevel"/>
    <w:tmpl w:val="8E8C05A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63D7855"/>
    <w:multiLevelType w:val="multilevel"/>
    <w:tmpl w:val="6370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4349C"/>
    <w:multiLevelType w:val="multilevel"/>
    <w:tmpl w:val="E1981A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A4516D7"/>
    <w:multiLevelType w:val="multilevel"/>
    <w:tmpl w:val="D766DB3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3C664311"/>
    <w:multiLevelType w:val="multilevel"/>
    <w:tmpl w:val="DCD0A508"/>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53557E"/>
    <w:multiLevelType w:val="multilevel"/>
    <w:tmpl w:val="23C4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F27EAE"/>
    <w:multiLevelType w:val="multilevel"/>
    <w:tmpl w:val="6BDC414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688219D"/>
    <w:multiLevelType w:val="multilevel"/>
    <w:tmpl w:val="70C2227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B2A40DF"/>
    <w:multiLevelType w:val="multilevel"/>
    <w:tmpl w:val="FD60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9C7284"/>
    <w:multiLevelType w:val="multilevel"/>
    <w:tmpl w:val="E8AA4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311031"/>
    <w:multiLevelType w:val="multilevel"/>
    <w:tmpl w:val="CEB6DB3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27D452F"/>
    <w:multiLevelType w:val="multilevel"/>
    <w:tmpl w:val="BD88A0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3EF3D33"/>
    <w:multiLevelType w:val="multilevel"/>
    <w:tmpl w:val="F9469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D870F5"/>
    <w:multiLevelType w:val="multilevel"/>
    <w:tmpl w:val="8CC0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1745A"/>
    <w:multiLevelType w:val="multilevel"/>
    <w:tmpl w:val="D670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832EFD"/>
    <w:multiLevelType w:val="multilevel"/>
    <w:tmpl w:val="B7C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984035"/>
    <w:multiLevelType w:val="multilevel"/>
    <w:tmpl w:val="CE46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A34A2C"/>
    <w:multiLevelType w:val="multilevel"/>
    <w:tmpl w:val="9626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CFA7BC7"/>
    <w:multiLevelType w:val="multilevel"/>
    <w:tmpl w:val="9206661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1396BC5"/>
    <w:multiLevelType w:val="multilevel"/>
    <w:tmpl w:val="7FD4701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A914CDD"/>
    <w:multiLevelType w:val="multilevel"/>
    <w:tmpl w:val="F1FC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9E2BE0"/>
    <w:multiLevelType w:val="multilevel"/>
    <w:tmpl w:val="BEAA33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F942032"/>
    <w:multiLevelType w:val="multilevel"/>
    <w:tmpl w:val="A79C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2"/>
  </w:num>
  <w:num w:numId="4">
    <w:abstractNumId w:val="20"/>
  </w:num>
  <w:num w:numId="5">
    <w:abstractNumId w:val="36"/>
  </w:num>
  <w:num w:numId="6">
    <w:abstractNumId w:val="7"/>
  </w:num>
  <w:num w:numId="7">
    <w:abstractNumId w:val="9"/>
  </w:num>
  <w:num w:numId="8">
    <w:abstractNumId w:val="27"/>
  </w:num>
  <w:num w:numId="9">
    <w:abstractNumId w:val="24"/>
  </w:num>
  <w:num w:numId="10">
    <w:abstractNumId w:val="35"/>
  </w:num>
  <w:num w:numId="11">
    <w:abstractNumId w:val="17"/>
  </w:num>
  <w:num w:numId="12">
    <w:abstractNumId w:val="28"/>
  </w:num>
  <w:num w:numId="13">
    <w:abstractNumId w:val="23"/>
  </w:num>
  <w:num w:numId="14">
    <w:abstractNumId w:val="38"/>
  </w:num>
  <w:num w:numId="15">
    <w:abstractNumId w:val="5"/>
  </w:num>
  <w:num w:numId="16">
    <w:abstractNumId w:val="33"/>
  </w:num>
  <w:num w:numId="17">
    <w:abstractNumId w:val="11"/>
  </w:num>
  <w:num w:numId="18">
    <w:abstractNumId w:val="4"/>
  </w:num>
  <w:num w:numId="19">
    <w:abstractNumId w:val="8"/>
  </w:num>
  <w:num w:numId="20">
    <w:abstractNumId w:val="6"/>
  </w:num>
  <w:num w:numId="21">
    <w:abstractNumId w:val="15"/>
  </w:num>
  <w:num w:numId="22">
    <w:abstractNumId w:val="16"/>
  </w:num>
  <w:num w:numId="23">
    <w:abstractNumId w:val="19"/>
  </w:num>
  <w:num w:numId="24">
    <w:abstractNumId w:val="37"/>
  </w:num>
  <w:num w:numId="25">
    <w:abstractNumId w:val="21"/>
  </w:num>
  <w:num w:numId="26">
    <w:abstractNumId w:val="26"/>
  </w:num>
  <w:num w:numId="27">
    <w:abstractNumId w:val="30"/>
  </w:num>
  <w:num w:numId="28">
    <w:abstractNumId w:val="22"/>
  </w:num>
  <w:num w:numId="29">
    <w:abstractNumId w:val="18"/>
  </w:num>
  <w:num w:numId="30">
    <w:abstractNumId w:val="1"/>
  </w:num>
  <w:num w:numId="31">
    <w:abstractNumId w:val="0"/>
  </w:num>
  <w:num w:numId="32">
    <w:abstractNumId w:val="29"/>
  </w:num>
  <w:num w:numId="33">
    <w:abstractNumId w:val="14"/>
  </w:num>
  <w:num w:numId="34">
    <w:abstractNumId w:val="34"/>
  </w:num>
  <w:num w:numId="35">
    <w:abstractNumId w:val="39"/>
  </w:num>
  <w:num w:numId="36">
    <w:abstractNumId w:val="32"/>
  </w:num>
  <w:num w:numId="37">
    <w:abstractNumId w:val="13"/>
  </w:num>
  <w:num w:numId="38">
    <w:abstractNumId w:val="10"/>
  </w:num>
  <w:num w:numId="39">
    <w:abstractNumId w:val="3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CA"/>
    <w:rsid w:val="00005406"/>
    <w:rsid w:val="0001085F"/>
    <w:rsid w:val="0001565B"/>
    <w:rsid w:val="00043287"/>
    <w:rsid w:val="000546E5"/>
    <w:rsid w:val="00076E7D"/>
    <w:rsid w:val="0008351F"/>
    <w:rsid w:val="00084B7F"/>
    <w:rsid w:val="00096A08"/>
    <w:rsid w:val="000B133C"/>
    <w:rsid w:val="000C26D3"/>
    <w:rsid w:val="000C33F4"/>
    <w:rsid w:val="000F10AB"/>
    <w:rsid w:val="000F745E"/>
    <w:rsid w:val="001242D2"/>
    <w:rsid w:val="00124BA4"/>
    <w:rsid w:val="00132435"/>
    <w:rsid w:val="00136653"/>
    <w:rsid w:val="001404F7"/>
    <w:rsid w:val="00143AD3"/>
    <w:rsid w:val="0016089A"/>
    <w:rsid w:val="00160C90"/>
    <w:rsid w:val="001843BA"/>
    <w:rsid w:val="00185730"/>
    <w:rsid w:val="00193407"/>
    <w:rsid w:val="001B2B3F"/>
    <w:rsid w:val="001D1C0E"/>
    <w:rsid w:val="001D23C1"/>
    <w:rsid w:val="001E77BC"/>
    <w:rsid w:val="001F1CA8"/>
    <w:rsid w:val="001F3B03"/>
    <w:rsid w:val="00206DC3"/>
    <w:rsid w:val="002107F6"/>
    <w:rsid w:val="00210E11"/>
    <w:rsid w:val="0021250B"/>
    <w:rsid w:val="00212F47"/>
    <w:rsid w:val="002206B9"/>
    <w:rsid w:val="00222D5E"/>
    <w:rsid w:val="00235124"/>
    <w:rsid w:val="0023570E"/>
    <w:rsid w:val="00240600"/>
    <w:rsid w:val="00241934"/>
    <w:rsid w:val="00262E16"/>
    <w:rsid w:val="00290E7C"/>
    <w:rsid w:val="00297086"/>
    <w:rsid w:val="002B3278"/>
    <w:rsid w:val="002C6671"/>
    <w:rsid w:val="002F3C7D"/>
    <w:rsid w:val="00311676"/>
    <w:rsid w:val="00316A74"/>
    <w:rsid w:val="003233AD"/>
    <w:rsid w:val="00334465"/>
    <w:rsid w:val="00372218"/>
    <w:rsid w:val="00381912"/>
    <w:rsid w:val="00395239"/>
    <w:rsid w:val="003D17F9"/>
    <w:rsid w:val="003D3AEC"/>
    <w:rsid w:val="003E462C"/>
    <w:rsid w:val="003F02E1"/>
    <w:rsid w:val="0042241C"/>
    <w:rsid w:val="00425052"/>
    <w:rsid w:val="0042523E"/>
    <w:rsid w:val="0043636C"/>
    <w:rsid w:val="004434E0"/>
    <w:rsid w:val="00474056"/>
    <w:rsid w:val="0048219B"/>
    <w:rsid w:val="00491891"/>
    <w:rsid w:val="004E0074"/>
    <w:rsid w:val="004E154A"/>
    <w:rsid w:val="004F12AA"/>
    <w:rsid w:val="004F5949"/>
    <w:rsid w:val="0050408E"/>
    <w:rsid w:val="0051601B"/>
    <w:rsid w:val="0056688A"/>
    <w:rsid w:val="00582473"/>
    <w:rsid w:val="005947CE"/>
    <w:rsid w:val="005B7B39"/>
    <w:rsid w:val="005D2CD1"/>
    <w:rsid w:val="005E2C6C"/>
    <w:rsid w:val="005F0015"/>
    <w:rsid w:val="005F3391"/>
    <w:rsid w:val="005F5661"/>
    <w:rsid w:val="00627002"/>
    <w:rsid w:val="00650C6A"/>
    <w:rsid w:val="006662F1"/>
    <w:rsid w:val="00671215"/>
    <w:rsid w:val="006912C5"/>
    <w:rsid w:val="006A205E"/>
    <w:rsid w:val="006B06BE"/>
    <w:rsid w:val="006B5C95"/>
    <w:rsid w:val="006D6348"/>
    <w:rsid w:val="006E0AA6"/>
    <w:rsid w:val="00701C77"/>
    <w:rsid w:val="00710275"/>
    <w:rsid w:val="00715E12"/>
    <w:rsid w:val="00717394"/>
    <w:rsid w:val="00724B29"/>
    <w:rsid w:val="007349FE"/>
    <w:rsid w:val="00736528"/>
    <w:rsid w:val="00744F60"/>
    <w:rsid w:val="007467BF"/>
    <w:rsid w:val="00762AA0"/>
    <w:rsid w:val="00773CA8"/>
    <w:rsid w:val="0078054D"/>
    <w:rsid w:val="00794D5E"/>
    <w:rsid w:val="007B0261"/>
    <w:rsid w:val="007C15A5"/>
    <w:rsid w:val="007C3C30"/>
    <w:rsid w:val="007C5382"/>
    <w:rsid w:val="007E62C6"/>
    <w:rsid w:val="00815B8F"/>
    <w:rsid w:val="00816B46"/>
    <w:rsid w:val="00827BF3"/>
    <w:rsid w:val="00834F53"/>
    <w:rsid w:val="00836FAD"/>
    <w:rsid w:val="008C1FFD"/>
    <w:rsid w:val="008D2413"/>
    <w:rsid w:val="008D2A71"/>
    <w:rsid w:val="008D51E9"/>
    <w:rsid w:val="008E6EC4"/>
    <w:rsid w:val="008F1587"/>
    <w:rsid w:val="008F7D61"/>
    <w:rsid w:val="00922563"/>
    <w:rsid w:val="009245CD"/>
    <w:rsid w:val="00926F58"/>
    <w:rsid w:val="00941B97"/>
    <w:rsid w:val="00946956"/>
    <w:rsid w:val="00967665"/>
    <w:rsid w:val="00991006"/>
    <w:rsid w:val="009925E4"/>
    <w:rsid w:val="00994EE1"/>
    <w:rsid w:val="00995D53"/>
    <w:rsid w:val="009E10CF"/>
    <w:rsid w:val="00A000EF"/>
    <w:rsid w:val="00A048D4"/>
    <w:rsid w:val="00A13E1A"/>
    <w:rsid w:val="00A14F7D"/>
    <w:rsid w:val="00A1615A"/>
    <w:rsid w:val="00A4423C"/>
    <w:rsid w:val="00AB3E1C"/>
    <w:rsid w:val="00AB542C"/>
    <w:rsid w:val="00AB5CCD"/>
    <w:rsid w:val="00AC30A6"/>
    <w:rsid w:val="00AC55AD"/>
    <w:rsid w:val="00AE1506"/>
    <w:rsid w:val="00AE1A7C"/>
    <w:rsid w:val="00B0430F"/>
    <w:rsid w:val="00B21B86"/>
    <w:rsid w:val="00B26D2B"/>
    <w:rsid w:val="00B65836"/>
    <w:rsid w:val="00B77BB8"/>
    <w:rsid w:val="00B81CA8"/>
    <w:rsid w:val="00B84176"/>
    <w:rsid w:val="00B87F1B"/>
    <w:rsid w:val="00BC67E6"/>
    <w:rsid w:val="00BD43FD"/>
    <w:rsid w:val="00BF218D"/>
    <w:rsid w:val="00C15C48"/>
    <w:rsid w:val="00C405AF"/>
    <w:rsid w:val="00C41B52"/>
    <w:rsid w:val="00C7037C"/>
    <w:rsid w:val="00C83A28"/>
    <w:rsid w:val="00C95BDB"/>
    <w:rsid w:val="00C97F08"/>
    <w:rsid w:val="00CB3DA4"/>
    <w:rsid w:val="00CD2FC6"/>
    <w:rsid w:val="00CF0196"/>
    <w:rsid w:val="00CF7050"/>
    <w:rsid w:val="00D01D25"/>
    <w:rsid w:val="00D3094F"/>
    <w:rsid w:val="00D413E9"/>
    <w:rsid w:val="00D51BF3"/>
    <w:rsid w:val="00D84E4C"/>
    <w:rsid w:val="00D87C3E"/>
    <w:rsid w:val="00DA6402"/>
    <w:rsid w:val="00DB1D49"/>
    <w:rsid w:val="00DC492B"/>
    <w:rsid w:val="00DD4FA1"/>
    <w:rsid w:val="00DE50B1"/>
    <w:rsid w:val="00E029AA"/>
    <w:rsid w:val="00E12291"/>
    <w:rsid w:val="00E17069"/>
    <w:rsid w:val="00E30EB8"/>
    <w:rsid w:val="00E815D5"/>
    <w:rsid w:val="00E853B5"/>
    <w:rsid w:val="00EA0BD1"/>
    <w:rsid w:val="00EA2DA3"/>
    <w:rsid w:val="00F144E4"/>
    <w:rsid w:val="00F17959"/>
    <w:rsid w:val="00F3168F"/>
    <w:rsid w:val="00F349CA"/>
    <w:rsid w:val="00F357AA"/>
    <w:rsid w:val="00F42C49"/>
    <w:rsid w:val="00F43444"/>
    <w:rsid w:val="00F61B4C"/>
    <w:rsid w:val="00F95FB7"/>
    <w:rsid w:val="00FB5FA9"/>
    <w:rsid w:val="00FC5174"/>
    <w:rsid w:val="00FC5DC9"/>
    <w:rsid w:val="00FC6E08"/>
    <w:rsid w:val="00FF2F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CA"/>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3C30"/>
    <w:rPr>
      <w:i/>
      <w:color w:val="0000FF"/>
    </w:rPr>
  </w:style>
  <w:style w:type="character" w:customStyle="1" w:styleId="st46">
    <w:name w:val="st46"/>
    <w:uiPriority w:val="99"/>
    <w:rsid w:val="007C3C30"/>
    <w:rPr>
      <w:i/>
      <w:color w:val="000000"/>
    </w:rPr>
  </w:style>
  <w:style w:type="paragraph" w:styleId="a3">
    <w:name w:val="List Paragraph"/>
    <w:basedOn w:val="a"/>
    <w:uiPriority w:val="99"/>
    <w:qFormat/>
    <w:rsid w:val="00671215"/>
    <w:pPr>
      <w:ind w:left="720"/>
      <w:contextualSpacing/>
    </w:pPr>
  </w:style>
  <w:style w:type="character" w:styleId="a4">
    <w:name w:val="Hyperlink"/>
    <w:basedOn w:val="a0"/>
    <w:uiPriority w:val="99"/>
    <w:rsid w:val="00136653"/>
    <w:rPr>
      <w:rFonts w:cs="Times New Roman"/>
      <w:color w:val="0563C1"/>
      <w:u w:val="single"/>
    </w:rPr>
  </w:style>
  <w:style w:type="character" w:customStyle="1" w:styleId="UnresolvedMention">
    <w:name w:val="Unresolved Mention"/>
    <w:basedOn w:val="a0"/>
    <w:uiPriority w:val="99"/>
    <w:semiHidden/>
    <w:rsid w:val="00136653"/>
    <w:rPr>
      <w:rFonts w:cs="Times New Roman"/>
      <w:color w:val="605E5C"/>
      <w:shd w:val="clear" w:color="auto" w:fill="E1DFDD"/>
    </w:rPr>
  </w:style>
  <w:style w:type="paragraph" w:customStyle="1" w:styleId="21">
    <w:name w:val="Основной текст 21"/>
    <w:basedOn w:val="a"/>
    <w:uiPriority w:val="99"/>
    <w:rsid w:val="002F3C7D"/>
    <w:rPr>
      <w:rFonts w:ascii="Times New Roman" w:hAnsi="Times New Roman"/>
      <w:b/>
      <w:sz w:val="24"/>
      <w:lang w:val="ru-RU"/>
    </w:rPr>
  </w:style>
  <w:style w:type="paragraph" w:styleId="a5">
    <w:name w:val="footnote text"/>
    <w:basedOn w:val="a"/>
    <w:link w:val="a6"/>
    <w:uiPriority w:val="99"/>
    <w:semiHidden/>
    <w:rsid w:val="00941B97"/>
    <w:rPr>
      <w:sz w:val="20"/>
    </w:rPr>
  </w:style>
  <w:style w:type="character" w:customStyle="1" w:styleId="a6">
    <w:name w:val="Текст сноски Знак"/>
    <w:basedOn w:val="a0"/>
    <w:link w:val="a5"/>
    <w:uiPriority w:val="99"/>
    <w:semiHidden/>
    <w:locked/>
    <w:rsid w:val="00941B97"/>
    <w:rPr>
      <w:rFonts w:ascii="Antiqua" w:hAnsi="Antiqua" w:cs="Times New Roman"/>
      <w:sz w:val="20"/>
      <w:szCs w:val="20"/>
      <w:lang w:eastAsia="ru-RU"/>
    </w:rPr>
  </w:style>
  <w:style w:type="character" w:styleId="a7">
    <w:name w:val="footnote reference"/>
    <w:basedOn w:val="a0"/>
    <w:uiPriority w:val="99"/>
    <w:semiHidden/>
    <w:rsid w:val="00941B97"/>
    <w:rPr>
      <w:rFonts w:cs="Times New Roman"/>
      <w:vertAlign w:val="superscript"/>
    </w:rPr>
  </w:style>
  <w:style w:type="table" w:styleId="a8">
    <w:name w:val="Table Grid"/>
    <w:basedOn w:val="a1"/>
    <w:uiPriority w:val="99"/>
    <w:rsid w:val="006912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rsid w:val="0023570E"/>
    <w:rPr>
      <w:rFonts w:cs="Times New Roman"/>
      <w:color w:val="954F72"/>
      <w:u w:val="single"/>
    </w:rPr>
  </w:style>
  <w:style w:type="paragraph" w:styleId="aa">
    <w:name w:val="header"/>
    <w:basedOn w:val="a"/>
    <w:link w:val="ab"/>
    <w:uiPriority w:val="99"/>
    <w:rsid w:val="00425052"/>
    <w:pPr>
      <w:tabs>
        <w:tab w:val="center" w:pos="4819"/>
        <w:tab w:val="right" w:pos="9639"/>
      </w:tabs>
    </w:pPr>
  </w:style>
  <w:style w:type="character" w:customStyle="1" w:styleId="ab">
    <w:name w:val="Верхний колонтитул Знак"/>
    <w:basedOn w:val="a0"/>
    <w:link w:val="aa"/>
    <w:uiPriority w:val="99"/>
    <w:locked/>
    <w:rsid w:val="00425052"/>
    <w:rPr>
      <w:rFonts w:ascii="Antiqua" w:hAnsi="Antiqua" w:cs="Times New Roman"/>
      <w:sz w:val="20"/>
      <w:szCs w:val="20"/>
      <w:lang w:eastAsia="ru-RU"/>
    </w:rPr>
  </w:style>
  <w:style w:type="paragraph" w:styleId="ac">
    <w:name w:val="footer"/>
    <w:basedOn w:val="a"/>
    <w:link w:val="ad"/>
    <w:uiPriority w:val="99"/>
    <w:rsid w:val="00425052"/>
    <w:pPr>
      <w:tabs>
        <w:tab w:val="center" w:pos="4819"/>
        <w:tab w:val="right" w:pos="9639"/>
      </w:tabs>
    </w:pPr>
  </w:style>
  <w:style w:type="character" w:customStyle="1" w:styleId="ad">
    <w:name w:val="Нижний колонтитул Знак"/>
    <w:basedOn w:val="a0"/>
    <w:link w:val="ac"/>
    <w:uiPriority w:val="99"/>
    <w:locked/>
    <w:rsid w:val="00425052"/>
    <w:rPr>
      <w:rFonts w:ascii="Antiqua" w:hAnsi="Antiqua"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9CA"/>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7C3C30"/>
    <w:rPr>
      <w:i/>
      <w:color w:val="0000FF"/>
    </w:rPr>
  </w:style>
  <w:style w:type="character" w:customStyle="1" w:styleId="st46">
    <w:name w:val="st46"/>
    <w:uiPriority w:val="99"/>
    <w:rsid w:val="007C3C30"/>
    <w:rPr>
      <w:i/>
      <w:color w:val="000000"/>
    </w:rPr>
  </w:style>
  <w:style w:type="paragraph" w:styleId="a3">
    <w:name w:val="List Paragraph"/>
    <w:basedOn w:val="a"/>
    <w:uiPriority w:val="99"/>
    <w:qFormat/>
    <w:rsid w:val="00671215"/>
    <w:pPr>
      <w:ind w:left="720"/>
      <w:contextualSpacing/>
    </w:pPr>
  </w:style>
  <w:style w:type="character" w:styleId="a4">
    <w:name w:val="Hyperlink"/>
    <w:basedOn w:val="a0"/>
    <w:uiPriority w:val="99"/>
    <w:rsid w:val="00136653"/>
    <w:rPr>
      <w:rFonts w:cs="Times New Roman"/>
      <w:color w:val="0563C1"/>
      <w:u w:val="single"/>
    </w:rPr>
  </w:style>
  <w:style w:type="character" w:customStyle="1" w:styleId="UnresolvedMention">
    <w:name w:val="Unresolved Mention"/>
    <w:basedOn w:val="a0"/>
    <w:uiPriority w:val="99"/>
    <w:semiHidden/>
    <w:rsid w:val="00136653"/>
    <w:rPr>
      <w:rFonts w:cs="Times New Roman"/>
      <w:color w:val="605E5C"/>
      <w:shd w:val="clear" w:color="auto" w:fill="E1DFDD"/>
    </w:rPr>
  </w:style>
  <w:style w:type="paragraph" w:customStyle="1" w:styleId="21">
    <w:name w:val="Основной текст 21"/>
    <w:basedOn w:val="a"/>
    <w:uiPriority w:val="99"/>
    <w:rsid w:val="002F3C7D"/>
    <w:rPr>
      <w:rFonts w:ascii="Times New Roman" w:hAnsi="Times New Roman"/>
      <w:b/>
      <w:sz w:val="24"/>
      <w:lang w:val="ru-RU"/>
    </w:rPr>
  </w:style>
  <w:style w:type="paragraph" w:styleId="a5">
    <w:name w:val="footnote text"/>
    <w:basedOn w:val="a"/>
    <w:link w:val="a6"/>
    <w:uiPriority w:val="99"/>
    <w:semiHidden/>
    <w:rsid w:val="00941B97"/>
    <w:rPr>
      <w:sz w:val="20"/>
    </w:rPr>
  </w:style>
  <w:style w:type="character" w:customStyle="1" w:styleId="a6">
    <w:name w:val="Текст сноски Знак"/>
    <w:basedOn w:val="a0"/>
    <w:link w:val="a5"/>
    <w:uiPriority w:val="99"/>
    <w:semiHidden/>
    <w:locked/>
    <w:rsid w:val="00941B97"/>
    <w:rPr>
      <w:rFonts w:ascii="Antiqua" w:hAnsi="Antiqua" w:cs="Times New Roman"/>
      <w:sz w:val="20"/>
      <w:szCs w:val="20"/>
      <w:lang w:eastAsia="ru-RU"/>
    </w:rPr>
  </w:style>
  <w:style w:type="character" w:styleId="a7">
    <w:name w:val="footnote reference"/>
    <w:basedOn w:val="a0"/>
    <w:uiPriority w:val="99"/>
    <w:semiHidden/>
    <w:rsid w:val="00941B97"/>
    <w:rPr>
      <w:rFonts w:cs="Times New Roman"/>
      <w:vertAlign w:val="superscript"/>
    </w:rPr>
  </w:style>
  <w:style w:type="table" w:styleId="a8">
    <w:name w:val="Table Grid"/>
    <w:basedOn w:val="a1"/>
    <w:uiPriority w:val="99"/>
    <w:rsid w:val="006912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rsid w:val="0023570E"/>
    <w:rPr>
      <w:rFonts w:cs="Times New Roman"/>
      <w:color w:val="954F72"/>
      <w:u w:val="single"/>
    </w:rPr>
  </w:style>
  <w:style w:type="paragraph" w:styleId="aa">
    <w:name w:val="header"/>
    <w:basedOn w:val="a"/>
    <w:link w:val="ab"/>
    <w:uiPriority w:val="99"/>
    <w:rsid w:val="00425052"/>
    <w:pPr>
      <w:tabs>
        <w:tab w:val="center" w:pos="4819"/>
        <w:tab w:val="right" w:pos="9639"/>
      </w:tabs>
    </w:pPr>
  </w:style>
  <w:style w:type="character" w:customStyle="1" w:styleId="ab">
    <w:name w:val="Верхний колонтитул Знак"/>
    <w:basedOn w:val="a0"/>
    <w:link w:val="aa"/>
    <w:uiPriority w:val="99"/>
    <w:locked/>
    <w:rsid w:val="00425052"/>
    <w:rPr>
      <w:rFonts w:ascii="Antiqua" w:hAnsi="Antiqua" w:cs="Times New Roman"/>
      <w:sz w:val="20"/>
      <w:szCs w:val="20"/>
      <w:lang w:eastAsia="ru-RU"/>
    </w:rPr>
  </w:style>
  <w:style w:type="paragraph" w:styleId="ac">
    <w:name w:val="footer"/>
    <w:basedOn w:val="a"/>
    <w:link w:val="ad"/>
    <w:uiPriority w:val="99"/>
    <w:rsid w:val="00425052"/>
    <w:pPr>
      <w:tabs>
        <w:tab w:val="center" w:pos="4819"/>
        <w:tab w:val="right" w:pos="9639"/>
      </w:tabs>
    </w:pPr>
  </w:style>
  <w:style w:type="character" w:customStyle="1" w:styleId="ad">
    <w:name w:val="Нижний колонтитул Знак"/>
    <w:basedOn w:val="a0"/>
    <w:link w:val="ac"/>
    <w:uiPriority w:val="99"/>
    <w:locked/>
    <w:rsid w:val="00425052"/>
    <w:rPr>
      <w:rFonts w:ascii="Antiqua" w:hAnsi="Antiqu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452357">
      <w:marLeft w:val="0"/>
      <w:marRight w:val="0"/>
      <w:marTop w:val="0"/>
      <w:marBottom w:val="0"/>
      <w:divBdr>
        <w:top w:val="none" w:sz="0" w:space="0" w:color="auto"/>
        <w:left w:val="none" w:sz="0" w:space="0" w:color="auto"/>
        <w:bottom w:val="none" w:sz="0" w:space="0" w:color="auto"/>
        <w:right w:val="none" w:sz="0" w:space="0" w:color="auto"/>
      </w:divBdr>
    </w:div>
    <w:div w:id="368452362">
      <w:marLeft w:val="0"/>
      <w:marRight w:val="0"/>
      <w:marTop w:val="0"/>
      <w:marBottom w:val="0"/>
      <w:divBdr>
        <w:top w:val="none" w:sz="0" w:space="0" w:color="auto"/>
        <w:left w:val="none" w:sz="0" w:space="0" w:color="auto"/>
        <w:bottom w:val="none" w:sz="0" w:space="0" w:color="auto"/>
        <w:right w:val="none" w:sz="0" w:space="0" w:color="auto"/>
      </w:divBdr>
    </w:div>
    <w:div w:id="368452365">
      <w:marLeft w:val="0"/>
      <w:marRight w:val="0"/>
      <w:marTop w:val="0"/>
      <w:marBottom w:val="0"/>
      <w:divBdr>
        <w:top w:val="none" w:sz="0" w:space="0" w:color="auto"/>
        <w:left w:val="none" w:sz="0" w:space="0" w:color="auto"/>
        <w:bottom w:val="none" w:sz="0" w:space="0" w:color="auto"/>
        <w:right w:val="none" w:sz="0" w:space="0" w:color="auto"/>
      </w:divBdr>
    </w:div>
    <w:div w:id="368452370">
      <w:marLeft w:val="0"/>
      <w:marRight w:val="0"/>
      <w:marTop w:val="0"/>
      <w:marBottom w:val="0"/>
      <w:divBdr>
        <w:top w:val="none" w:sz="0" w:space="0" w:color="auto"/>
        <w:left w:val="none" w:sz="0" w:space="0" w:color="auto"/>
        <w:bottom w:val="none" w:sz="0" w:space="0" w:color="auto"/>
        <w:right w:val="none" w:sz="0" w:space="0" w:color="auto"/>
      </w:divBdr>
    </w:div>
    <w:div w:id="368452374">
      <w:marLeft w:val="0"/>
      <w:marRight w:val="0"/>
      <w:marTop w:val="0"/>
      <w:marBottom w:val="0"/>
      <w:divBdr>
        <w:top w:val="none" w:sz="0" w:space="0" w:color="auto"/>
        <w:left w:val="none" w:sz="0" w:space="0" w:color="auto"/>
        <w:bottom w:val="none" w:sz="0" w:space="0" w:color="auto"/>
        <w:right w:val="none" w:sz="0" w:space="0" w:color="auto"/>
      </w:divBdr>
    </w:div>
    <w:div w:id="368452376">
      <w:marLeft w:val="0"/>
      <w:marRight w:val="0"/>
      <w:marTop w:val="0"/>
      <w:marBottom w:val="0"/>
      <w:divBdr>
        <w:top w:val="none" w:sz="0" w:space="0" w:color="auto"/>
        <w:left w:val="none" w:sz="0" w:space="0" w:color="auto"/>
        <w:bottom w:val="none" w:sz="0" w:space="0" w:color="auto"/>
        <w:right w:val="none" w:sz="0" w:space="0" w:color="auto"/>
      </w:divBdr>
    </w:div>
    <w:div w:id="368452377">
      <w:marLeft w:val="0"/>
      <w:marRight w:val="0"/>
      <w:marTop w:val="0"/>
      <w:marBottom w:val="0"/>
      <w:divBdr>
        <w:top w:val="none" w:sz="0" w:space="0" w:color="auto"/>
        <w:left w:val="none" w:sz="0" w:space="0" w:color="auto"/>
        <w:bottom w:val="none" w:sz="0" w:space="0" w:color="auto"/>
        <w:right w:val="none" w:sz="0" w:space="0" w:color="auto"/>
      </w:divBdr>
    </w:div>
    <w:div w:id="368452378">
      <w:marLeft w:val="0"/>
      <w:marRight w:val="0"/>
      <w:marTop w:val="0"/>
      <w:marBottom w:val="0"/>
      <w:divBdr>
        <w:top w:val="none" w:sz="0" w:space="0" w:color="auto"/>
        <w:left w:val="none" w:sz="0" w:space="0" w:color="auto"/>
        <w:bottom w:val="none" w:sz="0" w:space="0" w:color="auto"/>
        <w:right w:val="none" w:sz="0" w:space="0" w:color="auto"/>
      </w:divBdr>
    </w:div>
    <w:div w:id="368452379">
      <w:marLeft w:val="0"/>
      <w:marRight w:val="0"/>
      <w:marTop w:val="0"/>
      <w:marBottom w:val="0"/>
      <w:divBdr>
        <w:top w:val="none" w:sz="0" w:space="0" w:color="auto"/>
        <w:left w:val="none" w:sz="0" w:space="0" w:color="auto"/>
        <w:bottom w:val="none" w:sz="0" w:space="0" w:color="auto"/>
        <w:right w:val="none" w:sz="0" w:space="0" w:color="auto"/>
      </w:divBdr>
    </w:div>
    <w:div w:id="368452382">
      <w:marLeft w:val="0"/>
      <w:marRight w:val="0"/>
      <w:marTop w:val="0"/>
      <w:marBottom w:val="0"/>
      <w:divBdr>
        <w:top w:val="none" w:sz="0" w:space="0" w:color="auto"/>
        <w:left w:val="none" w:sz="0" w:space="0" w:color="auto"/>
        <w:bottom w:val="none" w:sz="0" w:space="0" w:color="auto"/>
        <w:right w:val="none" w:sz="0" w:space="0" w:color="auto"/>
      </w:divBdr>
    </w:div>
    <w:div w:id="368452384">
      <w:marLeft w:val="0"/>
      <w:marRight w:val="0"/>
      <w:marTop w:val="0"/>
      <w:marBottom w:val="0"/>
      <w:divBdr>
        <w:top w:val="none" w:sz="0" w:space="0" w:color="auto"/>
        <w:left w:val="none" w:sz="0" w:space="0" w:color="auto"/>
        <w:bottom w:val="none" w:sz="0" w:space="0" w:color="auto"/>
        <w:right w:val="none" w:sz="0" w:space="0" w:color="auto"/>
      </w:divBdr>
    </w:div>
    <w:div w:id="368452388">
      <w:marLeft w:val="0"/>
      <w:marRight w:val="0"/>
      <w:marTop w:val="0"/>
      <w:marBottom w:val="0"/>
      <w:divBdr>
        <w:top w:val="none" w:sz="0" w:space="0" w:color="auto"/>
        <w:left w:val="none" w:sz="0" w:space="0" w:color="auto"/>
        <w:bottom w:val="none" w:sz="0" w:space="0" w:color="auto"/>
        <w:right w:val="none" w:sz="0" w:space="0" w:color="auto"/>
      </w:divBdr>
    </w:div>
    <w:div w:id="368452389">
      <w:marLeft w:val="0"/>
      <w:marRight w:val="0"/>
      <w:marTop w:val="0"/>
      <w:marBottom w:val="0"/>
      <w:divBdr>
        <w:top w:val="none" w:sz="0" w:space="0" w:color="auto"/>
        <w:left w:val="none" w:sz="0" w:space="0" w:color="auto"/>
        <w:bottom w:val="none" w:sz="0" w:space="0" w:color="auto"/>
        <w:right w:val="none" w:sz="0" w:space="0" w:color="auto"/>
      </w:divBdr>
    </w:div>
    <w:div w:id="368452391">
      <w:marLeft w:val="0"/>
      <w:marRight w:val="0"/>
      <w:marTop w:val="0"/>
      <w:marBottom w:val="0"/>
      <w:divBdr>
        <w:top w:val="none" w:sz="0" w:space="0" w:color="auto"/>
        <w:left w:val="none" w:sz="0" w:space="0" w:color="auto"/>
        <w:bottom w:val="none" w:sz="0" w:space="0" w:color="auto"/>
        <w:right w:val="none" w:sz="0" w:space="0" w:color="auto"/>
      </w:divBdr>
    </w:div>
    <w:div w:id="368452393">
      <w:marLeft w:val="0"/>
      <w:marRight w:val="0"/>
      <w:marTop w:val="0"/>
      <w:marBottom w:val="0"/>
      <w:divBdr>
        <w:top w:val="none" w:sz="0" w:space="0" w:color="auto"/>
        <w:left w:val="none" w:sz="0" w:space="0" w:color="auto"/>
        <w:bottom w:val="none" w:sz="0" w:space="0" w:color="auto"/>
        <w:right w:val="none" w:sz="0" w:space="0" w:color="auto"/>
      </w:divBdr>
    </w:div>
    <w:div w:id="368452395">
      <w:marLeft w:val="0"/>
      <w:marRight w:val="0"/>
      <w:marTop w:val="0"/>
      <w:marBottom w:val="0"/>
      <w:divBdr>
        <w:top w:val="none" w:sz="0" w:space="0" w:color="auto"/>
        <w:left w:val="none" w:sz="0" w:space="0" w:color="auto"/>
        <w:bottom w:val="none" w:sz="0" w:space="0" w:color="auto"/>
        <w:right w:val="none" w:sz="0" w:space="0" w:color="auto"/>
      </w:divBdr>
    </w:div>
    <w:div w:id="368452396">
      <w:marLeft w:val="0"/>
      <w:marRight w:val="0"/>
      <w:marTop w:val="0"/>
      <w:marBottom w:val="0"/>
      <w:divBdr>
        <w:top w:val="none" w:sz="0" w:space="0" w:color="auto"/>
        <w:left w:val="none" w:sz="0" w:space="0" w:color="auto"/>
        <w:bottom w:val="none" w:sz="0" w:space="0" w:color="auto"/>
        <w:right w:val="none" w:sz="0" w:space="0" w:color="auto"/>
      </w:divBdr>
    </w:div>
    <w:div w:id="368452397">
      <w:marLeft w:val="0"/>
      <w:marRight w:val="0"/>
      <w:marTop w:val="0"/>
      <w:marBottom w:val="0"/>
      <w:divBdr>
        <w:top w:val="none" w:sz="0" w:space="0" w:color="auto"/>
        <w:left w:val="none" w:sz="0" w:space="0" w:color="auto"/>
        <w:bottom w:val="none" w:sz="0" w:space="0" w:color="auto"/>
        <w:right w:val="none" w:sz="0" w:space="0" w:color="auto"/>
      </w:divBdr>
    </w:div>
    <w:div w:id="368452409">
      <w:marLeft w:val="0"/>
      <w:marRight w:val="0"/>
      <w:marTop w:val="0"/>
      <w:marBottom w:val="0"/>
      <w:divBdr>
        <w:top w:val="none" w:sz="0" w:space="0" w:color="auto"/>
        <w:left w:val="none" w:sz="0" w:space="0" w:color="auto"/>
        <w:bottom w:val="none" w:sz="0" w:space="0" w:color="auto"/>
        <w:right w:val="none" w:sz="0" w:space="0" w:color="auto"/>
      </w:divBdr>
    </w:div>
    <w:div w:id="368452410">
      <w:marLeft w:val="0"/>
      <w:marRight w:val="0"/>
      <w:marTop w:val="0"/>
      <w:marBottom w:val="0"/>
      <w:divBdr>
        <w:top w:val="none" w:sz="0" w:space="0" w:color="auto"/>
        <w:left w:val="none" w:sz="0" w:space="0" w:color="auto"/>
        <w:bottom w:val="none" w:sz="0" w:space="0" w:color="auto"/>
        <w:right w:val="none" w:sz="0" w:space="0" w:color="auto"/>
      </w:divBdr>
      <w:divsChild>
        <w:div w:id="368452381">
          <w:marLeft w:val="0"/>
          <w:marRight w:val="0"/>
          <w:marTop w:val="0"/>
          <w:marBottom w:val="0"/>
          <w:divBdr>
            <w:top w:val="none" w:sz="0" w:space="0" w:color="auto"/>
            <w:left w:val="none" w:sz="0" w:space="0" w:color="auto"/>
            <w:bottom w:val="none" w:sz="0" w:space="0" w:color="auto"/>
            <w:right w:val="none" w:sz="0" w:space="0" w:color="auto"/>
          </w:divBdr>
          <w:divsChild>
            <w:div w:id="368452439">
              <w:marLeft w:val="0"/>
              <w:marRight w:val="0"/>
              <w:marTop w:val="0"/>
              <w:marBottom w:val="0"/>
              <w:divBdr>
                <w:top w:val="none" w:sz="0" w:space="0" w:color="auto"/>
                <w:left w:val="none" w:sz="0" w:space="0" w:color="auto"/>
                <w:bottom w:val="none" w:sz="0" w:space="0" w:color="auto"/>
                <w:right w:val="none" w:sz="0" w:space="0" w:color="auto"/>
              </w:divBdr>
              <w:divsChild>
                <w:div w:id="368452431">
                  <w:marLeft w:val="0"/>
                  <w:marRight w:val="0"/>
                  <w:marTop w:val="0"/>
                  <w:marBottom w:val="0"/>
                  <w:divBdr>
                    <w:top w:val="none" w:sz="0" w:space="0" w:color="auto"/>
                    <w:left w:val="none" w:sz="0" w:space="0" w:color="auto"/>
                    <w:bottom w:val="none" w:sz="0" w:space="0" w:color="auto"/>
                    <w:right w:val="none" w:sz="0" w:space="0" w:color="auto"/>
                  </w:divBdr>
                  <w:divsChild>
                    <w:div w:id="368452446">
                      <w:marLeft w:val="0"/>
                      <w:marRight w:val="0"/>
                      <w:marTop w:val="0"/>
                      <w:marBottom w:val="0"/>
                      <w:divBdr>
                        <w:top w:val="none" w:sz="0" w:space="0" w:color="auto"/>
                        <w:left w:val="none" w:sz="0" w:space="0" w:color="auto"/>
                        <w:bottom w:val="none" w:sz="0" w:space="0" w:color="auto"/>
                        <w:right w:val="none" w:sz="0" w:space="0" w:color="auto"/>
                      </w:divBdr>
                      <w:divsChild>
                        <w:div w:id="368452408">
                          <w:marLeft w:val="0"/>
                          <w:marRight w:val="0"/>
                          <w:marTop w:val="0"/>
                          <w:marBottom w:val="0"/>
                          <w:divBdr>
                            <w:top w:val="none" w:sz="0" w:space="0" w:color="auto"/>
                            <w:left w:val="none" w:sz="0" w:space="0" w:color="auto"/>
                            <w:bottom w:val="none" w:sz="0" w:space="0" w:color="auto"/>
                            <w:right w:val="none" w:sz="0" w:space="0" w:color="auto"/>
                          </w:divBdr>
                          <w:divsChild>
                            <w:div w:id="368452442">
                              <w:marLeft w:val="0"/>
                              <w:marRight w:val="0"/>
                              <w:marTop w:val="0"/>
                              <w:marBottom w:val="0"/>
                              <w:divBdr>
                                <w:top w:val="none" w:sz="0" w:space="0" w:color="auto"/>
                                <w:left w:val="none" w:sz="0" w:space="0" w:color="auto"/>
                                <w:bottom w:val="none" w:sz="0" w:space="0" w:color="auto"/>
                                <w:right w:val="none" w:sz="0" w:space="0" w:color="auto"/>
                              </w:divBdr>
                              <w:divsChild>
                                <w:div w:id="368452404">
                                  <w:marLeft w:val="0"/>
                                  <w:marRight w:val="0"/>
                                  <w:marTop w:val="0"/>
                                  <w:marBottom w:val="0"/>
                                  <w:divBdr>
                                    <w:top w:val="none" w:sz="0" w:space="0" w:color="auto"/>
                                    <w:left w:val="none" w:sz="0" w:space="0" w:color="auto"/>
                                    <w:bottom w:val="none" w:sz="0" w:space="0" w:color="auto"/>
                                    <w:right w:val="none" w:sz="0" w:space="0" w:color="auto"/>
                                  </w:divBdr>
                                  <w:divsChild>
                                    <w:div w:id="36845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452414">
          <w:marLeft w:val="0"/>
          <w:marRight w:val="0"/>
          <w:marTop w:val="0"/>
          <w:marBottom w:val="0"/>
          <w:divBdr>
            <w:top w:val="none" w:sz="0" w:space="0" w:color="auto"/>
            <w:left w:val="none" w:sz="0" w:space="0" w:color="auto"/>
            <w:bottom w:val="none" w:sz="0" w:space="0" w:color="auto"/>
            <w:right w:val="none" w:sz="0" w:space="0" w:color="auto"/>
          </w:divBdr>
          <w:divsChild>
            <w:div w:id="368452369">
              <w:marLeft w:val="0"/>
              <w:marRight w:val="0"/>
              <w:marTop w:val="0"/>
              <w:marBottom w:val="0"/>
              <w:divBdr>
                <w:top w:val="none" w:sz="0" w:space="0" w:color="auto"/>
                <w:left w:val="none" w:sz="0" w:space="0" w:color="auto"/>
                <w:bottom w:val="none" w:sz="0" w:space="0" w:color="auto"/>
                <w:right w:val="none" w:sz="0" w:space="0" w:color="auto"/>
              </w:divBdr>
              <w:divsChild>
                <w:div w:id="368452387">
                  <w:marLeft w:val="0"/>
                  <w:marRight w:val="0"/>
                  <w:marTop w:val="0"/>
                  <w:marBottom w:val="0"/>
                  <w:divBdr>
                    <w:top w:val="none" w:sz="0" w:space="0" w:color="auto"/>
                    <w:left w:val="none" w:sz="0" w:space="0" w:color="auto"/>
                    <w:bottom w:val="none" w:sz="0" w:space="0" w:color="auto"/>
                    <w:right w:val="none" w:sz="0" w:space="0" w:color="auto"/>
                  </w:divBdr>
                  <w:divsChild>
                    <w:div w:id="368452364">
                      <w:marLeft w:val="0"/>
                      <w:marRight w:val="0"/>
                      <w:marTop w:val="0"/>
                      <w:marBottom w:val="0"/>
                      <w:divBdr>
                        <w:top w:val="none" w:sz="0" w:space="0" w:color="auto"/>
                        <w:left w:val="none" w:sz="0" w:space="0" w:color="auto"/>
                        <w:bottom w:val="none" w:sz="0" w:space="0" w:color="auto"/>
                        <w:right w:val="none" w:sz="0" w:space="0" w:color="auto"/>
                      </w:divBdr>
                      <w:divsChild>
                        <w:div w:id="368452399">
                          <w:marLeft w:val="0"/>
                          <w:marRight w:val="0"/>
                          <w:marTop w:val="0"/>
                          <w:marBottom w:val="0"/>
                          <w:divBdr>
                            <w:top w:val="none" w:sz="0" w:space="0" w:color="auto"/>
                            <w:left w:val="none" w:sz="0" w:space="0" w:color="auto"/>
                            <w:bottom w:val="none" w:sz="0" w:space="0" w:color="auto"/>
                            <w:right w:val="none" w:sz="0" w:space="0" w:color="auto"/>
                          </w:divBdr>
                          <w:divsChild>
                            <w:div w:id="368452448">
                              <w:marLeft w:val="0"/>
                              <w:marRight w:val="0"/>
                              <w:marTop w:val="0"/>
                              <w:marBottom w:val="0"/>
                              <w:divBdr>
                                <w:top w:val="none" w:sz="0" w:space="0" w:color="auto"/>
                                <w:left w:val="none" w:sz="0" w:space="0" w:color="auto"/>
                                <w:bottom w:val="none" w:sz="0" w:space="0" w:color="auto"/>
                                <w:right w:val="none" w:sz="0" w:space="0" w:color="auto"/>
                              </w:divBdr>
                              <w:divsChild>
                                <w:div w:id="368452372">
                                  <w:marLeft w:val="0"/>
                                  <w:marRight w:val="0"/>
                                  <w:marTop w:val="0"/>
                                  <w:marBottom w:val="0"/>
                                  <w:divBdr>
                                    <w:top w:val="none" w:sz="0" w:space="0" w:color="auto"/>
                                    <w:left w:val="none" w:sz="0" w:space="0" w:color="auto"/>
                                    <w:bottom w:val="none" w:sz="0" w:space="0" w:color="auto"/>
                                    <w:right w:val="none" w:sz="0" w:space="0" w:color="auto"/>
                                  </w:divBdr>
                                  <w:divsChild>
                                    <w:div w:id="3684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2411">
                  <w:marLeft w:val="0"/>
                  <w:marRight w:val="0"/>
                  <w:marTop w:val="0"/>
                  <w:marBottom w:val="0"/>
                  <w:divBdr>
                    <w:top w:val="none" w:sz="0" w:space="0" w:color="auto"/>
                    <w:left w:val="none" w:sz="0" w:space="0" w:color="auto"/>
                    <w:bottom w:val="none" w:sz="0" w:space="0" w:color="auto"/>
                    <w:right w:val="none" w:sz="0" w:space="0" w:color="auto"/>
                  </w:divBdr>
                  <w:divsChild>
                    <w:div w:id="368452363">
                      <w:marLeft w:val="0"/>
                      <w:marRight w:val="0"/>
                      <w:marTop w:val="0"/>
                      <w:marBottom w:val="0"/>
                      <w:divBdr>
                        <w:top w:val="none" w:sz="0" w:space="0" w:color="auto"/>
                        <w:left w:val="none" w:sz="0" w:space="0" w:color="auto"/>
                        <w:bottom w:val="none" w:sz="0" w:space="0" w:color="auto"/>
                        <w:right w:val="none" w:sz="0" w:space="0" w:color="auto"/>
                      </w:divBdr>
                      <w:divsChild>
                        <w:div w:id="368452454">
                          <w:marLeft w:val="0"/>
                          <w:marRight w:val="0"/>
                          <w:marTop w:val="0"/>
                          <w:marBottom w:val="0"/>
                          <w:divBdr>
                            <w:top w:val="none" w:sz="0" w:space="0" w:color="auto"/>
                            <w:left w:val="none" w:sz="0" w:space="0" w:color="auto"/>
                            <w:bottom w:val="none" w:sz="0" w:space="0" w:color="auto"/>
                            <w:right w:val="none" w:sz="0" w:space="0" w:color="auto"/>
                          </w:divBdr>
                          <w:divsChild>
                            <w:div w:id="368452367">
                              <w:marLeft w:val="0"/>
                              <w:marRight w:val="0"/>
                              <w:marTop w:val="0"/>
                              <w:marBottom w:val="0"/>
                              <w:divBdr>
                                <w:top w:val="none" w:sz="0" w:space="0" w:color="auto"/>
                                <w:left w:val="none" w:sz="0" w:space="0" w:color="auto"/>
                                <w:bottom w:val="none" w:sz="0" w:space="0" w:color="auto"/>
                                <w:right w:val="none" w:sz="0" w:space="0" w:color="auto"/>
                              </w:divBdr>
                              <w:divsChild>
                                <w:div w:id="368452359">
                                  <w:marLeft w:val="0"/>
                                  <w:marRight w:val="0"/>
                                  <w:marTop w:val="0"/>
                                  <w:marBottom w:val="0"/>
                                  <w:divBdr>
                                    <w:top w:val="none" w:sz="0" w:space="0" w:color="auto"/>
                                    <w:left w:val="none" w:sz="0" w:space="0" w:color="auto"/>
                                    <w:bottom w:val="none" w:sz="0" w:space="0" w:color="auto"/>
                                    <w:right w:val="none" w:sz="0" w:space="0" w:color="auto"/>
                                  </w:divBdr>
                                  <w:divsChild>
                                    <w:div w:id="3684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452418">
          <w:marLeft w:val="0"/>
          <w:marRight w:val="0"/>
          <w:marTop w:val="0"/>
          <w:marBottom w:val="0"/>
          <w:divBdr>
            <w:top w:val="none" w:sz="0" w:space="0" w:color="auto"/>
            <w:left w:val="none" w:sz="0" w:space="0" w:color="auto"/>
            <w:bottom w:val="none" w:sz="0" w:space="0" w:color="auto"/>
            <w:right w:val="none" w:sz="0" w:space="0" w:color="auto"/>
          </w:divBdr>
          <w:divsChild>
            <w:div w:id="368452392">
              <w:marLeft w:val="0"/>
              <w:marRight w:val="0"/>
              <w:marTop w:val="0"/>
              <w:marBottom w:val="0"/>
              <w:divBdr>
                <w:top w:val="none" w:sz="0" w:space="0" w:color="auto"/>
                <w:left w:val="none" w:sz="0" w:space="0" w:color="auto"/>
                <w:bottom w:val="none" w:sz="0" w:space="0" w:color="auto"/>
                <w:right w:val="none" w:sz="0" w:space="0" w:color="auto"/>
              </w:divBdr>
              <w:divsChild>
                <w:div w:id="368452398">
                  <w:marLeft w:val="0"/>
                  <w:marRight w:val="0"/>
                  <w:marTop w:val="0"/>
                  <w:marBottom w:val="0"/>
                  <w:divBdr>
                    <w:top w:val="none" w:sz="0" w:space="0" w:color="auto"/>
                    <w:left w:val="none" w:sz="0" w:space="0" w:color="auto"/>
                    <w:bottom w:val="none" w:sz="0" w:space="0" w:color="auto"/>
                    <w:right w:val="none" w:sz="0" w:space="0" w:color="auto"/>
                  </w:divBdr>
                  <w:divsChild>
                    <w:div w:id="368452402">
                      <w:marLeft w:val="0"/>
                      <w:marRight w:val="0"/>
                      <w:marTop w:val="0"/>
                      <w:marBottom w:val="0"/>
                      <w:divBdr>
                        <w:top w:val="none" w:sz="0" w:space="0" w:color="auto"/>
                        <w:left w:val="none" w:sz="0" w:space="0" w:color="auto"/>
                        <w:bottom w:val="none" w:sz="0" w:space="0" w:color="auto"/>
                        <w:right w:val="none" w:sz="0" w:space="0" w:color="auto"/>
                      </w:divBdr>
                      <w:divsChild>
                        <w:div w:id="368452380">
                          <w:marLeft w:val="0"/>
                          <w:marRight w:val="0"/>
                          <w:marTop w:val="0"/>
                          <w:marBottom w:val="0"/>
                          <w:divBdr>
                            <w:top w:val="none" w:sz="0" w:space="0" w:color="auto"/>
                            <w:left w:val="none" w:sz="0" w:space="0" w:color="auto"/>
                            <w:bottom w:val="none" w:sz="0" w:space="0" w:color="auto"/>
                            <w:right w:val="none" w:sz="0" w:space="0" w:color="auto"/>
                          </w:divBdr>
                          <w:divsChild>
                            <w:div w:id="368452383">
                              <w:marLeft w:val="0"/>
                              <w:marRight w:val="0"/>
                              <w:marTop w:val="0"/>
                              <w:marBottom w:val="0"/>
                              <w:divBdr>
                                <w:top w:val="none" w:sz="0" w:space="0" w:color="auto"/>
                                <w:left w:val="none" w:sz="0" w:space="0" w:color="auto"/>
                                <w:bottom w:val="none" w:sz="0" w:space="0" w:color="auto"/>
                                <w:right w:val="none" w:sz="0" w:space="0" w:color="auto"/>
                              </w:divBdr>
                              <w:divsChild>
                                <w:div w:id="368452375">
                                  <w:marLeft w:val="0"/>
                                  <w:marRight w:val="0"/>
                                  <w:marTop w:val="0"/>
                                  <w:marBottom w:val="0"/>
                                  <w:divBdr>
                                    <w:top w:val="none" w:sz="0" w:space="0" w:color="auto"/>
                                    <w:left w:val="none" w:sz="0" w:space="0" w:color="auto"/>
                                    <w:bottom w:val="none" w:sz="0" w:space="0" w:color="auto"/>
                                    <w:right w:val="none" w:sz="0" w:space="0" w:color="auto"/>
                                  </w:divBdr>
                                  <w:divsChild>
                                    <w:div w:id="368452415">
                                      <w:marLeft w:val="0"/>
                                      <w:marRight w:val="0"/>
                                      <w:marTop w:val="0"/>
                                      <w:marBottom w:val="0"/>
                                      <w:divBdr>
                                        <w:top w:val="none" w:sz="0" w:space="0" w:color="auto"/>
                                        <w:left w:val="none" w:sz="0" w:space="0" w:color="auto"/>
                                        <w:bottom w:val="none" w:sz="0" w:space="0" w:color="auto"/>
                                        <w:right w:val="none" w:sz="0" w:space="0" w:color="auto"/>
                                      </w:divBdr>
                                      <w:divsChild>
                                        <w:div w:id="3684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452412">
      <w:marLeft w:val="0"/>
      <w:marRight w:val="0"/>
      <w:marTop w:val="0"/>
      <w:marBottom w:val="0"/>
      <w:divBdr>
        <w:top w:val="none" w:sz="0" w:space="0" w:color="auto"/>
        <w:left w:val="none" w:sz="0" w:space="0" w:color="auto"/>
        <w:bottom w:val="none" w:sz="0" w:space="0" w:color="auto"/>
        <w:right w:val="none" w:sz="0" w:space="0" w:color="auto"/>
      </w:divBdr>
    </w:div>
    <w:div w:id="368452416">
      <w:marLeft w:val="0"/>
      <w:marRight w:val="0"/>
      <w:marTop w:val="0"/>
      <w:marBottom w:val="0"/>
      <w:divBdr>
        <w:top w:val="none" w:sz="0" w:space="0" w:color="auto"/>
        <w:left w:val="none" w:sz="0" w:space="0" w:color="auto"/>
        <w:bottom w:val="none" w:sz="0" w:space="0" w:color="auto"/>
        <w:right w:val="none" w:sz="0" w:space="0" w:color="auto"/>
      </w:divBdr>
    </w:div>
    <w:div w:id="368452417">
      <w:marLeft w:val="0"/>
      <w:marRight w:val="0"/>
      <w:marTop w:val="0"/>
      <w:marBottom w:val="0"/>
      <w:divBdr>
        <w:top w:val="none" w:sz="0" w:space="0" w:color="auto"/>
        <w:left w:val="none" w:sz="0" w:space="0" w:color="auto"/>
        <w:bottom w:val="none" w:sz="0" w:space="0" w:color="auto"/>
        <w:right w:val="none" w:sz="0" w:space="0" w:color="auto"/>
      </w:divBdr>
    </w:div>
    <w:div w:id="368452421">
      <w:marLeft w:val="0"/>
      <w:marRight w:val="0"/>
      <w:marTop w:val="0"/>
      <w:marBottom w:val="0"/>
      <w:divBdr>
        <w:top w:val="none" w:sz="0" w:space="0" w:color="auto"/>
        <w:left w:val="none" w:sz="0" w:space="0" w:color="auto"/>
        <w:bottom w:val="none" w:sz="0" w:space="0" w:color="auto"/>
        <w:right w:val="none" w:sz="0" w:space="0" w:color="auto"/>
      </w:divBdr>
    </w:div>
    <w:div w:id="368452424">
      <w:marLeft w:val="0"/>
      <w:marRight w:val="0"/>
      <w:marTop w:val="0"/>
      <w:marBottom w:val="0"/>
      <w:divBdr>
        <w:top w:val="none" w:sz="0" w:space="0" w:color="auto"/>
        <w:left w:val="none" w:sz="0" w:space="0" w:color="auto"/>
        <w:bottom w:val="none" w:sz="0" w:space="0" w:color="auto"/>
        <w:right w:val="none" w:sz="0" w:space="0" w:color="auto"/>
      </w:divBdr>
    </w:div>
    <w:div w:id="368452425">
      <w:marLeft w:val="0"/>
      <w:marRight w:val="0"/>
      <w:marTop w:val="0"/>
      <w:marBottom w:val="0"/>
      <w:divBdr>
        <w:top w:val="none" w:sz="0" w:space="0" w:color="auto"/>
        <w:left w:val="none" w:sz="0" w:space="0" w:color="auto"/>
        <w:bottom w:val="none" w:sz="0" w:space="0" w:color="auto"/>
        <w:right w:val="none" w:sz="0" w:space="0" w:color="auto"/>
      </w:divBdr>
    </w:div>
    <w:div w:id="368452426">
      <w:marLeft w:val="0"/>
      <w:marRight w:val="0"/>
      <w:marTop w:val="0"/>
      <w:marBottom w:val="0"/>
      <w:divBdr>
        <w:top w:val="none" w:sz="0" w:space="0" w:color="auto"/>
        <w:left w:val="none" w:sz="0" w:space="0" w:color="auto"/>
        <w:bottom w:val="none" w:sz="0" w:space="0" w:color="auto"/>
        <w:right w:val="none" w:sz="0" w:space="0" w:color="auto"/>
      </w:divBdr>
    </w:div>
    <w:div w:id="368452428">
      <w:marLeft w:val="0"/>
      <w:marRight w:val="0"/>
      <w:marTop w:val="0"/>
      <w:marBottom w:val="0"/>
      <w:divBdr>
        <w:top w:val="none" w:sz="0" w:space="0" w:color="auto"/>
        <w:left w:val="none" w:sz="0" w:space="0" w:color="auto"/>
        <w:bottom w:val="none" w:sz="0" w:space="0" w:color="auto"/>
        <w:right w:val="none" w:sz="0" w:space="0" w:color="auto"/>
      </w:divBdr>
    </w:div>
    <w:div w:id="368452429">
      <w:marLeft w:val="0"/>
      <w:marRight w:val="0"/>
      <w:marTop w:val="0"/>
      <w:marBottom w:val="0"/>
      <w:divBdr>
        <w:top w:val="none" w:sz="0" w:space="0" w:color="auto"/>
        <w:left w:val="none" w:sz="0" w:space="0" w:color="auto"/>
        <w:bottom w:val="none" w:sz="0" w:space="0" w:color="auto"/>
        <w:right w:val="none" w:sz="0" w:space="0" w:color="auto"/>
      </w:divBdr>
    </w:div>
    <w:div w:id="368452433">
      <w:marLeft w:val="0"/>
      <w:marRight w:val="0"/>
      <w:marTop w:val="0"/>
      <w:marBottom w:val="0"/>
      <w:divBdr>
        <w:top w:val="none" w:sz="0" w:space="0" w:color="auto"/>
        <w:left w:val="none" w:sz="0" w:space="0" w:color="auto"/>
        <w:bottom w:val="none" w:sz="0" w:space="0" w:color="auto"/>
        <w:right w:val="none" w:sz="0" w:space="0" w:color="auto"/>
      </w:divBdr>
    </w:div>
    <w:div w:id="368452435">
      <w:marLeft w:val="0"/>
      <w:marRight w:val="0"/>
      <w:marTop w:val="0"/>
      <w:marBottom w:val="0"/>
      <w:divBdr>
        <w:top w:val="none" w:sz="0" w:space="0" w:color="auto"/>
        <w:left w:val="none" w:sz="0" w:space="0" w:color="auto"/>
        <w:bottom w:val="none" w:sz="0" w:space="0" w:color="auto"/>
        <w:right w:val="none" w:sz="0" w:space="0" w:color="auto"/>
      </w:divBdr>
    </w:div>
    <w:div w:id="368452438">
      <w:marLeft w:val="0"/>
      <w:marRight w:val="0"/>
      <w:marTop w:val="0"/>
      <w:marBottom w:val="0"/>
      <w:divBdr>
        <w:top w:val="none" w:sz="0" w:space="0" w:color="auto"/>
        <w:left w:val="none" w:sz="0" w:space="0" w:color="auto"/>
        <w:bottom w:val="none" w:sz="0" w:space="0" w:color="auto"/>
        <w:right w:val="none" w:sz="0" w:space="0" w:color="auto"/>
      </w:divBdr>
    </w:div>
    <w:div w:id="368452444">
      <w:marLeft w:val="0"/>
      <w:marRight w:val="0"/>
      <w:marTop w:val="0"/>
      <w:marBottom w:val="0"/>
      <w:divBdr>
        <w:top w:val="none" w:sz="0" w:space="0" w:color="auto"/>
        <w:left w:val="none" w:sz="0" w:space="0" w:color="auto"/>
        <w:bottom w:val="none" w:sz="0" w:space="0" w:color="auto"/>
        <w:right w:val="none" w:sz="0" w:space="0" w:color="auto"/>
      </w:divBdr>
    </w:div>
    <w:div w:id="368452449">
      <w:marLeft w:val="0"/>
      <w:marRight w:val="0"/>
      <w:marTop w:val="0"/>
      <w:marBottom w:val="0"/>
      <w:divBdr>
        <w:top w:val="none" w:sz="0" w:space="0" w:color="auto"/>
        <w:left w:val="none" w:sz="0" w:space="0" w:color="auto"/>
        <w:bottom w:val="none" w:sz="0" w:space="0" w:color="auto"/>
        <w:right w:val="none" w:sz="0" w:space="0" w:color="auto"/>
      </w:divBdr>
      <w:divsChild>
        <w:div w:id="368452366">
          <w:marLeft w:val="0"/>
          <w:marRight w:val="0"/>
          <w:marTop w:val="0"/>
          <w:marBottom w:val="0"/>
          <w:divBdr>
            <w:top w:val="none" w:sz="0" w:space="0" w:color="auto"/>
            <w:left w:val="none" w:sz="0" w:space="0" w:color="auto"/>
            <w:bottom w:val="none" w:sz="0" w:space="0" w:color="auto"/>
            <w:right w:val="none" w:sz="0" w:space="0" w:color="auto"/>
          </w:divBdr>
          <w:divsChild>
            <w:div w:id="368452371">
              <w:marLeft w:val="0"/>
              <w:marRight w:val="0"/>
              <w:marTop w:val="0"/>
              <w:marBottom w:val="0"/>
              <w:divBdr>
                <w:top w:val="none" w:sz="0" w:space="0" w:color="auto"/>
                <w:left w:val="none" w:sz="0" w:space="0" w:color="auto"/>
                <w:bottom w:val="none" w:sz="0" w:space="0" w:color="auto"/>
                <w:right w:val="none" w:sz="0" w:space="0" w:color="auto"/>
              </w:divBdr>
              <w:divsChild>
                <w:div w:id="368452390">
                  <w:marLeft w:val="0"/>
                  <w:marRight w:val="0"/>
                  <w:marTop w:val="0"/>
                  <w:marBottom w:val="0"/>
                  <w:divBdr>
                    <w:top w:val="none" w:sz="0" w:space="0" w:color="auto"/>
                    <w:left w:val="none" w:sz="0" w:space="0" w:color="auto"/>
                    <w:bottom w:val="none" w:sz="0" w:space="0" w:color="auto"/>
                    <w:right w:val="none" w:sz="0" w:space="0" w:color="auto"/>
                  </w:divBdr>
                  <w:divsChild>
                    <w:div w:id="368452368">
                      <w:marLeft w:val="0"/>
                      <w:marRight w:val="0"/>
                      <w:marTop w:val="0"/>
                      <w:marBottom w:val="0"/>
                      <w:divBdr>
                        <w:top w:val="none" w:sz="0" w:space="0" w:color="auto"/>
                        <w:left w:val="none" w:sz="0" w:space="0" w:color="auto"/>
                        <w:bottom w:val="none" w:sz="0" w:space="0" w:color="auto"/>
                        <w:right w:val="none" w:sz="0" w:space="0" w:color="auto"/>
                      </w:divBdr>
                      <w:divsChild>
                        <w:div w:id="368452401">
                          <w:marLeft w:val="0"/>
                          <w:marRight w:val="0"/>
                          <w:marTop w:val="0"/>
                          <w:marBottom w:val="0"/>
                          <w:divBdr>
                            <w:top w:val="none" w:sz="0" w:space="0" w:color="auto"/>
                            <w:left w:val="none" w:sz="0" w:space="0" w:color="auto"/>
                            <w:bottom w:val="none" w:sz="0" w:space="0" w:color="auto"/>
                            <w:right w:val="none" w:sz="0" w:space="0" w:color="auto"/>
                          </w:divBdr>
                          <w:divsChild>
                            <w:div w:id="368452413">
                              <w:marLeft w:val="0"/>
                              <w:marRight w:val="0"/>
                              <w:marTop w:val="0"/>
                              <w:marBottom w:val="0"/>
                              <w:divBdr>
                                <w:top w:val="none" w:sz="0" w:space="0" w:color="auto"/>
                                <w:left w:val="none" w:sz="0" w:space="0" w:color="auto"/>
                                <w:bottom w:val="none" w:sz="0" w:space="0" w:color="auto"/>
                                <w:right w:val="none" w:sz="0" w:space="0" w:color="auto"/>
                              </w:divBdr>
                              <w:divsChild>
                                <w:div w:id="368452400">
                                  <w:marLeft w:val="0"/>
                                  <w:marRight w:val="0"/>
                                  <w:marTop w:val="0"/>
                                  <w:marBottom w:val="0"/>
                                  <w:divBdr>
                                    <w:top w:val="none" w:sz="0" w:space="0" w:color="auto"/>
                                    <w:left w:val="none" w:sz="0" w:space="0" w:color="auto"/>
                                    <w:bottom w:val="none" w:sz="0" w:space="0" w:color="auto"/>
                                    <w:right w:val="none" w:sz="0" w:space="0" w:color="auto"/>
                                  </w:divBdr>
                                  <w:divsChild>
                                    <w:div w:id="368452434">
                                      <w:marLeft w:val="0"/>
                                      <w:marRight w:val="0"/>
                                      <w:marTop w:val="0"/>
                                      <w:marBottom w:val="0"/>
                                      <w:divBdr>
                                        <w:top w:val="none" w:sz="0" w:space="0" w:color="auto"/>
                                        <w:left w:val="none" w:sz="0" w:space="0" w:color="auto"/>
                                        <w:bottom w:val="none" w:sz="0" w:space="0" w:color="auto"/>
                                        <w:right w:val="none" w:sz="0" w:space="0" w:color="auto"/>
                                      </w:divBdr>
                                      <w:divsChild>
                                        <w:div w:id="36845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452441">
          <w:marLeft w:val="0"/>
          <w:marRight w:val="0"/>
          <w:marTop w:val="0"/>
          <w:marBottom w:val="0"/>
          <w:divBdr>
            <w:top w:val="none" w:sz="0" w:space="0" w:color="auto"/>
            <w:left w:val="none" w:sz="0" w:space="0" w:color="auto"/>
            <w:bottom w:val="none" w:sz="0" w:space="0" w:color="auto"/>
            <w:right w:val="none" w:sz="0" w:space="0" w:color="auto"/>
          </w:divBdr>
          <w:divsChild>
            <w:div w:id="368452420">
              <w:marLeft w:val="0"/>
              <w:marRight w:val="0"/>
              <w:marTop w:val="0"/>
              <w:marBottom w:val="0"/>
              <w:divBdr>
                <w:top w:val="none" w:sz="0" w:space="0" w:color="auto"/>
                <w:left w:val="none" w:sz="0" w:space="0" w:color="auto"/>
                <w:bottom w:val="none" w:sz="0" w:space="0" w:color="auto"/>
                <w:right w:val="none" w:sz="0" w:space="0" w:color="auto"/>
              </w:divBdr>
              <w:divsChild>
                <w:div w:id="368452386">
                  <w:marLeft w:val="0"/>
                  <w:marRight w:val="0"/>
                  <w:marTop w:val="0"/>
                  <w:marBottom w:val="0"/>
                  <w:divBdr>
                    <w:top w:val="none" w:sz="0" w:space="0" w:color="auto"/>
                    <w:left w:val="none" w:sz="0" w:space="0" w:color="auto"/>
                    <w:bottom w:val="none" w:sz="0" w:space="0" w:color="auto"/>
                    <w:right w:val="none" w:sz="0" w:space="0" w:color="auto"/>
                  </w:divBdr>
                  <w:divsChild>
                    <w:div w:id="368452394">
                      <w:marLeft w:val="0"/>
                      <w:marRight w:val="0"/>
                      <w:marTop w:val="0"/>
                      <w:marBottom w:val="0"/>
                      <w:divBdr>
                        <w:top w:val="none" w:sz="0" w:space="0" w:color="auto"/>
                        <w:left w:val="none" w:sz="0" w:space="0" w:color="auto"/>
                        <w:bottom w:val="none" w:sz="0" w:space="0" w:color="auto"/>
                        <w:right w:val="none" w:sz="0" w:space="0" w:color="auto"/>
                      </w:divBdr>
                      <w:divsChild>
                        <w:div w:id="368452437">
                          <w:marLeft w:val="0"/>
                          <w:marRight w:val="0"/>
                          <w:marTop w:val="0"/>
                          <w:marBottom w:val="0"/>
                          <w:divBdr>
                            <w:top w:val="none" w:sz="0" w:space="0" w:color="auto"/>
                            <w:left w:val="none" w:sz="0" w:space="0" w:color="auto"/>
                            <w:bottom w:val="none" w:sz="0" w:space="0" w:color="auto"/>
                            <w:right w:val="none" w:sz="0" w:space="0" w:color="auto"/>
                          </w:divBdr>
                          <w:divsChild>
                            <w:div w:id="368452423">
                              <w:marLeft w:val="0"/>
                              <w:marRight w:val="0"/>
                              <w:marTop w:val="0"/>
                              <w:marBottom w:val="0"/>
                              <w:divBdr>
                                <w:top w:val="none" w:sz="0" w:space="0" w:color="auto"/>
                                <w:left w:val="none" w:sz="0" w:space="0" w:color="auto"/>
                                <w:bottom w:val="none" w:sz="0" w:space="0" w:color="auto"/>
                                <w:right w:val="none" w:sz="0" w:space="0" w:color="auto"/>
                              </w:divBdr>
                              <w:divsChild>
                                <w:div w:id="368452445">
                                  <w:marLeft w:val="0"/>
                                  <w:marRight w:val="0"/>
                                  <w:marTop w:val="0"/>
                                  <w:marBottom w:val="0"/>
                                  <w:divBdr>
                                    <w:top w:val="none" w:sz="0" w:space="0" w:color="auto"/>
                                    <w:left w:val="none" w:sz="0" w:space="0" w:color="auto"/>
                                    <w:bottom w:val="none" w:sz="0" w:space="0" w:color="auto"/>
                                    <w:right w:val="none" w:sz="0" w:space="0" w:color="auto"/>
                                  </w:divBdr>
                                  <w:divsChild>
                                    <w:div w:id="3684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2432">
                  <w:marLeft w:val="0"/>
                  <w:marRight w:val="0"/>
                  <w:marTop w:val="0"/>
                  <w:marBottom w:val="0"/>
                  <w:divBdr>
                    <w:top w:val="none" w:sz="0" w:space="0" w:color="auto"/>
                    <w:left w:val="none" w:sz="0" w:space="0" w:color="auto"/>
                    <w:bottom w:val="none" w:sz="0" w:space="0" w:color="auto"/>
                    <w:right w:val="none" w:sz="0" w:space="0" w:color="auto"/>
                  </w:divBdr>
                  <w:divsChild>
                    <w:div w:id="368452440">
                      <w:marLeft w:val="0"/>
                      <w:marRight w:val="0"/>
                      <w:marTop w:val="0"/>
                      <w:marBottom w:val="0"/>
                      <w:divBdr>
                        <w:top w:val="none" w:sz="0" w:space="0" w:color="auto"/>
                        <w:left w:val="none" w:sz="0" w:space="0" w:color="auto"/>
                        <w:bottom w:val="none" w:sz="0" w:space="0" w:color="auto"/>
                        <w:right w:val="none" w:sz="0" w:space="0" w:color="auto"/>
                      </w:divBdr>
                      <w:divsChild>
                        <w:div w:id="368452403">
                          <w:marLeft w:val="0"/>
                          <w:marRight w:val="0"/>
                          <w:marTop w:val="0"/>
                          <w:marBottom w:val="0"/>
                          <w:divBdr>
                            <w:top w:val="none" w:sz="0" w:space="0" w:color="auto"/>
                            <w:left w:val="none" w:sz="0" w:space="0" w:color="auto"/>
                            <w:bottom w:val="none" w:sz="0" w:space="0" w:color="auto"/>
                            <w:right w:val="none" w:sz="0" w:space="0" w:color="auto"/>
                          </w:divBdr>
                          <w:divsChild>
                            <w:div w:id="368452385">
                              <w:marLeft w:val="0"/>
                              <w:marRight w:val="0"/>
                              <w:marTop w:val="0"/>
                              <w:marBottom w:val="0"/>
                              <w:divBdr>
                                <w:top w:val="none" w:sz="0" w:space="0" w:color="auto"/>
                                <w:left w:val="none" w:sz="0" w:space="0" w:color="auto"/>
                                <w:bottom w:val="none" w:sz="0" w:space="0" w:color="auto"/>
                                <w:right w:val="none" w:sz="0" w:space="0" w:color="auto"/>
                              </w:divBdr>
                              <w:divsChild>
                                <w:div w:id="368452373">
                                  <w:marLeft w:val="0"/>
                                  <w:marRight w:val="0"/>
                                  <w:marTop w:val="0"/>
                                  <w:marBottom w:val="0"/>
                                  <w:divBdr>
                                    <w:top w:val="none" w:sz="0" w:space="0" w:color="auto"/>
                                    <w:left w:val="none" w:sz="0" w:space="0" w:color="auto"/>
                                    <w:bottom w:val="none" w:sz="0" w:space="0" w:color="auto"/>
                                    <w:right w:val="none" w:sz="0" w:space="0" w:color="auto"/>
                                  </w:divBdr>
                                  <w:divsChild>
                                    <w:div w:id="3684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452443">
          <w:marLeft w:val="0"/>
          <w:marRight w:val="0"/>
          <w:marTop w:val="0"/>
          <w:marBottom w:val="0"/>
          <w:divBdr>
            <w:top w:val="none" w:sz="0" w:space="0" w:color="auto"/>
            <w:left w:val="none" w:sz="0" w:space="0" w:color="auto"/>
            <w:bottom w:val="none" w:sz="0" w:space="0" w:color="auto"/>
            <w:right w:val="none" w:sz="0" w:space="0" w:color="auto"/>
          </w:divBdr>
          <w:divsChild>
            <w:div w:id="368452422">
              <w:marLeft w:val="0"/>
              <w:marRight w:val="0"/>
              <w:marTop w:val="0"/>
              <w:marBottom w:val="0"/>
              <w:divBdr>
                <w:top w:val="none" w:sz="0" w:space="0" w:color="auto"/>
                <w:left w:val="none" w:sz="0" w:space="0" w:color="auto"/>
                <w:bottom w:val="none" w:sz="0" w:space="0" w:color="auto"/>
                <w:right w:val="none" w:sz="0" w:space="0" w:color="auto"/>
              </w:divBdr>
              <w:divsChild>
                <w:div w:id="368452436">
                  <w:marLeft w:val="0"/>
                  <w:marRight w:val="0"/>
                  <w:marTop w:val="0"/>
                  <w:marBottom w:val="0"/>
                  <w:divBdr>
                    <w:top w:val="none" w:sz="0" w:space="0" w:color="auto"/>
                    <w:left w:val="none" w:sz="0" w:space="0" w:color="auto"/>
                    <w:bottom w:val="none" w:sz="0" w:space="0" w:color="auto"/>
                    <w:right w:val="none" w:sz="0" w:space="0" w:color="auto"/>
                  </w:divBdr>
                  <w:divsChild>
                    <w:div w:id="368452360">
                      <w:marLeft w:val="0"/>
                      <w:marRight w:val="0"/>
                      <w:marTop w:val="0"/>
                      <w:marBottom w:val="0"/>
                      <w:divBdr>
                        <w:top w:val="none" w:sz="0" w:space="0" w:color="auto"/>
                        <w:left w:val="none" w:sz="0" w:space="0" w:color="auto"/>
                        <w:bottom w:val="none" w:sz="0" w:space="0" w:color="auto"/>
                        <w:right w:val="none" w:sz="0" w:space="0" w:color="auto"/>
                      </w:divBdr>
                      <w:divsChild>
                        <w:div w:id="368452447">
                          <w:marLeft w:val="0"/>
                          <w:marRight w:val="0"/>
                          <w:marTop w:val="0"/>
                          <w:marBottom w:val="0"/>
                          <w:divBdr>
                            <w:top w:val="none" w:sz="0" w:space="0" w:color="auto"/>
                            <w:left w:val="none" w:sz="0" w:space="0" w:color="auto"/>
                            <w:bottom w:val="none" w:sz="0" w:space="0" w:color="auto"/>
                            <w:right w:val="none" w:sz="0" w:space="0" w:color="auto"/>
                          </w:divBdr>
                          <w:divsChild>
                            <w:div w:id="368452406">
                              <w:marLeft w:val="0"/>
                              <w:marRight w:val="0"/>
                              <w:marTop w:val="0"/>
                              <w:marBottom w:val="0"/>
                              <w:divBdr>
                                <w:top w:val="none" w:sz="0" w:space="0" w:color="auto"/>
                                <w:left w:val="none" w:sz="0" w:space="0" w:color="auto"/>
                                <w:bottom w:val="none" w:sz="0" w:space="0" w:color="auto"/>
                                <w:right w:val="none" w:sz="0" w:space="0" w:color="auto"/>
                              </w:divBdr>
                              <w:divsChild>
                                <w:div w:id="368452430">
                                  <w:marLeft w:val="0"/>
                                  <w:marRight w:val="0"/>
                                  <w:marTop w:val="0"/>
                                  <w:marBottom w:val="0"/>
                                  <w:divBdr>
                                    <w:top w:val="none" w:sz="0" w:space="0" w:color="auto"/>
                                    <w:left w:val="none" w:sz="0" w:space="0" w:color="auto"/>
                                    <w:bottom w:val="none" w:sz="0" w:space="0" w:color="auto"/>
                                    <w:right w:val="none" w:sz="0" w:space="0" w:color="auto"/>
                                  </w:divBdr>
                                  <w:divsChild>
                                    <w:div w:id="36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452451">
      <w:marLeft w:val="0"/>
      <w:marRight w:val="0"/>
      <w:marTop w:val="0"/>
      <w:marBottom w:val="0"/>
      <w:divBdr>
        <w:top w:val="none" w:sz="0" w:space="0" w:color="auto"/>
        <w:left w:val="none" w:sz="0" w:space="0" w:color="auto"/>
        <w:bottom w:val="none" w:sz="0" w:space="0" w:color="auto"/>
        <w:right w:val="none" w:sz="0" w:space="0" w:color="auto"/>
      </w:divBdr>
    </w:div>
    <w:div w:id="368452452">
      <w:marLeft w:val="0"/>
      <w:marRight w:val="0"/>
      <w:marTop w:val="0"/>
      <w:marBottom w:val="0"/>
      <w:divBdr>
        <w:top w:val="none" w:sz="0" w:space="0" w:color="auto"/>
        <w:left w:val="none" w:sz="0" w:space="0" w:color="auto"/>
        <w:bottom w:val="none" w:sz="0" w:space="0" w:color="auto"/>
        <w:right w:val="none" w:sz="0" w:space="0" w:color="auto"/>
      </w:divBdr>
    </w:div>
    <w:div w:id="368452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10968</Words>
  <Characters>6252</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Веретюк Ольга Іванівна</dc:creator>
  <cp:lastModifiedBy>Admin</cp:lastModifiedBy>
  <cp:revision>2</cp:revision>
  <dcterms:created xsi:type="dcterms:W3CDTF">2025-07-08T17:43:00Z</dcterms:created>
  <dcterms:modified xsi:type="dcterms:W3CDTF">2025-07-08T17:43:00Z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2025-01-10T13:14:25Z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d8393613-58f7-4f87-9afe-c18a165a4d0e</vt:lpwstr>
  </property>
  <property fmtid="{D5CDD505-2E9C-101B-9397-08002B2CF9AE}" pid="8" name="MSIP_Label_defa4170-0d19-0005-0004-bc88714345d2_ContentBits">
    <vt:lpwstr>0</vt:lpwstr>
  </property>
</Properties>
</file>