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1A78" w14:textId="77777777" w:rsidR="00BB52E4" w:rsidRPr="00BB52E4" w:rsidRDefault="00BB52E4" w:rsidP="00BB52E4">
      <w:pPr>
        <w:jc w:val="center"/>
        <w:rPr>
          <w:rFonts w:ascii="Times New Roman" w:hAnsi="Times New Roman" w:cs="Times New Roman"/>
          <w:b/>
          <w:bCs/>
        </w:rPr>
      </w:pPr>
      <w:r w:rsidRPr="00BB52E4">
        <w:rPr>
          <w:rFonts w:ascii="Times New Roman" w:hAnsi="Times New Roman" w:cs="Times New Roman"/>
          <w:b/>
          <w:bCs/>
        </w:rPr>
        <w:t>ПЕНСІЙНИЙ ФОНД УКРАЇНИ</w:t>
      </w:r>
    </w:p>
    <w:p w14:paraId="2F73141C" w14:textId="77777777" w:rsidR="00BB52E4" w:rsidRPr="00BB52E4" w:rsidRDefault="00BB52E4" w:rsidP="00BB52E4">
      <w:pPr>
        <w:jc w:val="center"/>
        <w:rPr>
          <w:rFonts w:ascii="Times New Roman" w:hAnsi="Times New Roman" w:cs="Times New Roman"/>
          <w:b/>
          <w:bCs/>
        </w:rPr>
      </w:pPr>
      <w:r w:rsidRPr="00BB52E4">
        <w:rPr>
          <w:rFonts w:ascii="Times New Roman" w:hAnsi="Times New Roman" w:cs="Times New Roman"/>
          <w:b/>
          <w:bCs/>
        </w:rPr>
        <w:t>ДЕПАРТАМЕНТ ПЕНСІЙНОГО ЗАБЕЗПЕЧЕННЯ, СТРАХОВИХ ВИПЛАТ, СОЦІАЛЬНИХ ПОСЛУГ, ЖИТЛОВИХ СУБСИДІЙ ТА ПІЛЬГ</w:t>
      </w:r>
    </w:p>
    <w:p w14:paraId="6CD73795" w14:textId="77777777" w:rsidR="00BB52E4" w:rsidRPr="00BB52E4" w:rsidRDefault="00BB52E4" w:rsidP="00BB52E4">
      <w:pPr>
        <w:jc w:val="center"/>
        <w:rPr>
          <w:rFonts w:ascii="Times New Roman" w:hAnsi="Times New Roman" w:cs="Times New Roman"/>
          <w:b/>
          <w:bCs/>
        </w:rPr>
      </w:pPr>
    </w:p>
    <w:p w14:paraId="177C3EED" w14:textId="77777777" w:rsidR="00BB52E4" w:rsidRPr="00BB52E4" w:rsidRDefault="00BB52E4" w:rsidP="00BB52E4">
      <w:pPr>
        <w:jc w:val="center"/>
        <w:rPr>
          <w:rFonts w:ascii="Times New Roman" w:hAnsi="Times New Roman" w:cs="Times New Roman"/>
          <w:b/>
          <w:bCs/>
        </w:rPr>
      </w:pPr>
      <w:r w:rsidRPr="00BB52E4">
        <w:rPr>
          <w:rFonts w:ascii="Times New Roman" w:hAnsi="Times New Roman" w:cs="Times New Roman"/>
          <w:b/>
          <w:bCs/>
        </w:rPr>
        <w:t>ЛИСТ</w:t>
      </w:r>
    </w:p>
    <w:p w14:paraId="1486BDE0" w14:textId="33675597" w:rsidR="00BB52E4" w:rsidRPr="00BB52E4" w:rsidRDefault="00BB52E4" w:rsidP="00BB52E4">
      <w:pPr>
        <w:jc w:val="center"/>
        <w:rPr>
          <w:rFonts w:ascii="Times New Roman" w:hAnsi="Times New Roman" w:cs="Times New Roman"/>
          <w:b/>
          <w:bCs/>
        </w:rPr>
      </w:pPr>
      <w:r w:rsidRPr="00BB52E4">
        <w:rPr>
          <w:rFonts w:ascii="Times New Roman" w:hAnsi="Times New Roman" w:cs="Times New Roman"/>
          <w:b/>
          <w:bCs/>
        </w:rPr>
        <w:t xml:space="preserve">від 23.05.2025 р. </w:t>
      </w:r>
      <w:r>
        <w:rPr>
          <w:rFonts w:ascii="Times New Roman" w:hAnsi="Times New Roman" w:cs="Times New Roman"/>
          <w:b/>
          <w:bCs/>
        </w:rPr>
        <w:t>№</w:t>
      </w:r>
      <w:r w:rsidRPr="00BB52E4">
        <w:rPr>
          <w:rFonts w:ascii="Times New Roman" w:hAnsi="Times New Roman" w:cs="Times New Roman"/>
          <w:b/>
          <w:bCs/>
        </w:rPr>
        <w:t xml:space="preserve"> 2800-030401-8/34052</w:t>
      </w:r>
    </w:p>
    <w:p w14:paraId="102F018F" w14:textId="77777777" w:rsidR="00BB52E4" w:rsidRPr="00BB52E4" w:rsidRDefault="00BB52E4" w:rsidP="00BB52E4">
      <w:pPr>
        <w:jc w:val="center"/>
        <w:rPr>
          <w:rFonts w:ascii="Times New Roman" w:hAnsi="Times New Roman" w:cs="Times New Roman"/>
          <w:b/>
          <w:bCs/>
        </w:rPr>
      </w:pPr>
    </w:p>
    <w:p w14:paraId="765B93DA" w14:textId="77777777" w:rsidR="00BB52E4" w:rsidRPr="00BB52E4" w:rsidRDefault="00BB52E4" w:rsidP="00BB52E4">
      <w:pPr>
        <w:jc w:val="center"/>
        <w:rPr>
          <w:rFonts w:ascii="Times New Roman" w:hAnsi="Times New Roman" w:cs="Times New Roman"/>
          <w:b/>
          <w:bCs/>
        </w:rPr>
      </w:pPr>
      <w:r w:rsidRPr="00BB52E4">
        <w:rPr>
          <w:rFonts w:ascii="Times New Roman" w:hAnsi="Times New Roman" w:cs="Times New Roman"/>
          <w:b/>
          <w:bCs/>
        </w:rPr>
        <w:t>(Витяг)</w:t>
      </w:r>
    </w:p>
    <w:p w14:paraId="32440849" w14:textId="77777777" w:rsidR="00BB52E4" w:rsidRPr="00BB52E4" w:rsidRDefault="00BB52E4" w:rsidP="00BB52E4">
      <w:pPr>
        <w:rPr>
          <w:rFonts w:ascii="Times New Roman" w:hAnsi="Times New Roman" w:cs="Times New Roman"/>
        </w:rPr>
      </w:pPr>
    </w:p>
    <w:p w14:paraId="76FE962F"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Розглянувши [...] запит [...] щодо видачі листка непрацездатності [...], Пенсійний фонд України повідомляє.</w:t>
      </w:r>
    </w:p>
    <w:p w14:paraId="1FD475B9" w14:textId="77777777" w:rsidR="00BB52E4" w:rsidRPr="00BB52E4" w:rsidRDefault="00BB52E4" w:rsidP="00BB52E4">
      <w:pPr>
        <w:rPr>
          <w:rFonts w:ascii="Times New Roman" w:hAnsi="Times New Roman" w:cs="Times New Roman"/>
        </w:rPr>
      </w:pPr>
    </w:p>
    <w:p w14:paraId="34B4FC5F"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&lt;...&gt;</w:t>
      </w:r>
    </w:p>
    <w:p w14:paraId="1E428AE7" w14:textId="77777777" w:rsidR="00BB52E4" w:rsidRPr="00BB52E4" w:rsidRDefault="00BB52E4" w:rsidP="00BB52E4">
      <w:pPr>
        <w:rPr>
          <w:rFonts w:ascii="Times New Roman" w:hAnsi="Times New Roman" w:cs="Times New Roman"/>
        </w:rPr>
      </w:pPr>
    </w:p>
    <w:p w14:paraId="79D770D8" w14:textId="091D442E"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Відповідно до частини першої статті 23 Закону України від 23.09.99 </w:t>
      </w:r>
      <w:r>
        <w:rPr>
          <w:rFonts w:ascii="Times New Roman" w:hAnsi="Times New Roman" w:cs="Times New Roman"/>
        </w:rPr>
        <w:t>№</w:t>
      </w:r>
      <w:r w:rsidRPr="00BB52E4">
        <w:rPr>
          <w:rFonts w:ascii="Times New Roman" w:hAnsi="Times New Roman" w:cs="Times New Roman"/>
        </w:rPr>
        <w:t xml:space="preserve"> 1105-XIV "Про загальнообов'язкове державне соціальне страхування" (далі - Закон </w:t>
      </w:r>
      <w:r>
        <w:rPr>
          <w:rFonts w:ascii="Times New Roman" w:hAnsi="Times New Roman" w:cs="Times New Roman"/>
        </w:rPr>
        <w:t>№</w:t>
      </w:r>
      <w:r w:rsidRPr="00BB52E4">
        <w:rPr>
          <w:rFonts w:ascii="Times New Roman" w:hAnsi="Times New Roman" w:cs="Times New Roman"/>
        </w:rPr>
        <w:t xml:space="preserve"> 1105) підставою для призначення застрахованій особі допомоги по тимчасовій непрацездатності є сформований на основі медичного висновку про тимчасову непрацездатність листок непрацездатності. Порядок і умови видачі, продовження та обліку листків непрацездатності, здійснення контролю за правильністю їх видачі встановлюються центральним органом виконавчої влади, що забезпечує формування державної політики у сфері охорони здоров'я, за погодженням з уповноваженим органом управління.</w:t>
      </w:r>
    </w:p>
    <w:p w14:paraId="5910FFC2" w14:textId="77777777" w:rsidR="00BB52E4" w:rsidRPr="00BB52E4" w:rsidRDefault="00BB52E4" w:rsidP="00BB52E4">
      <w:pPr>
        <w:rPr>
          <w:rFonts w:ascii="Times New Roman" w:hAnsi="Times New Roman" w:cs="Times New Roman"/>
        </w:rPr>
      </w:pPr>
    </w:p>
    <w:p w14:paraId="7C30A7E4" w14:textId="09773416"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Порядок формування медичних висновків про тимчасову непрацездатність в Реєстрі медичних висновків в електронній системі охорони здоров'я, затверджено наказом Міністерства охорони здоров'я України 01.06.2021 </w:t>
      </w:r>
      <w:r>
        <w:rPr>
          <w:rFonts w:ascii="Times New Roman" w:hAnsi="Times New Roman" w:cs="Times New Roman"/>
        </w:rPr>
        <w:t>№</w:t>
      </w:r>
      <w:r w:rsidRPr="00BB52E4">
        <w:rPr>
          <w:rFonts w:ascii="Times New Roman" w:hAnsi="Times New Roman" w:cs="Times New Roman"/>
        </w:rPr>
        <w:t xml:space="preserve"> 1066, зареєстрованим в Міністерстві юстиції України 02.06.2021 за </w:t>
      </w:r>
      <w:r>
        <w:rPr>
          <w:rFonts w:ascii="Times New Roman" w:hAnsi="Times New Roman" w:cs="Times New Roman"/>
        </w:rPr>
        <w:t>№</w:t>
      </w:r>
      <w:r w:rsidRPr="00BB52E4">
        <w:rPr>
          <w:rFonts w:ascii="Times New Roman" w:hAnsi="Times New Roman" w:cs="Times New Roman"/>
        </w:rPr>
        <w:t xml:space="preserve"> 728/36350 (далі - Порядок </w:t>
      </w:r>
      <w:r>
        <w:rPr>
          <w:rFonts w:ascii="Times New Roman" w:hAnsi="Times New Roman" w:cs="Times New Roman"/>
        </w:rPr>
        <w:t>№</w:t>
      </w:r>
      <w:r w:rsidRPr="00BB52E4">
        <w:rPr>
          <w:rFonts w:ascii="Times New Roman" w:hAnsi="Times New Roman" w:cs="Times New Roman"/>
        </w:rPr>
        <w:t xml:space="preserve"> 1066).</w:t>
      </w:r>
    </w:p>
    <w:p w14:paraId="71A5BDAD" w14:textId="77777777" w:rsidR="00BB52E4" w:rsidRPr="00BB52E4" w:rsidRDefault="00BB52E4" w:rsidP="00BB52E4">
      <w:pPr>
        <w:rPr>
          <w:rFonts w:ascii="Times New Roman" w:hAnsi="Times New Roman" w:cs="Times New Roman"/>
        </w:rPr>
      </w:pPr>
    </w:p>
    <w:p w14:paraId="7E6A8CC1" w14:textId="0AECADF8"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Відповідно до пункту 3 розділу I Порядку </w:t>
      </w:r>
      <w:r>
        <w:rPr>
          <w:rFonts w:ascii="Times New Roman" w:hAnsi="Times New Roman" w:cs="Times New Roman"/>
        </w:rPr>
        <w:t>№</w:t>
      </w:r>
      <w:r w:rsidRPr="00BB52E4">
        <w:rPr>
          <w:rFonts w:ascii="Times New Roman" w:hAnsi="Times New Roman" w:cs="Times New Roman"/>
        </w:rPr>
        <w:t xml:space="preserve"> 1066 випадок тимчасової непрацездатності відповідно до медичних висновків (далі - випадок тимчасової непрацездатності) - тимчасова непрацездатність, що підтверджується формуванням одного або сукупністю декількох медичних висновків, пов'язаних між собою через посилання на запис в Реєстрі про попередній медичний висновок в межах однієї категорії медичних висновків, та триває безперервно від початку визначеного захворювання, травми або інших причин з можливим продовженням в одного або послідовно в декількох суб'єктів господарювання до завершення дії останнього медичного висновку або до початку нового медичного висновку з відміткою про початок нового випадку тимчасової непрацездатності в межах такої ж категорії, що формується з приводу нового захворювання, травми або інших причин, які не пов'язані та не є наслідками попереднього.</w:t>
      </w:r>
    </w:p>
    <w:p w14:paraId="58A6D281" w14:textId="77777777" w:rsidR="00BB52E4" w:rsidRPr="00BB52E4" w:rsidRDefault="00BB52E4" w:rsidP="00BB52E4">
      <w:pPr>
        <w:rPr>
          <w:rFonts w:ascii="Times New Roman" w:hAnsi="Times New Roman" w:cs="Times New Roman"/>
        </w:rPr>
      </w:pPr>
    </w:p>
    <w:p w14:paraId="12E68B96"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Тимчасова непрацездатність особи відповідно до медичного висновку (далі - тимчасова непрацездатність) - це непрацездатність особи внаслідок захворювання, травми або інших причин (вагітність та пологи, карантин тощо), яка має тимчасовий зворотний характер під впливом лікування, реабілітації, інших заходів медичного характеру, та триває до відновлення працездатності або до закінчення причин, які унеможливлюють виконання роботи. Тимчасова непрацездатність обраховується в календарних днях.</w:t>
      </w:r>
    </w:p>
    <w:p w14:paraId="3185C279" w14:textId="77777777" w:rsidR="00BB52E4" w:rsidRPr="00BB52E4" w:rsidRDefault="00BB52E4" w:rsidP="00BB52E4">
      <w:pPr>
        <w:rPr>
          <w:rFonts w:ascii="Times New Roman" w:hAnsi="Times New Roman" w:cs="Times New Roman"/>
        </w:rPr>
      </w:pPr>
    </w:p>
    <w:p w14:paraId="738272A5" w14:textId="45DCEDBD"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Згідно із пунктами 3 та 4 розділу III Порядку </w:t>
      </w:r>
      <w:r>
        <w:rPr>
          <w:rFonts w:ascii="Times New Roman" w:hAnsi="Times New Roman" w:cs="Times New Roman"/>
        </w:rPr>
        <w:t>№</w:t>
      </w:r>
      <w:r w:rsidRPr="00BB52E4">
        <w:rPr>
          <w:rFonts w:ascii="Times New Roman" w:hAnsi="Times New Roman" w:cs="Times New Roman"/>
        </w:rPr>
        <w:t xml:space="preserve"> 1066 строк дії медичного висновку є періодом тимчасової непрацездатності та визначається шляхом встановлення дати початку та дати завершення.</w:t>
      </w:r>
    </w:p>
    <w:p w14:paraId="6E752A36" w14:textId="77777777" w:rsidR="00BB52E4" w:rsidRPr="00BB52E4" w:rsidRDefault="00BB52E4" w:rsidP="00BB52E4">
      <w:pPr>
        <w:rPr>
          <w:rFonts w:ascii="Times New Roman" w:hAnsi="Times New Roman" w:cs="Times New Roman"/>
        </w:rPr>
      </w:pPr>
    </w:p>
    <w:p w14:paraId="1FE146A4"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Медичний висновок категорії "Захворювання або травма загального характеру" формується особисто лікуючим лікарем в амбулаторних та стаціонарних умовах надання медичних послуг на період до наступного огляду або прогнозованого періоду завершення випадку тимчасової непрацездатності на період, який не може перевищувати 30 календарних днів.</w:t>
      </w:r>
    </w:p>
    <w:p w14:paraId="205FC025" w14:textId="77777777" w:rsidR="00BB52E4" w:rsidRPr="00BB52E4" w:rsidRDefault="00BB52E4" w:rsidP="00BB52E4">
      <w:pPr>
        <w:rPr>
          <w:rFonts w:ascii="Times New Roman" w:hAnsi="Times New Roman" w:cs="Times New Roman"/>
        </w:rPr>
      </w:pPr>
    </w:p>
    <w:p w14:paraId="145B189F"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У разі якщо тимчасова непрацездатність пацієнта продовжується та становить понад 30 календарних днів, випадок тимчасової непрацездатності може бути продовжений за результатом медичного огляду пацієнта лікуючим лікарем шляхом формування нового медичного висновку без встановлення відмітки про початок нового випадку тимчасової непрацездатності.</w:t>
      </w:r>
    </w:p>
    <w:p w14:paraId="05CC42B0" w14:textId="77777777" w:rsidR="00BB52E4" w:rsidRPr="00BB52E4" w:rsidRDefault="00BB52E4" w:rsidP="00BB52E4">
      <w:pPr>
        <w:rPr>
          <w:rFonts w:ascii="Times New Roman" w:hAnsi="Times New Roman" w:cs="Times New Roman"/>
        </w:rPr>
      </w:pPr>
    </w:p>
    <w:p w14:paraId="082712E3" w14:textId="14563505"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Згідно із пунктом 2 розділу II Порядку видачі (формування) листків непрацездатності в Електронному реєстрі листків непрацездатності, затвердженого наказом Міністерства охорони здоров'я України від 17.06.2021 </w:t>
      </w:r>
      <w:r>
        <w:rPr>
          <w:rFonts w:ascii="Times New Roman" w:hAnsi="Times New Roman" w:cs="Times New Roman"/>
        </w:rPr>
        <w:t>№</w:t>
      </w:r>
      <w:r w:rsidRPr="00BB52E4">
        <w:rPr>
          <w:rFonts w:ascii="Times New Roman" w:hAnsi="Times New Roman" w:cs="Times New Roman"/>
        </w:rPr>
        <w:t xml:space="preserve"> 1234 "Про затвердження Порядку видачі (формування) листків непрацездатності в Електронному реєстрі листків непрацездатності", зареєстрованого в Міністерстві юстиції України 07.07.2021 за </w:t>
      </w:r>
      <w:r>
        <w:rPr>
          <w:rFonts w:ascii="Times New Roman" w:hAnsi="Times New Roman" w:cs="Times New Roman"/>
        </w:rPr>
        <w:t>№</w:t>
      </w:r>
      <w:r w:rsidRPr="00BB52E4">
        <w:rPr>
          <w:rFonts w:ascii="Times New Roman" w:hAnsi="Times New Roman" w:cs="Times New Roman"/>
        </w:rPr>
        <w:t xml:space="preserve"> 890/36512, листок непрацездатності формується в Електронному реєстрі листків непрацездатності на підставі інформації про медичний висновок (медичні висновки) у разі ідентифікації пацієнта як застрахованої особи в реєстрі застрахованих осіб Державного реєстру загальнообов'язкового державного соціального страхування.</w:t>
      </w:r>
    </w:p>
    <w:p w14:paraId="5E0C43BD" w14:textId="77777777" w:rsidR="00BB52E4" w:rsidRPr="00BB52E4" w:rsidRDefault="00BB52E4" w:rsidP="00BB52E4">
      <w:pPr>
        <w:rPr>
          <w:rFonts w:ascii="Times New Roman" w:hAnsi="Times New Roman" w:cs="Times New Roman"/>
        </w:rPr>
      </w:pPr>
    </w:p>
    <w:p w14:paraId="178F891F"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Дати відкриття та закриття листка непрацездатності відповідають датам початку строку дії та закінчення строку дії медичного висновку, на підставі якого сформований цей листок непрацездатності. Листок непрацездатності вважається виданим через сім днів після дати закриття листка непрацездатності та набуває статусу "готовий до сплати (виданий)".</w:t>
      </w:r>
    </w:p>
    <w:p w14:paraId="788C2D78" w14:textId="77777777" w:rsidR="00BB52E4" w:rsidRPr="00BB52E4" w:rsidRDefault="00BB52E4" w:rsidP="00BB52E4">
      <w:pPr>
        <w:rPr>
          <w:rFonts w:ascii="Times New Roman" w:hAnsi="Times New Roman" w:cs="Times New Roman"/>
        </w:rPr>
      </w:pPr>
    </w:p>
    <w:p w14:paraId="34B9522D"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Ідентифікованою вважається особа, щодо якої інформація, яка надійшла з електронної системи охорони здоров'я, співпадає з відомостями Реєстру застрахованих осіб за критеріями: реєстраційного номера облікової картки платника податків або серії (за наявності)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- 100 % символів; прізвища, імені та по батькові (за наявності) особи - понад 90,0 % символів.</w:t>
      </w:r>
    </w:p>
    <w:p w14:paraId="44924C4F" w14:textId="77777777" w:rsidR="00BB52E4" w:rsidRPr="00BB52E4" w:rsidRDefault="00BB52E4" w:rsidP="00BB52E4">
      <w:pPr>
        <w:rPr>
          <w:rFonts w:ascii="Times New Roman" w:hAnsi="Times New Roman" w:cs="Times New Roman"/>
        </w:rPr>
      </w:pPr>
    </w:p>
    <w:p w14:paraId="3B8642E0"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Під час формування листка непрацездатності враховується інформація про основне місце роботи застрахованої особи, визначене за даними повідомлення про прийняття працівника на роботу.</w:t>
      </w:r>
    </w:p>
    <w:p w14:paraId="28C04C7D" w14:textId="77777777" w:rsidR="00BB52E4" w:rsidRPr="00BB52E4" w:rsidRDefault="00BB52E4" w:rsidP="00BB52E4">
      <w:pPr>
        <w:rPr>
          <w:rFonts w:ascii="Times New Roman" w:hAnsi="Times New Roman" w:cs="Times New Roman"/>
        </w:rPr>
      </w:pPr>
    </w:p>
    <w:p w14:paraId="74432B54"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Сформований листок непрацездатності надсилається страхувальникам, з якими застрахована особа перебуває у трудових відносинах (за основним місцем роботи та за сумісництвом) через кабінет страхувальника на </w:t>
      </w:r>
      <w:proofErr w:type="spellStart"/>
      <w:r w:rsidRPr="00BB52E4">
        <w:rPr>
          <w:rFonts w:ascii="Times New Roman" w:hAnsi="Times New Roman" w:cs="Times New Roman"/>
        </w:rPr>
        <w:t>вебпорталі</w:t>
      </w:r>
      <w:proofErr w:type="spellEnd"/>
      <w:r w:rsidRPr="00BB52E4">
        <w:rPr>
          <w:rFonts w:ascii="Times New Roman" w:hAnsi="Times New Roman" w:cs="Times New Roman"/>
        </w:rPr>
        <w:t xml:space="preserve"> електронних послуг Пенсійного фонду України.</w:t>
      </w:r>
    </w:p>
    <w:p w14:paraId="4FE22023" w14:textId="77777777" w:rsidR="00BB52E4" w:rsidRPr="00BB52E4" w:rsidRDefault="00BB52E4" w:rsidP="00BB52E4">
      <w:pPr>
        <w:rPr>
          <w:rFonts w:ascii="Times New Roman" w:hAnsi="Times New Roman" w:cs="Times New Roman"/>
        </w:rPr>
      </w:pPr>
    </w:p>
    <w:p w14:paraId="30F7CAD6" w14:textId="59D588E6"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В той же час пунктом 8 наказу Міністерства охорони здоров'я України від 01.06.2021 </w:t>
      </w:r>
      <w:r>
        <w:rPr>
          <w:rFonts w:ascii="Times New Roman" w:hAnsi="Times New Roman" w:cs="Times New Roman"/>
        </w:rPr>
        <w:t>№</w:t>
      </w:r>
      <w:r w:rsidRPr="00BB52E4">
        <w:rPr>
          <w:rFonts w:ascii="Times New Roman" w:hAnsi="Times New Roman" w:cs="Times New Roman"/>
        </w:rPr>
        <w:t xml:space="preserve"> 1066 "Деякі питання формування медичних висновків про тимчасову непрацездатність та проведення їхньої </w:t>
      </w:r>
      <w:r w:rsidRPr="00BB52E4">
        <w:rPr>
          <w:rFonts w:ascii="Times New Roman" w:hAnsi="Times New Roman" w:cs="Times New Roman"/>
        </w:rPr>
        <w:lastRenderedPageBreak/>
        <w:t xml:space="preserve">перевірки", зареєстрованого в Міністерстві юстиції України 02.06.2021 за </w:t>
      </w:r>
      <w:r>
        <w:rPr>
          <w:rFonts w:ascii="Times New Roman" w:hAnsi="Times New Roman" w:cs="Times New Roman"/>
        </w:rPr>
        <w:t>№</w:t>
      </w:r>
      <w:r w:rsidRPr="00BB52E4">
        <w:rPr>
          <w:rFonts w:ascii="Times New Roman" w:hAnsi="Times New Roman" w:cs="Times New Roman"/>
        </w:rPr>
        <w:t xml:space="preserve"> 728/36350, передбачено шість випадків, коли формування листка непрацездатності проводиться на паперовому бланку.</w:t>
      </w:r>
    </w:p>
    <w:p w14:paraId="2D2D51B4" w14:textId="77777777" w:rsidR="00BB52E4" w:rsidRPr="00BB52E4" w:rsidRDefault="00BB52E4" w:rsidP="00BB52E4">
      <w:pPr>
        <w:rPr>
          <w:rFonts w:ascii="Times New Roman" w:hAnsi="Times New Roman" w:cs="Times New Roman"/>
        </w:rPr>
      </w:pPr>
    </w:p>
    <w:p w14:paraId="3EA437B0" w14:textId="281CD9EB"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На період дії воєнного стану та протягом трьох місяців з дня його припинення або скасування у випадку видачі паперового листка непрацездатності застосовуються вимоги Інструкції про порядок видачі документів, що засвідчують тимчасову непрацездатність громадян, затвердженої наказом Міністерства охорони здоров'я України від 13.11.2001 </w:t>
      </w:r>
      <w:r>
        <w:rPr>
          <w:rFonts w:ascii="Times New Roman" w:hAnsi="Times New Roman" w:cs="Times New Roman"/>
        </w:rPr>
        <w:t>№</w:t>
      </w:r>
      <w:r w:rsidRPr="00BB52E4">
        <w:rPr>
          <w:rFonts w:ascii="Times New Roman" w:hAnsi="Times New Roman" w:cs="Times New Roman"/>
        </w:rPr>
        <w:t xml:space="preserve"> 455, зареєстрованої в Міністерстві юстиції України 04.12.2001 за </w:t>
      </w:r>
      <w:r>
        <w:rPr>
          <w:rFonts w:ascii="Times New Roman" w:hAnsi="Times New Roman" w:cs="Times New Roman"/>
        </w:rPr>
        <w:t>№</w:t>
      </w:r>
      <w:r w:rsidRPr="00BB52E4">
        <w:rPr>
          <w:rFonts w:ascii="Times New Roman" w:hAnsi="Times New Roman" w:cs="Times New Roman"/>
        </w:rPr>
        <w:t xml:space="preserve"> 1005/6196, Інструкції про порядок заповнення листка непрацездатності, затвердженої наказом Міністерства охорони здоров'я України, Міністерства праці та соціальної політики України, Фонду соціального страхування з тимчасової втрати працездатності, Фонду соціального страхування від нещасних випадків на виробництві та професійних захворювань України від 03.11.2004 </w:t>
      </w:r>
      <w:r>
        <w:rPr>
          <w:rFonts w:ascii="Times New Roman" w:hAnsi="Times New Roman" w:cs="Times New Roman"/>
        </w:rPr>
        <w:t>№</w:t>
      </w:r>
      <w:r w:rsidRPr="00BB52E4">
        <w:rPr>
          <w:rFonts w:ascii="Times New Roman" w:hAnsi="Times New Roman" w:cs="Times New Roman"/>
        </w:rPr>
        <w:t xml:space="preserve"> 532/274/136-ос/1406, зареєстрованої в Міністерстві юстиції України 17.11.2004 за </w:t>
      </w:r>
      <w:r w:rsidR="001D41EC">
        <w:rPr>
          <w:rFonts w:ascii="Times New Roman" w:hAnsi="Times New Roman" w:cs="Times New Roman"/>
        </w:rPr>
        <w:t>№</w:t>
      </w:r>
      <w:r w:rsidRPr="00BB52E4">
        <w:rPr>
          <w:rFonts w:ascii="Times New Roman" w:hAnsi="Times New Roman" w:cs="Times New Roman"/>
        </w:rPr>
        <w:t xml:space="preserve"> 1454/10053.</w:t>
      </w:r>
    </w:p>
    <w:p w14:paraId="3CF937D9" w14:textId="77777777" w:rsidR="00BB52E4" w:rsidRPr="00BB52E4" w:rsidRDefault="00BB52E4" w:rsidP="00BB52E4">
      <w:pPr>
        <w:rPr>
          <w:rFonts w:ascii="Times New Roman" w:hAnsi="Times New Roman" w:cs="Times New Roman"/>
        </w:rPr>
      </w:pPr>
    </w:p>
    <w:p w14:paraId="3FE062AA" w14:textId="77777777" w:rsidR="00BB52E4" w:rsidRPr="00BB52E4" w:rsidRDefault="00BB52E4" w:rsidP="00BB52E4">
      <w:pPr>
        <w:rPr>
          <w:rFonts w:ascii="Times New Roman" w:hAnsi="Times New Roman" w:cs="Times New Roman"/>
        </w:rPr>
      </w:pPr>
      <w:r w:rsidRPr="00BB52E4">
        <w:rPr>
          <w:rFonts w:ascii="Times New Roman" w:hAnsi="Times New Roman" w:cs="Times New Roman"/>
        </w:rPr>
        <w:t>Отже, якщо закладом охорони здоров'я буде виданий паперовий листок непрацездатності в установленому законодавством порядку, то цей листок непрацездатності підлягає оплаті на загальних підставах.</w:t>
      </w:r>
    </w:p>
    <w:p w14:paraId="1E35DDA4" w14:textId="77777777" w:rsidR="00BB52E4" w:rsidRPr="00BB52E4" w:rsidRDefault="00BB52E4" w:rsidP="00BB52E4">
      <w:pPr>
        <w:rPr>
          <w:rFonts w:ascii="Times New Roman" w:hAnsi="Times New Roman" w:cs="Times New Roman"/>
        </w:rPr>
      </w:pPr>
    </w:p>
    <w:p w14:paraId="6026F44A" w14:textId="75E0E6A8" w:rsidR="00BB52E4" w:rsidRPr="00BB52E4" w:rsidRDefault="00BB52E4" w:rsidP="00BB52E4">
      <w:pPr>
        <w:rPr>
          <w:rFonts w:ascii="Times New Roman" w:hAnsi="Times New Roman" w:cs="Times New Roman"/>
        </w:rPr>
      </w:pPr>
      <w:r w:rsidRPr="00BB52E4">
        <w:rPr>
          <w:rFonts w:ascii="Times New Roman" w:hAnsi="Times New Roman" w:cs="Times New Roman"/>
        </w:rPr>
        <w:t xml:space="preserve"> </w:t>
      </w:r>
    </w:p>
    <w:p w14:paraId="5176AC66" w14:textId="77777777" w:rsidR="00BB52E4" w:rsidRPr="001D41EC" w:rsidRDefault="00BB52E4" w:rsidP="00BB52E4">
      <w:pPr>
        <w:rPr>
          <w:rFonts w:ascii="Times New Roman" w:hAnsi="Times New Roman" w:cs="Times New Roman"/>
          <w:b/>
          <w:bCs/>
          <w:i/>
          <w:iCs/>
        </w:rPr>
      </w:pPr>
      <w:r w:rsidRPr="001D41EC">
        <w:rPr>
          <w:rFonts w:ascii="Times New Roman" w:hAnsi="Times New Roman" w:cs="Times New Roman"/>
          <w:b/>
          <w:bCs/>
          <w:i/>
          <w:iCs/>
        </w:rPr>
        <w:t>Начальник управління страхових</w:t>
      </w:r>
    </w:p>
    <w:p w14:paraId="32309B81" w14:textId="7CE3A1FA" w:rsidR="00961D17" w:rsidRPr="001D41EC" w:rsidRDefault="00BB52E4" w:rsidP="00BB52E4">
      <w:pPr>
        <w:rPr>
          <w:rFonts w:ascii="Times New Roman" w:hAnsi="Times New Roman" w:cs="Times New Roman"/>
          <w:b/>
          <w:bCs/>
          <w:i/>
          <w:iCs/>
        </w:rPr>
      </w:pPr>
      <w:r w:rsidRPr="001D41EC">
        <w:rPr>
          <w:rFonts w:ascii="Times New Roman" w:hAnsi="Times New Roman" w:cs="Times New Roman"/>
          <w:b/>
          <w:bCs/>
          <w:i/>
          <w:iCs/>
        </w:rPr>
        <w:t>виплат та соціальних послуг</w:t>
      </w:r>
      <w:r w:rsidRPr="001D41EC">
        <w:rPr>
          <w:rFonts w:ascii="Times New Roman" w:hAnsi="Times New Roman" w:cs="Times New Roman"/>
          <w:b/>
          <w:bCs/>
          <w:i/>
          <w:iCs/>
        </w:rPr>
        <w:t xml:space="preserve">                                                                                         </w:t>
      </w:r>
      <w:r w:rsidRPr="001D41EC">
        <w:rPr>
          <w:rFonts w:ascii="Times New Roman" w:hAnsi="Times New Roman" w:cs="Times New Roman"/>
          <w:b/>
          <w:bCs/>
          <w:i/>
          <w:iCs/>
        </w:rPr>
        <w:t>Лариса СЕНЮК</w:t>
      </w:r>
    </w:p>
    <w:sectPr w:rsidR="00961D17" w:rsidRPr="001D41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1"/>
    <w:rsid w:val="001D41EC"/>
    <w:rsid w:val="00693919"/>
    <w:rsid w:val="00961D17"/>
    <w:rsid w:val="00BB52E4"/>
    <w:rsid w:val="00CA2A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0F20"/>
  <w15:chartTrackingRefBased/>
  <w15:docId w15:val="{4A04DE76-3C00-4B6D-A6DA-07CE5624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2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A2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A2A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A2A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A2A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A2A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2A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2A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2A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2A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A2A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A2A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A2A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A2A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A2A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2A81"/>
    <w:rPr>
      <w:rFonts w:eastAsiaTheme="majorEastAsia" w:cstheme="majorBidi"/>
      <w:color w:val="595959" w:themeColor="text1" w:themeTint="A6"/>
    </w:rPr>
  </w:style>
  <w:style w:type="character" w:customStyle="1" w:styleId="80">
    <w:name w:val="Заголовок 8 Знак"/>
    <w:basedOn w:val="a0"/>
    <w:link w:val="8"/>
    <w:uiPriority w:val="9"/>
    <w:semiHidden/>
    <w:rsid w:val="00CA2A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2A81"/>
    <w:rPr>
      <w:rFonts w:eastAsiaTheme="majorEastAsia" w:cstheme="majorBidi"/>
      <w:color w:val="272727" w:themeColor="text1" w:themeTint="D8"/>
    </w:rPr>
  </w:style>
  <w:style w:type="paragraph" w:styleId="a3">
    <w:name w:val="Title"/>
    <w:basedOn w:val="a"/>
    <w:next w:val="a"/>
    <w:link w:val="a4"/>
    <w:uiPriority w:val="10"/>
    <w:qFormat/>
    <w:rsid w:val="00CA2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2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A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2A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2A81"/>
    <w:pPr>
      <w:spacing w:before="160"/>
      <w:jc w:val="center"/>
    </w:pPr>
    <w:rPr>
      <w:i/>
      <w:iCs/>
      <w:color w:val="404040" w:themeColor="text1" w:themeTint="BF"/>
    </w:rPr>
  </w:style>
  <w:style w:type="character" w:customStyle="1" w:styleId="22">
    <w:name w:val="Цитата 2 Знак"/>
    <w:basedOn w:val="a0"/>
    <w:link w:val="21"/>
    <w:uiPriority w:val="29"/>
    <w:rsid w:val="00CA2A81"/>
    <w:rPr>
      <w:i/>
      <w:iCs/>
      <w:color w:val="404040" w:themeColor="text1" w:themeTint="BF"/>
    </w:rPr>
  </w:style>
  <w:style w:type="paragraph" w:styleId="a7">
    <w:name w:val="List Paragraph"/>
    <w:basedOn w:val="a"/>
    <w:uiPriority w:val="34"/>
    <w:qFormat/>
    <w:rsid w:val="00CA2A81"/>
    <w:pPr>
      <w:ind w:left="720"/>
      <w:contextualSpacing/>
    </w:pPr>
  </w:style>
  <w:style w:type="character" w:styleId="a8">
    <w:name w:val="Intense Emphasis"/>
    <w:basedOn w:val="a0"/>
    <w:uiPriority w:val="21"/>
    <w:qFormat/>
    <w:rsid w:val="00CA2A81"/>
    <w:rPr>
      <w:i/>
      <w:iCs/>
      <w:color w:val="2F5496" w:themeColor="accent1" w:themeShade="BF"/>
    </w:rPr>
  </w:style>
  <w:style w:type="paragraph" w:styleId="a9">
    <w:name w:val="Intense Quote"/>
    <w:basedOn w:val="a"/>
    <w:next w:val="a"/>
    <w:link w:val="aa"/>
    <w:uiPriority w:val="30"/>
    <w:qFormat/>
    <w:rsid w:val="00CA2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A2A81"/>
    <w:rPr>
      <w:i/>
      <w:iCs/>
      <w:color w:val="2F5496" w:themeColor="accent1" w:themeShade="BF"/>
    </w:rPr>
  </w:style>
  <w:style w:type="character" w:styleId="ab">
    <w:name w:val="Intense Reference"/>
    <w:basedOn w:val="a0"/>
    <w:uiPriority w:val="32"/>
    <w:qFormat/>
    <w:rsid w:val="00CA2A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4425">
      <w:bodyDiv w:val="1"/>
      <w:marLeft w:val="0"/>
      <w:marRight w:val="0"/>
      <w:marTop w:val="0"/>
      <w:marBottom w:val="0"/>
      <w:divBdr>
        <w:top w:val="none" w:sz="0" w:space="0" w:color="auto"/>
        <w:left w:val="none" w:sz="0" w:space="0" w:color="auto"/>
        <w:bottom w:val="none" w:sz="0" w:space="0" w:color="auto"/>
        <w:right w:val="none" w:sz="0" w:space="0" w:color="auto"/>
      </w:divBdr>
    </w:div>
    <w:div w:id="155369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4581</Words>
  <Characters>2612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Tyson</dc:creator>
  <cp:keywords/>
  <dc:description/>
  <cp:lastModifiedBy>Jhon Tyson</cp:lastModifiedBy>
  <cp:revision>3</cp:revision>
  <dcterms:created xsi:type="dcterms:W3CDTF">2025-06-20T10:34:00Z</dcterms:created>
  <dcterms:modified xsi:type="dcterms:W3CDTF">2025-06-20T10:45:00Z</dcterms:modified>
</cp:coreProperties>
</file>