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04F" w:rsidRPr="00EC304F" w:rsidRDefault="00EC304F" w:rsidP="00EC304F">
      <w:pPr>
        <w:jc w:val="center"/>
        <w:rPr>
          <w:rFonts w:ascii="Times New Roman" w:hAnsi="Times New Roman" w:cs="Times New Roman"/>
          <w:b/>
          <w:sz w:val="24"/>
          <w:szCs w:val="24"/>
        </w:rPr>
      </w:pPr>
      <w:bookmarkStart w:id="0" w:name="_GoBack"/>
      <w:r w:rsidRPr="00EC304F">
        <w:rPr>
          <w:rFonts w:ascii="Times New Roman" w:hAnsi="Times New Roman" w:cs="Times New Roman"/>
          <w:b/>
          <w:sz w:val="24"/>
          <w:szCs w:val="24"/>
        </w:rPr>
        <w:t>ПЕНСІЙНИЙ ФОНД УКРАЇНИ</w:t>
      </w:r>
    </w:p>
    <w:p w:rsidR="00EC304F" w:rsidRPr="00EC304F" w:rsidRDefault="00EC304F" w:rsidP="00EC304F">
      <w:pPr>
        <w:jc w:val="center"/>
        <w:rPr>
          <w:rFonts w:ascii="Times New Roman" w:hAnsi="Times New Roman" w:cs="Times New Roman"/>
          <w:b/>
          <w:sz w:val="24"/>
          <w:szCs w:val="24"/>
        </w:rPr>
      </w:pPr>
      <w:r w:rsidRPr="00EC304F">
        <w:rPr>
          <w:rFonts w:ascii="Times New Roman" w:hAnsi="Times New Roman" w:cs="Times New Roman"/>
          <w:b/>
          <w:sz w:val="24"/>
          <w:szCs w:val="24"/>
        </w:rPr>
        <w:t>ДЕПАРТАМЕНТ ПЕНСІЙНОГО ЗАБЕЗПЕЧЕННЯ, СТРАХОВИХ ВИПЛАТ, СОЦІАЛЬНИХ ПОСЛУГ, ЖИТЛОВИХ СУБСИДІЙ ТА ПІЛЬГ</w:t>
      </w:r>
    </w:p>
    <w:p w:rsidR="00EC304F" w:rsidRPr="00EC304F" w:rsidRDefault="00EC304F" w:rsidP="00EC304F">
      <w:pPr>
        <w:jc w:val="center"/>
        <w:rPr>
          <w:rFonts w:ascii="Times New Roman" w:hAnsi="Times New Roman" w:cs="Times New Roman"/>
          <w:b/>
          <w:sz w:val="24"/>
          <w:szCs w:val="24"/>
        </w:rPr>
      </w:pPr>
    </w:p>
    <w:p w:rsidR="00EC304F" w:rsidRPr="00EC304F" w:rsidRDefault="00EC304F" w:rsidP="00EC304F">
      <w:pPr>
        <w:jc w:val="center"/>
        <w:rPr>
          <w:rFonts w:ascii="Times New Roman" w:hAnsi="Times New Roman" w:cs="Times New Roman"/>
          <w:b/>
          <w:sz w:val="24"/>
          <w:szCs w:val="24"/>
        </w:rPr>
      </w:pPr>
      <w:r w:rsidRPr="00EC304F">
        <w:rPr>
          <w:rFonts w:ascii="Times New Roman" w:hAnsi="Times New Roman" w:cs="Times New Roman"/>
          <w:b/>
          <w:sz w:val="24"/>
          <w:szCs w:val="24"/>
        </w:rPr>
        <w:t>ЛИСТ</w:t>
      </w:r>
    </w:p>
    <w:p w:rsidR="00EC304F" w:rsidRPr="00EC304F" w:rsidRDefault="00EC304F" w:rsidP="00EC304F">
      <w:pPr>
        <w:jc w:val="center"/>
        <w:rPr>
          <w:rFonts w:ascii="Times New Roman" w:hAnsi="Times New Roman" w:cs="Times New Roman"/>
          <w:sz w:val="24"/>
          <w:szCs w:val="24"/>
        </w:rPr>
      </w:pPr>
      <w:r>
        <w:rPr>
          <w:rFonts w:ascii="Times New Roman" w:hAnsi="Times New Roman" w:cs="Times New Roman"/>
          <w:sz w:val="24"/>
          <w:szCs w:val="24"/>
        </w:rPr>
        <w:t>від 24.03.2025 р. №</w:t>
      </w:r>
      <w:r w:rsidRPr="00EC304F">
        <w:rPr>
          <w:rFonts w:ascii="Times New Roman" w:hAnsi="Times New Roman" w:cs="Times New Roman"/>
          <w:sz w:val="24"/>
          <w:szCs w:val="24"/>
        </w:rPr>
        <w:t xml:space="preserve"> 11448-13434/У-03/8-2800/25</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Розглянувши [...] звернення [...] щодо розрахунку допомоги по вагітності та пологах за сумісництвом [...], Пенсійний фонд України повідомляє.</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Статтею 14 Закону України "Про внесення змін до деяких законодавчих актів України щодо загальнообов'язкового державно</w:t>
      </w:r>
      <w:r>
        <w:rPr>
          <w:rFonts w:ascii="Times New Roman" w:hAnsi="Times New Roman" w:cs="Times New Roman"/>
          <w:sz w:val="24"/>
          <w:szCs w:val="24"/>
        </w:rPr>
        <w:t>го соціального страхування" за №</w:t>
      </w:r>
      <w:r w:rsidRPr="00EC304F">
        <w:rPr>
          <w:rFonts w:ascii="Times New Roman" w:hAnsi="Times New Roman" w:cs="Times New Roman"/>
          <w:sz w:val="24"/>
          <w:szCs w:val="24"/>
        </w:rPr>
        <w:t xml:space="preserve"> 4158-I</w:t>
      </w:r>
      <w:r>
        <w:rPr>
          <w:rFonts w:ascii="Times New Roman" w:hAnsi="Times New Roman" w:cs="Times New Roman"/>
          <w:sz w:val="24"/>
          <w:szCs w:val="24"/>
        </w:rPr>
        <w:t>X від 18.12.2024 (далі - Закон №</w:t>
      </w:r>
      <w:r w:rsidRPr="00EC304F">
        <w:rPr>
          <w:rFonts w:ascii="Times New Roman" w:hAnsi="Times New Roman" w:cs="Times New Roman"/>
          <w:sz w:val="24"/>
          <w:szCs w:val="24"/>
        </w:rPr>
        <w:t xml:space="preserve"> 4158) були внесені зміни до абзацу другого частини першої статті </w:t>
      </w:r>
      <w:r>
        <w:rPr>
          <w:rFonts w:ascii="Times New Roman" w:hAnsi="Times New Roman" w:cs="Times New Roman"/>
          <w:sz w:val="24"/>
          <w:szCs w:val="24"/>
        </w:rPr>
        <w:t>22 Закону України від 23.09.99 №</w:t>
      </w:r>
      <w:r w:rsidRPr="00EC304F">
        <w:rPr>
          <w:rFonts w:ascii="Times New Roman" w:hAnsi="Times New Roman" w:cs="Times New Roman"/>
          <w:sz w:val="24"/>
          <w:szCs w:val="24"/>
        </w:rPr>
        <w:t xml:space="preserve"> 1105-XIV "Про загальнообов'язкове державне соціал</w:t>
      </w:r>
      <w:r>
        <w:rPr>
          <w:rFonts w:ascii="Times New Roman" w:hAnsi="Times New Roman" w:cs="Times New Roman"/>
          <w:sz w:val="24"/>
          <w:szCs w:val="24"/>
        </w:rPr>
        <w:t>ьне страхування" (далі - Закон №</w:t>
      </w:r>
      <w:r w:rsidRPr="00EC304F">
        <w:rPr>
          <w:rFonts w:ascii="Times New Roman" w:hAnsi="Times New Roman" w:cs="Times New Roman"/>
          <w:sz w:val="24"/>
          <w:szCs w:val="24"/>
        </w:rPr>
        <w:t xml:space="preserve"> 1105), якими передбачено, що 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та за місцем роботи за сумісництвом (</w:t>
      </w:r>
      <w:proofErr w:type="spellStart"/>
      <w:r w:rsidRPr="00EC304F">
        <w:rPr>
          <w:rFonts w:ascii="Times New Roman" w:hAnsi="Times New Roman" w:cs="Times New Roman"/>
          <w:sz w:val="24"/>
          <w:szCs w:val="24"/>
        </w:rPr>
        <w:t>наймом</w:t>
      </w:r>
      <w:proofErr w:type="spellEnd"/>
      <w:r w:rsidRPr="00EC304F">
        <w:rPr>
          <w:rFonts w:ascii="Times New Roman" w:hAnsi="Times New Roman" w:cs="Times New Roman"/>
          <w:sz w:val="24"/>
          <w:szCs w:val="24"/>
        </w:rPr>
        <w:t xml:space="preserve">) у порядку, встановленому Кабінетом Міністрів України, з урахуванням особливостей для страхових випадків, передбачених абзацом третім частини третьої статті 36 цього </w:t>
      </w:r>
      <w:r>
        <w:rPr>
          <w:rFonts w:ascii="Times New Roman" w:hAnsi="Times New Roman" w:cs="Times New Roman"/>
          <w:sz w:val="24"/>
          <w:szCs w:val="24"/>
        </w:rPr>
        <w:t>Закону. Зазначена норма Закону №</w:t>
      </w:r>
      <w:r w:rsidRPr="00EC304F">
        <w:rPr>
          <w:rFonts w:ascii="Times New Roman" w:hAnsi="Times New Roman" w:cs="Times New Roman"/>
          <w:sz w:val="24"/>
          <w:szCs w:val="24"/>
        </w:rPr>
        <w:t xml:space="preserve"> 4158 набирає чинності з 04.04.2025.</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Згідно з ча</w:t>
      </w:r>
      <w:r>
        <w:rPr>
          <w:rFonts w:ascii="Times New Roman" w:hAnsi="Times New Roman" w:cs="Times New Roman"/>
          <w:sz w:val="24"/>
          <w:szCs w:val="24"/>
        </w:rPr>
        <w:t>стиною другою статті 19 Закону №</w:t>
      </w:r>
      <w:r w:rsidRPr="00EC304F">
        <w:rPr>
          <w:rFonts w:ascii="Times New Roman" w:hAnsi="Times New Roman" w:cs="Times New Roman"/>
          <w:sz w:val="24"/>
          <w:szCs w:val="24"/>
        </w:rPr>
        <w:t xml:space="preserve"> 1105 сума допомоги по вагітності та пологах у розрахунку на місяць не повинна перевищувати розмір максимальної величини бази нарахування єдиного внеску, з якої сплачувалися страхові внески, та не може бути меншою за розмір допомоги, обчислений із мінімальної заробітної плати, встановленої на час настання страхового випадку.</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Механізм обчислення середньої заробітної плати для розрахунку страхових виплат за загальнообов'язковим державним соціальним страхуванням у зв'язку з тимчасовою втратою працездатності визначений Порядком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затвердженим постановою Кабінету Міністрів У</w:t>
      </w:r>
      <w:r>
        <w:rPr>
          <w:rFonts w:ascii="Times New Roman" w:hAnsi="Times New Roman" w:cs="Times New Roman"/>
          <w:sz w:val="24"/>
          <w:szCs w:val="24"/>
        </w:rPr>
        <w:t>країни від 26.09.2001 №</w:t>
      </w:r>
      <w:r w:rsidRPr="00EC304F">
        <w:rPr>
          <w:rFonts w:ascii="Times New Roman" w:hAnsi="Times New Roman" w:cs="Times New Roman"/>
          <w:sz w:val="24"/>
          <w:szCs w:val="24"/>
        </w:rPr>
        <w:t xml:space="preserve"> 1266 (далі - Порядок).</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 xml:space="preserve">Пунктом 3 Порядку визначено, що середньоденна заробітна плата обчислюється шляхом ділення нарахованої за розрахунковий період (12 календарних місяців) заробітної плати, на яку нарахований єдиний внесок та/або страхові внески на відповідні види загальнообов'язкового державного соціального страхування,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w:t>
      </w:r>
      <w:r w:rsidRPr="00EC304F">
        <w:rPr>
          <w:rFonts w:ascii="Times New Roman" w:hAnsi="Times New Roman" w:cs="Times New Roman"/>
          <w:sz w:val="24"/>
          <w:szCs w:val="24"/>
        </w:rPr>
        <w:lastRenderedPageBreak/>
        <w:t>безпосередньо від такої діяльності) у розрахунковому періоді без урахування календарних днів, не відпрацьованих з поважних причин.</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Відповідно до пункту 4 Порядку середньоденна заробітна плата (дохід) не може перевищувати максимальну величину бази нарахування єдиного внеску з розрахунку на один календарний день, яка обчислюється шляхом ділення встановленого її розміру в останньому місяці розрахункового періоду на середньомісячну кількість календарних днів (30, 44).</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Пунктом 30 Порядку передбачено, що у разі коли на момент настання страхового випадку застрахована особа працює за сумісництвом, на умовах цивільно-правового договору, провадить підприємницьку або іншу діяльність, пов'язану з отриманням доходу безпосередньо від такої діяльності, обчислення середньої заробітної плати (суми заробітної плати) здійснюється страхувальниками окремо за основним місцем роботи, за сумісництвом та за місцем (місцями) провадження іншого виду (видів) діяльності. Розрахунковий період у такому разі визначається за кожним місцем роботи окремо.</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У такому разі сумарна заробітна плата, з якої розраховуються виплати, за місяцями розрахункового періоду за основним місцем роботи та за місцем (місцями) роботи за сумісництвом не може перевищувати розміру максимальної величини бази нарахування єдиного внеску.</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Відповідно до пункту 12 частини першої статті 1</w:t>
      </w:r>
      <w:r>
        <w:rPr>
          <w:rFonts w:ascii="Times New Roman" w:hAnsi="Times New Roman" w:cs="Times New Roman"/>
          <w:sz w:val="24"/>
          <w:szCs w:val="24"/>
        </w:rPr>
        <w:t xml:space="preserve"> Закону України від 08.07.2010 №</w:t>
      </w:r>
      <w:r w:rsidRPr="00EC304F">
        <w:rPr>
          <w:rFonts w:ascii="Times New Roman" w:hAnsi="Times New Roman" w:cs="Times New Roman"/>
          <w:sz w:val="24"/>
          <w:szCs w:val="24"/>
        </w:rPr>
        <w:t xml:space="preserve"> 2464-VI "Про збір та облік єдиного внеску на загальнообов'язкове державне соціал</w:t>
      </w:r>
      <w:r>
        <w:rPr>
          <w:rFonts w:ascii="Times New Roman" w:hAnsi="Times New Roman" w:cs="Times New Roman"/>
          <w:sz w:val="24"/>
          <w:szCs w:val="24"/>
        </w:rPr>
        <w:t>ьне страхування" (далі - Закон №</w:t>
      </w:r>
      <w:r w:rsidRPr="00EC304F">
        <w:rPr>
          <w:rFonts w:ascii="Times New Roman" w:hAnsi="Times New Roman" w:cs="Times New Roman"/>
          <w:sz w:val="24"/>
          <w:szCs w:val="24"/>
        </w:rPr>
        <w:t xml:space="preserve"> 2464) основне місце роботи - місце роботи, де працівник працює на підставі укладеного трудового договору, та визначене ним як основне згідно з поданою заявою (до відкликання) та відомостями, що обліковуються в реєстрі застрахованих осіб Державного реєстру на її підставі.</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Згідно з ч</w:t>
      </w:r>
      <w:r>
        <w:rPr>
          <w:rFonts w:ascii="Times New Roman" w:hAnsi="Times New Roman" w:cs="Times New Roman"/>
          <w:sz w:val="24"/>
          <w:szCs w:val="24"/>
        </w:rPr>
        <w:t>астиною п'ятою статті 8 Закону №</w:t>
      </w:r>
      <w:r w:rsidRPr="00EC304F">
        <w:rPr>
          <w:rFonts w:ascii="Times New Roman" w:hAnsi="Times New Roman" w:cs="Times New Roman"/>
          <w:sz w:val="24"/>
          <w:szCs w:val="24"/>
        </w:rPr>
        <w:t xml:space="preserve"> 2464 у разі якщо база нарахування єдиного внеску не перевищує розміру мінімальної заробітної плати, встановленої законом на місяць, за який отримано дохід, сума єдиного внеску розраховується як добуток розміру мінімальної заробітної плати, встановленої законом на місяць, за який отримано дохід (прибуток), та ставки єдиного внеску.</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При нарахуванні заробітної плати (доходів) фізичним особам з джерел не за основним місцем роботи ставка єдиного внеску, встановлена цією частиною, застосовується до визначеної бази нарахування незалежно від її розміру. Тобто для сумісників базою нарахування єдиного внеску є фактично нарахована заробітна плата.</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Враховуючи викладене, допомога по вагітності та пологах за основним місцем роботи на підставі листка непрацездатності надається з урахуванням норм ч</w:t>
      </w:r>
      <w:r>
        <w:rPr>
          <w:rFonts w:ascii="Times New Roman" w:hAnsi="Times New Roman" w:cs="Times New Roman"/>
          <w:sz w:val="24"/>
          <w:szCs w:val="24"/>
        </w:rPr>
        <w:t>астини другої статті 19 Закону №</w:t>
      </w:r>
      <w:r w:rsidRPr="00EC304F">
        <w:rPr>
          <w:rFonts w:ascii="Times New Roman" w:hAnsi="Times New Roman" w:cs="Times New Roman"/>
          <w:sz w:val="24"/>
          <w:szCs w:val="24"/>
        </w:rPr>
        <w:t xml:space="preserve"> 1105, тобто у розмірі не меншому, ніж розмір мінімальної заробітної плати, встановленої на час настання страхового випадку.</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Якщо застрахована особа також працює за сумісництвом, допомога по вагітності та пологах надається за місцем роботи за сумісництвом, при цьому доплата до суми допомоги по вагітності та пологах до розміру мінімальної заробітної плати не здійснюється, оскільки за даним страховим випадком норма ч</w:t>
      </w:r>
      <w:r>
        <w:rPr>
          <w:rFonts w:ascii="Times New Roman" w:hAnsi="Times New Roman" w:cs="Times New Roman"/>
          <w:sz w:val="24"/>
          <w:szCs w:val="24"/>
        </w:rPr>
        <w:t>астини другої статті 19 Закону №</w:t>
      </w:r>
      <w:r w:rsidRPr="00EC304F">
        <w:rPr>
          <w:rFonts w:ascii="Times New Roman" w:hAnsi="Times New Roman" w:cs="Times New Roman"/>
          <w:sz w:val="24"/>
          <w:szCs w:val="24"/>
        </w:rPr>
        <w:t xml:space="preserve"> 1105 буде реалізована за основним місцем роботи.</w:t>
      </w:r>
    </w:p>
    <w:p w:rsidR="00EC304F" w:rsidRPr="00EC304F" w:rsidRDefault="00EC304F" w:rsidP="00EC304F">
      <w:pPr>
        <w:rPr>
          <w:rFonts w:ascii="Times New Roman" w:hAnsi="Times New Roman" w:cs="Times New Roman"/>
          <w:sz w:val="24"/>
          <w:szCs w:val="24"/>
        </w:rPr>
      </w:pP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З повагою</w:t>
      </w:r>
    </w:p>
    <w:p w:rsidR="00EC304F"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Начальник управління страхових</w:t>
      </w:r>
    </w:p>
    <w:p w:rsidR="005B04E5" w:rsidRPr="00EC304F" w:rsidRDefault="00EC304F" w:rsidP="00EC304F">
      <w:pPr>
        <w:rPr>
          <w:rFonts w:ascii="Times New Roman" w:hAnsi="Times New Roman" w:cs="Times New Roman"/>
          <w:sz w:val="24"/>
          <w:szCs w:val="24"/>
        </w:rPr>
      </w:pPr>
      <w:r w:rsidRPr="00EC304F">
        <w:rPr>
          <w:rFonts w:ascii="Times New Roman" w:hAnsi="Times New Roman" w:cs="Times New Roman"/>
          <w:sz w:val="24"/>
          <w:szCs w:val="24"/>
        </w:rPr>
        <w:t xml:space="preserve">виплат та соціальних послуг                  </w:t>
      </w:r>
      <w:r>
        <w:rPr>
          <w:rFonts w:ascii="Times New Roman" w:hAnsi="Times New Roman" w:cs="Times New Roman"/>
          <w:sz w:val="24"/>
          <w:szCs w:val="24"/>
        </w:rPr>
        <w:t xml:space="preserve">                                                </w:t>
      </w:r>
      <w:r w:rsidRPr="00EC304F">
        <w:rPr>
          <w:rFonts w:ascii="Times New Roman" w:hAnsi="Times New Roman" w:cs="Times New Roman"/>
          <w:sz w:val="24"/>
          <w:szCs w:val="24"/>
        </w:rPr>
        <w:t xml:space="preserve">   Лариса СЕНЮК</w:t>
      </w:r>
      <w:bookmarkEnd w:id="0"/>
    </w:p>
    <w:sectPr w:rsidR="005B04E5" w:rsidRPr="00EC30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A2"/>
    <w:rsid w:val="004B41D7"/>
    <w:rsid w:val="005B04E5"/>
    <w:rsid w:val="00933774"/>
    <w:rsid w:val="00EC304F"/>
    <w:rsid w:val="00F20E90"/>
    <w:rsid w:val="00F460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51D1"/>
  <w15:chartTrackingRefBased/>
  <w15:docId w15:val="{EF374A6F-9439-4904-9B78-3564A2D1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3819</Words>
  <Characters>2178</Characters>
  <Application>Microsoft Office Word</Application>
  <DocSecurity>0</DocSecurity>
  <Lines>18</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2025-05-28T04:44:00Z</dcterms:created>
  <dcterms:modified xsi:type="dcterms:W3CDTF">2025-05-28T04:48:00Z</dcterms:modified>
</cp:coreProperties>
</file>