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F" w:rsidRPr="003821A7" w:rsidRDefault="00B3167F" w:rsidP="00B316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21A7">
        <w:rPr>
          <w:rFonts w:ascii="Times New Roman" w:hAnsi="Times New Roman" w:cs="Times New Roman"/>
          <w:b/>
          <w:i/>
          <w:sz w:val="24"/>
          <w:szCs w:val="24"/>
        </w:rPr>
        <w:t>НАЦІОНАЛЬНЕ АГЕНТСТВО УКРАЇНИ З ПИТАНЬ ДЕРЖАВНОЇ СЛУЖБИ</w:t>
      </w:r>
    </w:p>
    <w:p w:rsidR="00B3167F" w:rsidRPr="003821A7" w:rsidRDefault="00B3167F" w:rsidP="00B316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3167F" w:rsidRPr="003821A7" w:rsidRDefault="00B3167F" w:rsidP="00B316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21A7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B3167F" w:rsidRPr="003821A7" w:rsidRDefault="00B3167F" w:rsidP="00B3167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21A7">
        <w:rPr>
          <w:rFonts w:ascii="Times New Roman" w:hAnsi="Times New Roman" w:cs="Times New Roman"/>
          <w:i/>
          <w:sz w:val="24"/>
          <w:szCs w:val="24"/>
        </w:rPr>
        <w:t xml:space="preserve">від 16.04.2025 р. </w:t>
      </w:r>
      <w:r w:rsidRPr="003821A7">
        <w:rPr>
          <w:rFonts w:ascii="Times New Roman" w:hAnsi="Times New Roman" w:cs="Times New Roman"/>
          <w:i/>
          <w:sz w:val="24"/>
          <w:szCs w:val="24"/>
        </w:rPr>
        <w:t>№</w:t>
      </w:r>
      <w:r w:rsidRPr="003821A7">
        <w:rPr>
          <w:rFonts w:ascii="Times New Roman" w:hAnsi="Times New Roman" w:cs="Times New Roman"/>
          <w:i/>
          <w:sz w:val="24"/>
          <w:szCs w:val="24"/>
        </w:rPr>
        <w:t xml:space="preserve"> 3743/92-25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>Національне агентство Укра</w:t>
      </w:r>
      <w:bookmarkStart w:id="0" w:name="_GoBack"/>
      <w:bookmarkEnd w:id="0"/>
      <w:r w:rsidRPr="00B3167F">
        <w:rPr>
          <w:rFonts w:ascii="Times New Roman" w:hAnsi="Times New Roman" w:cs="Times New Roman"/>
          <w:sz w:val="24"/>
          <w:szCs w:val="24"/>
        </w:rPr>
        <w:t>їни з питань державної служби розглянуло Ваше звернення та повідомляє.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Згідно з Положенням про Національне агентство України з питань державної служби, затвердженим постановою Кабінету Міністрів України від 01 жовтня 2014 року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500, НАДС відповідно до покладених на нього завдань, зокрема, забезпечує нормативно-правове регулювання у сфері державної служби та служби в органах місцевого самоврядування; оприлюднює на офіційному веб-сайті НАДС узагальнені роз'яснення з питань застосування Законів України "Про державну службу", "Про службу в органах місцевого самоврядування" та інших нормативно-правових актів у сфері державної служби та служби в органах місцевого самоврядування; здійснює розгляд звернень, запитів на інформацію органів державної влади, органів місцевого самоврядування, підприємств, установ, організацій незалежно від форми власності, що стосуються застосування Законів України "Про державну службу", "Про службу в органах місцевого самоврядування" та інших нормативно-правових актів у сфері державної служби та служби в органах місцевого самоврядування, надає на них узагальнені відповіді, крім тих, вимоги до порядку розгляду та надання відповіді на які визначено законом.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Основними актами законодавства, що регулюють загальну систему оплати праці державних службовців у 2025 році є Закон України від 19 листопада 2024 року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4059-IX "Про Державний бюджет України на 2025 рік" (далі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4059) та Закон України від 10 грудня 2015 року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889-VIII "Про державну службу" (далі - Закон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889). Разом з тим, Верховною Радою України прийнято Закон України від 11 березня 2025 року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4282-IX "Про внесення змін до деяких законів України щодо впровадження єдиних підходів в оплаті праці державних службовців на основі класифікації посад" (далі - Закон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4282), який 17 березня 2025 року направлено на підпис Президенту України, і відповідно, ще не набрав чинності.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Пунктами 11 - 21 розділу "Прикінцеві положення" Закону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4059, розробником якого є Міністерство фінансів України, визначено особливості оплати праці державних службовців у 2025 році. Зокрема, пунктом 11 розділу "Прикінцеві положення" Закону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4059 установлено, що у 2025 році оплата праці державних службовців здійснюється на основі класифікації посад, з урахуванням класифікації посад, проведеної у 2024 році, крім державних органів, зазначених у пунктах 16 та 17 цього розділу та частині сьомій статті 50 Закону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889.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Постановою Кабінету Міністрів України від 23 жовтня 2023 року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1109 "Про підготовку до запровадження умов оплати праці державних службовців на основі класифікації посад у 2024 році" затверджено Каталог типових посад державної служби і критерії віднесення до таких </w:t>
      </w:r>
      <w:r w:rsidRPr="00B3167F">
        <w:rPr>
          <w:rFonts w:ascii="Times New Roman" w:hAnsi="Times New Roman" w:cs="Times New Roman"/>
          <w:sz w:val="24"/>
          <w:szCs w:val="24"/>
        </w:rPr>
        <w:lastRenderedPageBreak/>
        <w:t>посад (далі - Каталог) та Алгоритм проведення класифікації посад державної служби в умовах воєнного стану (далі - Алгоритм).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>Каталог визначає перелік сімей та рівнів типових посад державної служби, містить їх опис з метою проведення класифікації посад державної служби.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>Каталог та Алгоритм призначені для використання керівниками державної служби в державних органах, працівниками служб управління персоналом, керівниками структурних підрозділів та іншими державними службовцями державних органів під час проведення класифікації посад державної служби.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Постановою Кабінету Міністрів України від 29 грудня 2023 року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1409 "Питання оплати праці державних службовців на основі класифікації посад у 2025 році" (із змінами), визначено умови оплати праці державних службовців у 2025 році на основі класифікації посад, проведеної згідно з постановою Кабінету Міністрів України від 23 жовтня 2023 року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1109 "Про підготовку до запровадження умов оплати праці державних службовців на основі класифікації посад у 2024 році".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Зазначаємо, що пунктом 19 Закону </w:t>
      </w:r>
      <w:r w:rsidRPr="00B3167F"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4059 установлено, що до проведення першої класифікації посад для державних службовців державних органів, що не провели класифікацію посад у 2024 році, діють умови оплати праці, встановлені на 2024 рік, але не довше ніж до 1 квітня 2025 року за умови фінансового забезпечення видатків на оплату праці державних службовців таких державних органів у зв'язку з проведенням першої класифікації посад.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Законодавством передбачено, що державні органи щодо яких є відповідні виключення у законах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4059 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4282, класифікацію посад у 2025 році не проводять. Оплата праці державних службовців в таких органах визначена спеціальним законодавством.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 xml:space="preserve">Поряд з цим інформуємо, що абзацом шостим пункту 13 розділу "Прикінцеві положення"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67F">
        <w:rPr>
          <w:rFonts w:ascii="Times New Roman" w:hAnsi="Times New Roman" w:cs="Times New Roman"/>
          <w:sz w:val="24"/>
          <w:szCs w:val="24"/>
        </w:rPr>
        <w:t xml:space="preserve"> 4059 визначено положення, відповідно до якого норми Закону України "Про державну службу" щодо умов та порядку оплати праці державних службовців застосовуються в частині, що не суперечить цьому Закону.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>Окремо повідомляємо, що листи міністерств, інших центральних органів виконавчої влади мають лише роз'яснювальний (інформаційний) характер і не встановлюють правових норм.</w:t>
      </w:r>
    </w:p>
    <w:p w:rsidR="00B3167F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</w:p>
    <w:p w:rsid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>З повагою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04E5" w:rsidRPr="00B3167F" w:rsidRDefault="00B3167F" w:rsidP="00B3167F">
      <w:pPr>
        <w:rPr>
          <w:rFonts w:ascii="Times New Roman" w:hAnsi="Times New Roman" w:cs="Times New Roman"/>
          <w:sz w:val="24"/>
          <w:szCs w:val="24"/>
        </w:rPr>
      </w:pPr>
      <w:r w:rsidRPr="00B3167F">
        <w:rPr>
          <w:rFonts w:ascii="Times New Roman" w:hAnsi="Times New Roman" w:cs="Times New Roman"/>
          <w:sz w:val="24"/>
          <w:szCs w:val="24"/>
        </w:rPr>
        <w:t>Голова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3167F">
        <w:rPr>
          <w:rFonts w:ascii="Times New Roman" w:hAnsi="Times New Roman" w:cs="Times New Roman"/>
          <w:sz w:val="24"/>
          <w:szCs w:val="24"/>
        </w:rPr>
        <w:t>Наталія АЛЮШИНА</w:t>
      </w:r>
    </w:p>
    <w:sectPr w:rsidR="005B04E5" w:rsidRPr="00B316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8B"/>
    <w:rsid w:val="003821A7"/>
    <w:rsid w:val="004B41D7"/>
    <w:rsid w:val="005B04E5"/>
    <w:rsid w:val="00933774"/>
    <w:rsid w:val="00B3167F"/>
    <w:rsid w:val="00E6640F"/>
    <w:rsid w:val="00F20E90"/>
    <w:rsid w:val="00F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AAC"/>
  <w15:chartTrackingRefBased/>
  <w15:docId w15:val="{7733A49B-4ECD-4018-B764-F2382BEB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2025-05-19T09:47:00Z</dcterms:created>
  <dcterms:modified xsi:type="dcterms:W3CDTF">2025-05-19T10:06:00Z</dcterms:modified>
</cp:coreProperties>
</file>