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FCC" w:rsidRPr="003A0FCC" w:rsidRDefault="003A0FCC" w:rsidP="003A0FCC">
      <w:pPr>
        <w:jc w:val="center"/>
        <w:rPr>
          <w:rFonts w:ascii="Times New Roman" w:hAnsi="Times New Roman" w:cs="Times New Roman"/>
          <w:b/>
          <w:sz w:val="28"/>
          <w:szCs w:val="28"/>
        </w:rPr>
      </w:pPr>
      <w:r w:rsidRPr="003A0FCC">
        <w:rPr>
          <w:rFonts w:ascii="Times New Roman" w:hAnsi="Times New Roman" w:cs="Times New Roman"/>
          <w:b/>
          <w:sz w:val="28"/>
          <w:szCs w:val="28"/>
        </w:rPr>
        <w:t>МІНІСТЕРСТВО ЕКОНОМІКИ УКРАЇНИ</w:t>
      </w:r>
    </w:p>
    <w:p w:rsidR="003A0FCC" w:rsidRPr="003A0FCC" w:rsidRDefault="003A0FCC" w:rsidP="003A0FCC">
      <w:pPr>
        <w:jc w:val="center"/>
        <w:rPr>
          <w:rFonts w:ascii="Times New Roman" w:hAnsi="Times New Roman" w:cs="Times New Roman"/>
          <w:b/>
          <w:sz w:val="28"/>
          <w:szCs w:val="28"/>
        </w:rPr>
      </w:pPr>
    </w:p>
    <w:p w:rsidR="003A0FCC" w:rsidRPr="003A0FCC" w:rsidRDefault="003A0FCC" w:rsidP="003A0FCC">
      <w:pPr>
        <w:jc w:val="center"/>
        <w:rPr>
          <w:rFonts w:ascii="Times New Roman" w:hAnsi="Times New Roman" w:cs="Times New Roman"/>
          <w:b/>
          <w:sz w:val="28"/>
          <w:szCs w:val="28"/>
        </w:rPr>
      </w:pPr>
      <w:r w:rsidRPr="003A0FCC">
        <w:rPr>
          <w:rFonts w:ascii="Times New Roman" w:hAnsi="Times New Roman" w:cs="Times New Roman"/>
          <w:b/>
          <w:sz w:val="28"/>
          <w:szCs w:val="28"/>
        </w:rPr>
        <w:t>ЛИСТ</w:t>
      </w:r>
    </w:p>
    <w:p w:rsidR="003A0FCC" w:rsidRPr="003A0FCC" w:rsidRDefault="003A0FCC" w:rsidP="003A0FCC">
      <w:pPr>
        <w:jc w:val="center"/>
        <w:rPr>
          <w:rFonts w:ascii="Times New Roman" w:hAnsi="Times New Roman" w:cs="Times New Roman"/>
          <w:b/>
          <w:sz w:val="28"/>
          <w:szCs w:val="28"/>
        </w:rPr>
      </w:pPr>
      <w:r>
        <w:rPr>
          <w:rFonts w:ascii="Times New Roman" w:hAnsi="Times New Roman" w:cs="Times New Roman"/>
          <w:b/>
          <w:sz w:val="28"/>
          <w:szCs w:val="28"/>
        </w:rPr>
        <w:t>від 10.02.2025 р. №</w:t>
      </w:r>
      <w:r w:rsidRPr="003A0FCC">
        <w:rPr>
          <w:rFonts w:ascii="Times New Roman" w:hAnsi="Times New Roman" w:cs="Times New Roman"/>
          <w:b/>
          <w:sz w:val="28"/>
          <w:szCs w:val="28"/>
        </w:rPr>
        <w:t xml:space="preserve"> 3323-04/13367-07</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Органам державної влади, органам місцевого самоврядування, установам, організаціям, підприємствам та іншім суб'єктам сфери публічних </w:t>
      </w:r>
      <w:proofErr w:type="spellStart"/>
      <w:r w:rsidRPr="003A0FCC">
        <w:rPr>
          <w:rFonts w:ascii="Times New Roman" w:hAnsi="Times New Roman" w:cs="Times New Roman"/>
          <w:sz w:val="28"/>
          <w:szCs w:val="28"/>
        </w:rPr>
        <w:t>закупівель</w:t>
      </w:r>
      <w:proofErr w:type="spellEnd"/>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Щодо оскарження, здійснення контролю та моніторингу </w:t>
      </w:r>
      <w:proofErr w:type="spellStart"/>
      <w:r w:rsidRPr="003A0FCC">
        <w:rPr>
          <w:rFonts w:ascii="Times New Roman" w:hAnsi="Times New Roman" w:cs="Times New Roman"/>
          <w:sz w:val="28"/>
          <w:szCs w:val="28"/>
        </w:rPr>
        <w:t>закупівель</w:t>
      </w:r>
      <w:proofErr w:type="spellEnd"/>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Міністерство економіки України як Уповноважений орган, який здійснює регулювання та реалізує державну політику у сфері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на численні скарги та звернення суб'єктів сфери публічних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щодо можливості оскарження та проведення перевірок у зв'язку з ознаками порушень чинного законодавства під час здійснення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повідомляє.</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Закон України "Про публічні закупівлі" (далі - Закон) визначає правові та економічні засади здійснення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товарів, робіт і послуг для забезпечення потреб держави, територіальних громад та об'єднаних територіальних громад.</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З 19.10.2022 на період дії правового режиму воєнного стану в Україні та протягом 90 днів з дня його припинення або скасування, замовники, що зобов'язані здійснювати публічні закупівлі товарів, робіт і послуг відповідно до Закону, проводять закупівлі відповідно до Особливостей, затверджених постановою Кабінету Мі</w:t>
      </w:r>
      <w:r>
        <w:rPr>
          <w:rFonts w:ascii="Times New Roman" w:hAnsi="Times New Roman" w:cs="Times New Roman"/>
          <w:sz w:val="28"/>
          <w:szCs w:val="28"/>
        </w:rPr>
        <w:t>ністрів України від 12.10.2022 №</w:t>
      </w:r>
      <w:r w:rsidRPr="003A0FCC">
        <w:rPr>
          <w:rFonts w:ascii="Times New Roman" w:hAnsi="Times New Roman" w:cs="Times New Roman"/>
          <w:sz w:val="28"/>
          <w:szCs w:val="28"/>
        </w:rPr>
        <w:t xml:space="preserve"> 1178 (із змінами) (далі - Особливості), яка прийнята Урядом на виконання вимог Закону.</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Щодо оскарження відкритих торгів</w:t>
      </w: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Порядок оскарження відкритих торгів встановлений пунктами 55 - 67 Особливостей та відбувається відповідно до статті 18 Закону.</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Згідно з пунктом 65 Особливостей строк розгляду скарги органом оскарження становить сім робочих днів з дати прийняття скарги до розгляду, який може бути аргументовано продовжено органом оскарження до 12 робочих днів.</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lastRenderedPageBreak/>
        <w:t>Відповідно до пункту 67 Особливостей замовнику забороняється вчиняти будь-які дії та приймати будь-які рішення щодо процедури закупівлі, у тому числі приймати рішення про відміну відкритих торгів, укладення договору про закупівлю, крім дій, спрямованих на усунення порушень, зазначених у скарзі.</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Виходячи з частин вісімнадцятої та дев'ятнадцятої статті 18 Закону, за результатами розгляду скарги орган оскарження приймає рішення, зокрема, про встановлення або відсутність порушень процедури закупівлі та про заходи, що повинні вживатися для їх усунення, зокрема зобов'язати замовника повністю або частково скасувати свої рішення або за неможливості виправити допущені порушення відмінити процедуру закупівлі.</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При цьому орган оскарження у висновку зазначає про наявність порушення процедури закупівлі, про задоволення скарги повністю чи частково та у разі якщо скаргу задоволено - зобов'язання усунення замовником порушення процедури закупівлі та/або відновлення процедури закупівлі з моменту попереднього законного рішення чи правомірної дії замовника.</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Згідно з підпунктом 3 пункту 21 Особливостей договір про закупівлю є нікчемним у разі укладення договору про закупівлю в період оскарження відкритих торгів відповідно до статті 18 Закону та Особливостей.</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Відповідно до пункту 6 Особливостей замовник не має права ділити предмет закупівлі на частини з метою уникнення проведення процедури закупівлі відкриті торги / використання електронного каталогу (у разі закупівлі товару), визначеної Особливостями. При цьому перелік підстав для укладення договору згідно пункту 13 Особливостей є вичерпним.</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Таким чином, оскільки положеннями Особливостей суттєво скорочені строки проведення відкритих торгів та оскарження, підстави для укладення прямого договору при оскарженні процедури закупівлі Особливостями не передбачено.</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Згідно з частиною двадцять другою статті 18 Закону рішення органу оскарження набирають чинності з дня їх прийняття та є обов'язковими для виконання замовниками, особами, яких вони стосуються. Якщо рішення органу оскарження, прийняте за результатами розгляду органу оскарження, не було оскаржене до суду, таке рішення має бути виконано не пізніше 30 днів з дня його прийняття органом оскарження. Тому в разі оскарження процедури </w:t>
      </w:r>
      <w:r w:rsidRPr="003A0FCC">
        <w:rPr>
          <w:rFonts w:ascii="Times New Roman" w:hAnsi="Times New Roman" w:cs="Times New Roman"/>
          <w:sz w:val="28"/>
          <w:szCs w:val="28"/>
        </w:rPr>
        <w:lastRenderedPageBreak/>
        <w:t>закупівлі, замовник завершує таку закупівлю з урахуванням рішення органу оскарження.</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Рішення органу оскарження може бути оскаржене суб'єктом оскарження, замовником до окружного адміністративного суду, територіальна юрисдикція якого поширюється на місто Київ, протягом 30 днів з дня його оприлюднення в електронній системі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Водночас відповідно до частини першої статті 136 Господарського процесуального кодексу України (далі - ГПК України) господарський суд за заявою учасника справи має право вжити передбачених статтею 137 Кодексу заходів забезпечення позову. Так, згідно з частиною першою статті 137 ГПК України позов забезпечується, зокрема, забороною відповідачу вчиняти певні дії. Для вжиття заходів забезпечення позову слід звертатися із заявою до суду.</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Частиною першою статті 44 Закону встановлено, що за порушення вимог, установлених Законом та нормативно-правовими актами, прийнятими на виконання цього Закону, уповноважені особи, службові (посадові) особи замовників несуть відповідальність згідно із законами України. При цьому згідно з статтею 164-14 Кодексу України про адміністративні правопорушення невиконання рішення Антимонопольного комітету України як органу оскарження за результатами розгляду скарг суб'єктів оскарження, подання яких передбачено законом, тягне за собою накладення штрафу на керівника замовника від двох до п'яти тисяч неоподатковуваних мінімумів доходів громадян.</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Щодо оскарження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які здійснюються з використанням електронного каталогу</w:t>
      </w: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Порядок формування та використання електронного каталогу затверджено постановою Кабінету Міністрів України від 14.09.202</w:t>
      </w:r>
      <w:r>
        <w:rPr>
          <w:rFonts w:ascii="Times New Roman" w:hAnsi="Times New Roman" w:cs="Times New Roman"/>
          <w:sz w:val="28"/>
          <w:szCs w:val="28"/>
        </w:rPr>
        <w:t>0 №</w:t>
      </w:r>
      <w:r w:rsidRPr="003A0FCC">
        <w:rPr>
          <w:rFonts w:ascii="Times New Roman" w:hAnsi="Times New Roman" w:cs="Times New Roman"/>
          <w:sz w:val="28"/>
          <w:szCs w:val="28"/>
        </w:rPr>
        <w:t xml:space="preserve"> 822 (зі змінами) (далі - Порядок). Порядок визначає структуру, механізм формування, використання електронного каталогу в електронній системі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у тому числі питання адміністрування, надання доступу та правил здійснення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через електронний каталог.</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Відповідно до абзаців першого та другого пункту 57 Порядку замовник оголошує запит пропозицій постачальників в електронному каталозі через електронну систему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шляхом заповнення електронних форм з </w:t>
      </w:r>
      <w:r w:rsidRPr="003A0FCC">
        <w:rPr>
          <w:rFonts w:ascii="Times New Roman" w:hAnsi="Times New Roman" w:cs="Times New Roman"/>
          <w:sz w:val="28"/>
          <w:szCs w:val="28"/>
        </w:rPr>
        <w:lastRenderedPageBreak/>
        <w:t xml:space="preserve">окремими полями, де зазначається інформація про найменування, очікувану вартість, кількість, строк, місце поставки товару, умови його оплати та кінцевий строк подання постачальником ціни пропозиції (строк для подання постачальником ціни пропозиції не може бути меншим, ніж два робочих дні з дня оприлюднення замовником запиту пропозицій постачальників в електронній системі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 Запит пропозицій постачальників не повинен містити вимог до постачальника та інших документів, які не передбачені Порядком.</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Пунктом 58 Порядку передбачено, що постачальник через електронний каталог подає пропозицію відповідно до вимог, установлених замовником у запиті пропозицій постачальників в електронній системі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На запит пропозицій постачальників, оприлюднений замовником в електронній системі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постачальник має право подати тільки одну пропозицію. Подання пропозиції постачальником вважається підтвердженням наміру укласти договір.</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Постачальник у відповідь на запит пропозицій постачальників від замовника не може подати пропозицію, товар в якій не відповідає специфікації товару, що зазначена в такому запиті.</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Водночас перелік підстав, за яких замовник відхиляє пропозицію переможця відбору, визначені пунктом 64 Порядку.</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Використання електронного каталогу дозволяє значно спростити та пришвидшити процес придбання, оскарження в такій закупівлі не передбачено, оскільки кваліфікація постачальника вже здійснена адміністратором каталогу, включаючи встановлення конкретних технічних і якісних параметрів, яким має задовольняти запропонований у каталозі товар.</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При цьому відповідно до положень пункту 12 Порядку замовник несе відповідальність за свої дії, які вчиняються ним в електронному каталозі, та дії осіб, які вчиняються від його імені з використанням його даних персональної ідентифікації.</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Отже, оскільки у разі здійснення закупівлі шляхом використання електронного каталогу оскарження до органу оскарження положеннями Закону та Особливостей не передбачено, будь-яка особа не обмежена правом на оскарження у судовому порядку.</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Принагідно зазначаємо, що 17.09.2024 Верховна Рада України підтримала у першому</w:t>
      </w:r>
      <w:r>
        <w:rPr>
          <w:rFonts w:ascii="Times New Roman" w:hAnsi="Times New Roman" w:cs="Times New Roman"/>
          <w:sz w:val="28"/>
          <w:szCs w:val="28"/>
        </w:rPr>
        <w:t xml:space="preserve"> читанні урядовий </w:t>
      </w:r>
      <w:proofErr w:type="spellStart"/>
      <w:r>
        <w:rPr>
          <w:rFonts w:ascii="Times New Roman" w:hAnsi="Times New Roman" w:cs="Times New Roman"/>
          <w:sz w:val="28"/>
          <w:szCs w:val="28"/>
        </w:rPr>
        <w:t>законопроєкт</w:t>
      </w:r>
      <w:proofErr w:type="spellEnd"/>
      <w:r>
        <w:rPr>
          <w:rFonts w:ascii="Times New Roman" w:hAnsi="Times New Roman" w:cs="Times New Roman"/>
          <w:sz w:val="28"/>
          <w:szCs w:val="28"/>
        </w:rPr>
        <w:t xml:space="preserve"> №</w:t>
      </w:r>
      <w:r w:rsidRPr="003A0FCC">
        <w:rPr>
          <w:rFonts w:ascii="Times New Roman" w:hAnsi="Times New Roman" w:cs="Times New Roman"/>
          <w:sz w:val="28"/>
          <w:szCs w:val="28"/>
        </w:rPr>
        <w:t xml:space="preserve"> 11520 щодо прийняття нового Закону України "Про публічні з</w:t>
      </w:r>
      <w:r>
        <w:rPr>
          <w:rFonts w:ascii="Times New Roman" w:hAnsi="Times New Roman" w:cs="Times New Roman"/>
          <w:sz w:val="28"/>
          <w:szCs w:val="28"/>
        </w:rPr>
        <w:t xml:space="preserve">акупівлі" (далі - </w:t>
      </w:r>
      <w:proofErr w:type="spellStart"/>
      <w:r>
        <w:rPr>
          <w:rFonts w:ascii="Times New Roman" w:hAnsi="Times New Roman" w:cs="Times New Roman"/>
          <w:sz w:val="28"/>
          <w:szCs w:val="28"/>
        </w:rPr>
        <w:t>законопроєкт</w:t>
      </w:r>
      <w:proofErr w:type="spellEnd"/>
      <w:r>
        <w:rPr>
          <w:rFonts w:ascii="Times New Roman" w:hAnsi="Times New Roman" w:cs="Times New Roman"/>
          <w:sz w:val="28"/>
          <w:szCs w:val="28"/>
        </w:rPr>
        <w:t xml:space="preserve"> №</w:t>
      </w:r>
      <w:r w:rsidRPr="003A0FCC">
        <w:rPr>
          <w:rFonts w:ascii="Times New Roman" w:hAnsi="Times New Roman" w:cs="Times New Roman"/>
          <w:sz w:val="28"/>
          <w:szCs w:val="28"/>
        </w:rPr>
        <w:t xml:space="preserve"> 11520), який розроблений з метою забезпечення проведення ефективних публічних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в прозорий та конкурентний спосіб, а також на виконання міжнародно-правових зобов'язань України в сфері публічних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Слід зауважити, що </w:t>
      </w:r>
      <w:proofErr w:type="spellStart"/>
      <w:r w:rsidRPr="003A0FCC">
        <w:rPr>
          <w:rFonts w:ascii="Times New Roman" w:hAnsi="Times New Roman" w:cs="Times New Roman"/>
          <w:sz w:val="28"/>
          <w:szCs w:val="28"/>
        </w:rPr>
        <w:t>законопроєктом</w:t>
      </w:r>
      <w:proofErr w:type="spellEnd"/>
      <w:r w:rsidRPr="003A0F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A0FCC">
        <w:rPr>
          <w:rFonts w:ascii="Times New Roman" w:hAnsi="Times New Roman" w:cs="Times New Roman"/>
          <w:sz w:val="28"/>
          <w:szCs w:val="28"/>
        </w:rPr>
        <w:t>11520 передбачена можливість подання звернень до замовника та адміністратора електронного каталогу щодо усунення відповідних порушень, порядок оскарження до органу оскарження рішень, дій та/або бездіяльності замовника під час проведення закупівлі із використанням електронного каталогу / рішень, дій або бездіяльності адміністратора електронного каталогу; порядок розгляду таких звернень та скарг визначатиметься Кабінетом Міністрів України.</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Щодо моніторингу та контролю у сфері публічних </w:t>
      </w:r>
      <w:proofErr w:type="spellStart"/>
      <w:r w:rsidRPr="003A0FCC">
        <w:rPr>
          <w:rFonts w:ascii="Times New Roman" w:hAnsi="Times New Roman" w:cs="Times New Roman"/>
          <w:sz w:val="28"/>
          <w:szCs w:val="28"/>
        </w:rPr>
        <w:t>закупівель</w:t>
      </w:r>
      <w:proofErr w:type="spellEnd"/>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Пунктом 22 Особливостей установлено, що контроль у сфері публічних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та громадський контроль здійснюються відповідно до статті 7 Закону.</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Згідно з частиною четвертою статті 7 Закону Рахункова палата, Антимонопольний комітет України, центральний орган виконавчої влади, що реалізує державну політику у сфері державного фінансового контролю, здійснюють контроль у сфері публічних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у межах своїх повноважень, визначених Конституцією та законами України.</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Відповідно до пункту 23 Особливостей </w:t>
      </w:r>
      <w:proofErr w:type="spellStart"/>
      <w:r w:rsidRPr="003A0FCC">
        <w:rPr>
          <w:rFonts w:ascii="Times New Roman" w:hAnsi="Times New Roman" w:cs="Times New Roman"/>
          <w:sz w:val="28"/>
          <w:szCs w:val="28"/>
        </w:rPr>
        <w:t>Держаудитслужба</w:t>
      </w:r>
      <w:proofErr w:type="spellEnd"/>
      <w:r w:rsidRPr="003A0FCC">
        <w:rPr>
          <w:rFonts w:ascii="Times New Roman" w:hAnsi="Times New Roman" w:cs="Times New Roman"/>
          <w:sz w:val="28"/>
          <w:szCs w:val="28"/>
        </w:rPr>
        <w:t xml:space="preserve"> та її міжрегіональні територіальні органи здійснюють моніторинг процедур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спрощених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а також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за якими в електронній системі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оприлюднюється звіт про договір про закупівлю, укладений без застосування електронної системи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у порядку, встановленому статтею 8 Закону.</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Відповідно до Положення про Державну аудиторську службу України, затвердженого постановою Кабінету Мі</w:t>
      </w:r>
      <w:r>
        <w:rPr>
          <w:rFonts w:ascii="Times New Roman" w:hAnsi="Times New Roman" w:cs="Times New Roman"/>
          <w:sz w:val="28"/>
          <w:szCs w:val="28"/>
        </w:rPr>
        <w:t>ністрів України від 03.02.2016 №</w:t>
      </w:r>
      <w:r w:rsidRPr="003A0FCC">
        <w:rPr>
          <w:rFonts w:ascii="Times New Roman" w:hAnsi="Times New Roman" w:cs="Times New Roman"/>
          <w:sz w:val="28"/>
          <w:szCs w:val="28"/>
        </w:rPr>
        <w:t xml:space="preserve"> 43 (зі змінами), Державна аудиторська служба України (</w:t>
      </w:r>
      <w:proofErr w:type="spellStart"/>
      <w:r w:rsidRPr="003A0FCC">
        <w:rPr>
          <w:rFonts w:ascii="Times New Roman" w:hAnsi="Times New Roman" w:cs="Times New Roman"/>
          <w:sz w:val="28"/>
          <w:szCs w:val="28"/>
        </w:rPr>
        <w:t>Держаудитслужба</w:t>
      </w:r>
      <w:proofErr w:type="spellEnd"/>
      <w:r w:rsidRPr="003A0FCC">
        <w:rPr>
          <w:rFonts w:ascii="Times New Roman" w:hAnsi="Times New Roman" w:cs="Times New Roman"/>
          <w:sz w:val="28"/>
          <w:szCs w:val="28"/>
        </w:rPr>
        <w:t>) є центральним органом виконавчої влади, діяльність якого спрямовується і координується Кабінетом Міністрів України через Міністра фінансів та який реалізує державну політику у сфері державного фінансового контролю. Державна аудиторська служба України здійснює контроль, зокрема у міністерствах, інших органах виконавчої влади, державних фондах, фондах загальнообов'язкового державного соціального страхування, бюджетних установах, суб'єктах господарювання державного сектору економіки, в тому числі суб'єктах господарювання, у статутному капіталі яких 50 і більше відсотків акцій (часток) належать суб'єктам господарювання державного сектору економіки, а також на підприємствах, в установах та організаціях, які отримують (отримували у періоді, який перевіряється) кошти з бюджетів усіх рівнів, державних фондів та фондів загальнообов'язкового державного соціального страхування або використовують (використовували у періоді, який перевіряється) державне чи комунальне майно.</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Пунктом 4 Положення установлено, що </w:t>
      </w:r>
      <w:proofErr w:type="spellStart"/>
      <w:r w:rsidRPr="003A0FCC">
        <w:rPr>
          <w:rFonts w:ascii="Times New Roman" w:hAnsi="Times New Roman" w:cs="Times New Roman"/>
          <w:sz w:val="28"/>
          <w:szCs w:val="28"/>
        </w:rPr>
        <w:t>Держаудитслужба</w:t>
      </w:r>
      <w:proofErr w:type="spellEnd"/>
      <w:r w:rsidRPr="003A0FCC">
        <w:rPr>
          <w:rFonts w:ascii="Times New Roman" w:hAnsi="Times New Roman" w:cs="Times New Roman"/>
          <w:sz w:val="28"/>
          <w:szCs w:val="28"/>
        </w:rPr>
        <w:t xml:space="preserve"> відповідно до покладених на неї завдань здійснює контроль за дотриманням законодавства про закупівлі, реалізує державний фінансовий контроль через здійснення: державного фінансового аудиту; перевірки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інспектування (ревізії); моніторингу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w:t>
      </w:r>
    </w:p>
    <w:p w:rsidR="003A0FCC" w:rsidRPr="003A0FCC" w:rsidRDefault="003A0FCC" w:rsidP="003A0FCC">
      <w:pPr>
        <w:rPr>
          <w:rFonts w:ascii="Times New Roman" w:hAnsi="Times New Roman" w:cs="Times New Roman"/>
          <w:sz w:val="28"/>
          <w:szCs w:val="28"/>
        </w:rPr>
      </w:pP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Отже, з питань здійснення перевірки, вжиття заходів контролю, проведення моніторингу, оскарження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слід звертатися до відповідних органів влади згідно з їх повноваженнями, визначеними Конституцією та законами України.</w:t>
      </w:r>
    </w:p>
    <w:p w:rsidR="003A0FCC" w:rsidRDefault="003A0FCC" w:rsidP="003A0FCC">
      <w:pPr>
        <w:rPr>
          <w:rFonts w:ascii="Times New Roman" w:hAnsi="Times New Roman" w:cs="Times New Roman"/>
          <w:sz w:val="28"/>
          <w:szCs w:val="28"/>
        </w:rPr>
      </w:pPr>
    </w:p>
    <w:p w:rsidR="00744339" w:rsidRPr="003A0FCC" w:rsidRDefault="00744339" w:rsidP="003A0FCC">
      <w:pPr>
        <w:rPr>
          <w:rFonts w:ascii="Times New Roman" w:hAnsi="Times New Roman" w:cs="Times New Roman"/>
          <w:sz w:val="28"/>
          <w:szCs w:val="28"/>
        </w:rPr>
      </w:pPr>
      <w:bookmarkStart w:id="0" w:name="_GoBack"/>
      <w:bookmarkEnd w:id="0"/>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Директор департаменту</w:t>
      </w:r>
    </w:p>
    <w:p w:rsidR="003A0FCC"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сфери публічних </w:t>
      </w:r>
      <w:proofErr w:type="spellStart"/>
      <w:r w:rsidRPr="003A0FCC">
        <w:rPr>
          <w:rFonts w:ascii="Times New Roman" w:hAnsi="Times New Roman" w:cs="Times New Roman"/>
          <w:sz w:val="28"/>
          <w:szCs w:val="28"/>
        </w:rPr>
        <w:t>закупівель</w:t>
      </w:r>
      <w:proofErr w:type="spellEnd"/>
      <w:r w:rsidRPr="003A0FCC">
        <w:rPr>
          <w:rFonts w:ascii="Times New Roman" w:hAnsi="Times New Roman" w:cs="Times New Roman"/>
          <w:sz w:val="28"/>
          <w:szCs w:val="28"/>
        </w:rPr>
        <w:t xml:space="preserve"> та</w:t>
      </w:r>
    </w:p>
    <w:p w:rsidR="005B04E5" w:rsidRPr="003A0FCC" w:rsidRDefault="003A0FCC" w:rsidP="003A0FCC">
      <w:pPr>
        <w:rPr>
          <w:rFonts w:ascii="Times New Roman" w:hAnsi="Times New Roman" w:cs="Times New Roman"/>
          <w:sz w:val="28"/>
          <w:szCs w:val="28"/>
        </w:rPr>
      </w:pPr>
      <w:r w:rsidRPr="003A0FCC">
        <w:rPr>
          <w:rFonts w:ascii="Times New Roman" w:hAnsi="Times New Roman" w:cs="Times New Roman"/>
          <w:sz w:val="28"/>
          <w:szCs w:val="28"/>
        </w:rPr>
        <w:t xml:space="preserve">конкурентної політики                          </w:t>
      </w:r>
      <w:r>
        <w:rPr>
          <w:rFonts w:ascii="Times New Roman" w:hAnsi="Times New Roman" w:cs="Times New Roman"/>
          <w:sz w:val="28"/>
          <w:szCs w:val="28"/>
        </w:rPr>
        <w:t xml:space="preserve">                            </w:t>
      </w:r>
      <w:r w:rsidRPr="003A0FCC">
        <w:rPr>
          <w:rFonts w:ascii="Times New Roman" w:hAnsi="Times New Roman" w:cs="Times New Roman"/>
          <w:sz w:val="28"/>
          <w:szCs w:val="28"/>
        </w:rPr>
        <w:t xml:space="preserve">         Валерій ШЕРГІН</w:t>
      </w:r>
    </w:p>
    <w:sectPr w:rsidR="005B04E5" w:rsidRPr="003A0F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6"/>
    <w:rsid w:val="003A0FCC"/>
    <w:rsid w:val="004B41D7"/>
    <w:rsid w:val="005B04E5"/>
    <w:rsid w:val="00744339"/>
    <w:rsid w:val="00903976"/>
    <w:rsid w:val="00933774"/>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AD03"/>
  <w15:chartTrackingRefBased/>
  <w15:docId w15:val="{A9C44B69-C43D-4E29-82F2-C0C15557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7618</Words>
  <Characters>4343</Characters>
  <Application>Microsoft Office Word</Application>
  <DocSecurity>0</DocSecurity>
  <Lines>36</Lines>
  <Paragraphs>23</Paragraphs>
  <ScaleCrop>false</ScaleCrop>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4</cp:revision>
  <dcterms:created xsi:type="dcterms:W3CDTF">2025-02-25T06:59:00Z</dcterms:created>
  <dcterms:modified xsi:type="dcterms:W3CDTF">2025-02-25T07:09:00Z</dcterms:modified>
</cp:coreProperties>
</file>