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F050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МІНІСТЕРСТВО ОСВІТИ І НАУКИ УКРАЇНИ</w:t>
      </w:r>
      <w:r w:rsidRPr="00684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br/>
        <w:t>ЛИСТ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br/>
      </w:r>
      <w:r w:rsidRPr="00684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від 31.01.2025 № 1/1984-25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</w:t>
      </w:r>
    </w:p>
    <w:p w14:paraId="2093FE83" w14:textId="3AAF33BA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У додаток до листа Міністерства освіти і науки України </w:t>
      </w:r>
      <w:r w:rsidRPr="00684E4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від 08.01.2025 № 1/416-25 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«Про робочий час та педагогічне навантаження працівників закладів дошкільної освіти» щодо змін до штатних розписів закладів дошкільної освіти відповідно до Закону України «Про дошкільну освіту» від 06.06.2024 № 3788-IX, введеного в дію 1 січня 2025 р. (далі – Закон № 3788),  інформуємо.</w:t>
      </w:r>
    </w:p>
    <w:p w14:paraId="6897AC12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Відповідно до частини сьомої статті 51 Закону № 3788 штатні розписи державних і комунальних закладів дошкільної освіти розробляються на основі типових штатних нормативів закладів дошкільної освіти, затверджених центральним органом виконавчої влади у сфері освіти і науки, та затверджуються керівниками відповідних закладів дошкільної освіти за погодженням з їх засновниками.</w:t>
      </w:r>
    </w:p>
    <w:p w14:paraId="1DB12F7E" w14:textId="7354227F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Наказом Міністерства освіти і науки України від  04 листопада 2010 року № 1055 «Про затвердження Типових штатних нормативів дошкільних навчальних закладів» 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(далі – наказ № 1055) затверджені Типові штатні нормативи дошкільних навчальних закладів (далі – Типові штатні нормативи), які на сьогодні використовуються закладами дошкільної освіти. Ці Типові штатні нормативи потребують змін у зв'язку із новими нормами Закону № 3788 щодо робочого часу педагогічних працівників на ставку і зміни норм педагогічного навантаження деяких категорій педагогічних працівників; введення нових посад працівників, необхідних для організації роботи закладів дошкільної освіти тощо. Зміни до Типових штатних нормативів будуть затверджені після прийняття Кабінетом Міністрів України положень про типи організації освітньої діяльності у закладах дошкільної освіти та внесення змін до нормативних актів з оплати праці.  </w:t>
      </w:r>
    </w:p>
    <w:p w14:paraId="3177BF67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Водночас, наразі відповідно до</w:t>
      </w:r>
      <w:r w:rsidRPr="00684E4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</w:t>
      </w:r>
      <w:hyperlink r:id="rId5" w:tgtFrame="_blank" w:history="1">
        <w:r w:rsidRPr="00684E4C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наказу № 1055 </w:t>
        </w:r>
      </w:hyperlink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керівникам закладів надається право у разі виробничої необхідності змінювати штати окремих структурних підрозділів або вводити посади (крім керівних), не передбачені штатними нормативами для даного закладу, в межах фонду оплати праці, доведеного    лімітними     довідками    на   відповідний   період.   Заміна   посад працівників може здійснюватися лише в межах однієї категорії (педагогічного, господарсько-обслуговуючого тощо) персоналу.</w:t>
      </w:r>
    </w:p>
    <w:p w14:paraId="59F6A8F5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Також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керівникам закладів надається право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у разі виробничої необхідності за рахунок спеціального фонду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вводити додаткові посади, необхідні для забезпечення роботи закладу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.</w:t>
      </w:r>
    </w:p>
    <w:p w14:paraId="66BCB756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Крім того, відповідно до статті 32 Закону України «Про місцеве самоврядування в Україні» до повноважень виконавчих органів сільських, селищних, міських рад у сфері освіти належать такі з власних повноважень, як управління закладами освіти, організація їх матеріально-технічного та фінансового забезпечення; створення необхідних умов для виховання дітей; сприяння діяльності навчально-виховних закладів. Відповідно до цієї статті делегованими повноваженнями є: визначення 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lastRenderedPageBreak/>
        <w:t>потреби та формування замовлень на кадри для цих закладів, укладення договорів на підготовку спеціалістів, організація роботи щодо удосконалення кваліфікації кадрів.</w:t>
      </w:r>
    </w:p>
    <w:p w14:paraId="70D25381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Отже, виконавчий орган відповідної місцевої ради має забезпечити створення необхідних умов для виховання і навчання дітей та сприяти діяльності закладу освіти, що можливе, наприклад, шляхом прийняття рішення про введення до штатного розпису закладу освіти, із відповідним фінансуванням, необхідних додаткових посад.</w:t>
      </w:r>
    </w:p>
    <w:p w14:paraId="4FDA5FF8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Зокрема норма статті 26 Закону № 3788 щодо зменшенням норми педагогічного навантаження (безпосереднього здійснення освітнього процесу з вихованцями)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для вихователів загальних груп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з 30 до 25 годин на тиждень потребує збільшення кількості штатних одиниць вихователів на групу. </w:t>
      </w:r>
    </w:p>
    <w:p w14:paraId="07A07A59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До внесення змін до Типових штатних нормативів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рекомендуємо при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розрахунку кількості штатних одиниць посад вихователів на одну групу у закладах дошкільної освіти усіх типів керуватися розрахунком, 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зазначеним у листі Міністерства освіти і науки України та  ЦК Профспілки працівників освіти і науки України від 18.02.2011 № 1/9-114, № 02-8/100 «Про застосування Типових штатних нормативів дошкільних навчальних закладів»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для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закладів дошкільної освіти компенсуючого та комбінованого типів.</w:t>
      </w:r>
    </w:p>
    <w:tbl>
      <w:tblPr>
        <w:tblW w:w="99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017"/>
        <w:gridCol w:w="854"/>
        <w:gridCol w:w="914"/>
        <w:gridCol w:w="914"/>
        <w:gridCol w:w="914"/>
        <w:gridCol w:w="914"/>
        <w:gridCol w:w="914"/>
        <w:gridCol w:w="914"/>
        <w:gridCol w:w="914"/>
      </w:tblGrid>
      <w:tr w:rsidR="00684E4C" w:rsidRPr="00684E4C" w14:paraId="20AF4BA4" w14:textId="77777777" w:rsidTr="00684E4C"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26639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  <w:p w14:paraId="4F9873E5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  <w:p w14:paraId="26A2F435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  <w:p w14:paraId="547F4AD4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Найменування посади</w:t>
            </w:r>
          </w:p>
        </w:tc>
        <w:tc>
          <w:tcPr>
            <w:tcW w:w="82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67BFC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Кількість штатних  одиниць (максимальна) у закладах компенсуючого та комбінованого типів з розрахунку на одну групу в залежності від режиму роботи</w:t>
            </w: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> (з урахуванням 20 хвилин для передачі зміни)</w:t>
            </w:r>
          </w:p>
        </w:tc>
      </w:tr>
      <w:tr w:rsidR="00684E4C" w:rsidRPr="00684E4C" w14:paraId="456814AA" w14:textId="77777777" w:rsidTr="00684E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584ED" w14:textId="77777777" w:rsidR="00684E4C" w:rsidRPr="00684E4C" w:rsidRDefault="00684E4C" w:rsidP="00684E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97AB4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 години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E4EF94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9 годин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7F6B5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10,5 годин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02D7D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12 годин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DBC93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 години</w:t>
            </w:r>
          </w:p>
        </w:tc>
      </w:tr>
      <w:tr w:rsidR="00684E4C" w:rsidRPr="00684E4C" w14:paraId="6D4AF5A2" w14:textId="77777777" w:rsidTr="00684E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D9F9D" w14:textId="77777777" w:rsidR="00684E4C" w:rsidRPr="00684E4C" w:rsidRDefault="00684E4C" w:rsidP="00684E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12C6A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5-денний робочий тиждень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1CB4F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5-денний робочий тиждень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413F49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6-денний робочий тиждень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5A617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5-денний робочий тиждень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1A0A3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6-денний робочий тиждень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C76B8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5-денний робочий тиждень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31ABC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6-денний робочий тиждень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54004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5-денний робочий тиждень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5A941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6-денний робочий тиждень</w:t>
            </w:r>
          </w:p>
        </w:tc>
      </w:tr>
      <w:tr w:rsidR="00684E4C" w:rsidRPr="00684E4C" w14:paraId="71746370" w14:textId="77777777" w:rsidTr="00684E4C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BE2B94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Вихователі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9AC3F9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0,8*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5D275C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1,87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BBD0A9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2,24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40ADDF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2,17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5B32FC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2,6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BFA165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2,47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9F9434" w14:textId="77777777" w:rsidR="00684E4C" w:rsidRPr="00684E4C" w:rsidRDefault="00684E4C" w:rsidP="00684E4C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2,96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057A09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2,87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27A1BC" w14:textId="77777777" w:rsidR="00684E4C" w:rsidRPr="00684E4C" w:rsidRDefault="00684E4C" w:rsidP="00684E4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84E4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3,44</w:t>
            </w:r>
          </w:p>
        </w:tc>
      </w:tr>
    </w:tbl>
    <w:p w14:paraId="1917BE18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* Без урахування часу на передачу зміни 20 хвилин.</w:t>
      </w:r>
    </w:p>
    <w:p w14:paraId="3EE462AE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Зазначені норми застосовуються також з 2017 року для розрахунку кількості штатних одиниць посад вихователів в інклюзивних групах у закладах дошкільної освіти (норма педагогічного навантаження на ставку вихователям інклюзивних груп була зменшена з 30 до 25 годин на тиждень Законом України «Про освіту» від 05.09.2017 № 2145-VIII).</w:t>
      </w:r>
    </w:p>
    <w:p w14:paraId="5AAA7D62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У закладі дошкільної освіти (у групі) з режимом роботи, який не зазначений у цій таблиці, необхідна кількість штатних одиниць вихователів розраховується, враховуючи режим роботи закладу (групи), норму педагогічного навантаження вихователя 25 годин на тиждень та час на передачу зміни (20-30 хвилин).</w:t>
      </w:r>
    </w:p>
    <w:p w14:paraId="59990014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lastRenderedPageBreak/>
        <w:t>Ще раз наголошуємо, що попри те, що Закон України «Про дошкільну освіту» від 11.07.2001 № 2628-III втратив чинність з 1 січня 2025 року,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нормативно правові акти, розроблені на його виконання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, та інші, зокрема, які регулюють питання трудових відносин працівників, оплати праці, наповнюваності груп, штатних нормативів тощо</w:t>
      </w:r>
      <w:r w:rsidRPr="00684E4C">
        <w:rPr>
          <w:rFonts w:ascii="Times New Roman" w:eastAsia="Times New Roman" w:hAnsi="Times New Roman" w:cs="Times New Roman"/>
          <w:i/>
          <w:iCs/>
          <w:color w:val="000000"/>
          <w:kern w:val="0"/>
          <w:lang w:eastAsia="uk-UA"/>
          <w14:ligatures w14:val="none"/>
        </w:rPr>
        <w:t>,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 є чинними до приведення їх Кабінетом Міністрів України та міністерствами у відповідність з вимогами Закону № 3788, як це встановлено абзацами першим, восьмим-десятим підпункту 1 пункту 5 розділу ХІІ «Прикінцеві та перехідні положення» Закону № 3788.</w:t>
      </w:r>
    </w:p>
    <w:p w14:paraId="5DA4D32F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Додатково інформуємо, що відповідно до статей 26, 28 Закону № 3788 Міністерством освіти і науки України видано наказ від 27 січня 2025 року № 100 «Про внесення зміни у додаток 9 до </w:t>
      </w:r>
      <w:hyperlink r:id="rId6" w:tgtFrame="_blank" w:history="1">
        <w:r w:rsidRPr="00684E4C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наказу Міністерства освіти і науки України від 26 вересня 2005 року № 557</w:t>
        </w:r>
      </w:hyperlink>
      <w:r w:rsidRPr="00684E4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».</w:t>
      </w:r>
    </w:p>
    <w:p w14:paraId="17469CB3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Цим наказом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унормовується питання оплати праці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педагогічних працівників закладів дошкільної освіти, зокрема встановлено, що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посадовий оклад (ставка заробітної плати) встановлюється педагогічному працівнику за робочий час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, визначений відповідно до законодавства: для керівника, вихователя-методиста, соціального педагога, асистента вихователя – 35 годин на тиждень; для вихователя, практичного психолога та інших педагогічних працівників – 30 годин на тиждень.</w:t>
      </w:r>
    </w:p>
    <w:p w14:paraId="0AF644B7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Норма педагогічного навантаження (безпосереднє здійснення освітнього процесу з вихованцями), що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є складовою робочого часу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педагогічного працівника закладу дошкільної освіти, становить для:</w:t>
      </w:r>
    </w:p>
    <w:p w14:paraId="24B6D11C" w14:textId="77777777" w:rsidR="00684E4C" w:rsidRPr="00684E4C" w:rsidRDefault="00684E4C" w:rsidP="00684E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вихователя, інструктора з фізкультури – 25 годин на тиждень;</w:t>
      </w:r>
    </w:p>
    <w:p w14:paraId="1480F498" w14:textId="77777777" w:rsidR="00684E4C" w:rsidRPr="00684E4C" w:rsidRDefault="00684E4C" w:rsidP="00684E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музичного керівника – 24 години на тиждень;</w:t>
      </w:r>
    </w:p>
    <w:p w14:paraId="32342165" w14:textId="77777777" w:rsidR="00684E4C" w:rsidRPr="00684E4C" w:rsidRDefault="00684E4C" w:rsidP="00684E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практичного психолога, вчителя-дефектолога, вчителя-логопеда – 20 годин на тиждень;</w:t>
      </w:r>
    </w:p>
    <w:p w14:paraId="14F1DFAF" w14:textId="77777777" w:rsidR="00684E4C" w:rsidRPr="00684E4C" w:rsidRDefault="00684E4C" w:rsidP="00684E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керівника гуртка (студії, секції тощо), вчителя – 18 годин на тиждень.</w:t>
      </w:r>
    </w:p>
    <w:p w14:paraId="1E1EF4B3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Робота педагогічного працівника понад норму педагогічного навантаження (виконання методичної, організаційної роботи та іншої педагогічної діяльності, передбаченої трудовим договором)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може здійснюватися поза межами закладу освіти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.</w:t>
      </w:r>
    </w:p>
    <w:p w14:paraId="249E2C61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Години заміщення тимчасово відсутніх педагогічних працівників не враховуються в нормі робочого часу та оплачуються додатково відповідно до вимог чинного законодавства.</w:t>
      </w:r>
    </w:p>
    <w:p w14:paraId="6319454D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Вихователям і помічникам вихователів, які працюють у групах з перевищенням норм наповнюваності груп, відповідно до законодавства встановлюється доплата за кожного вихованця понад визначену норму у розмірі частки посадового окладу відповідного працівника.</w:t>
      </w:r>
    </w:p>
    <w:p w14:paraId="5B84806D" w14:textId="3A4E4B32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Також додаток 9 до наказу Міністерства освіти і науки України від 26 вересня 2005 року № 557 доповнено нормою, що засновники державних і комунальних закладів дошкільної освіти мають право встановлювати посадові оклади, доплати, надбавки та грошові винагороди у розмірі, що перевищує розмір, визначений Кабінетом Міністрів України, а також мають право встановлювати для 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lastRenderedPageBreak/>
        <w:t>працівників додаткові винагороди та допомоги, крім передбачених Законом України «Про дошкільну освіту» та іншими нормативно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правовими актами у сфері освіти.</w:t>
      </w:r>
    </w:p>
    <w:p w14:paraId="053FAD31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Наразі </w:t>
      </w:r>
      <w:r w:rsidRPr="00684E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наказ направлено на державну реєстрацію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до Міністерства юстиції України.</w:t>
      </w:r>
    </w:p>
    <w:p w14:paraId="76E3F13C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Крім цього повідомляємо, що Міністерством освіти і науки України підготовлено </w:t>
      </w:r>
      <w:proofErr w:type="spellStart"/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проєкт</w:t>
      </w:r>
      <w:proofErr w:type="spellEnd"/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постанови Кабінету Міністрів України «Про внесення змін до постанов Кабінету Міністрів України від 14 квітня 1997 р. № 346 і від 14 червня 2000 р. № 963», який погоджено із усіма зацікавленими центральними органами виконавчої влади, асоціаціями органів місцевого самоврядування та органами роботодавців і профспілок, отримано висновок Міністерства юстиції України про відповідність та надіслано на розгляд Кабінету Міністрів України. Зазначеним </w:t>
      </w:r>
      <w:proofErr w:type="spellStart"/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проєктом</w:t>
      </w:r>
      <w:proofErr w:type="spellEnd"/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постанови:</w:t>
      </w:r>
    </w:p>
    <w:p w14:paraId="21AA9318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доповнено перелік посад педагогічних працівників, зокрема посадами заступника директора закладу дошкільної освіти з організації освітнього процесу, керівника структурного дошкільного підрозділу, а також посада вчителя всіх спеціальностей конкретизована «(у тому числі вчитель-дефектолог, вчитель-логопед)»; вносяться зміни до Порядку надання щорічної основної відпустки тривалістю до 56 календарних днів керівним працівникам закладів та установ освіти, навчальних (педагогічних) частин (підрозділів) інших установ і закладів, педагогічним, науково-педагогічним працівникам та науковим працівникам, зокрема, щодо встановлення тривалості щорічної основної відпустки 56 календарних днів усім педагогічним працівникам закладів дошкільної освіти.</w:t>
      </w:r>
    </w:p>
    <w:p w14:paraId="27D9C2C8" w14:textId="77777777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        </w:t>
      </w:r>
    </w:p>
    <w:p w14:paraId="68123BEF" w14:textId="1C079AC3" w:rsidR="00684E4C" w:rsidRPr="00684E4C" w:rsidRDefault="00684E4C" w:rsidP="00684E4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Заступник Міністра               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                                                                           </w:t>
      </w:r>
      <w:r w:rsidRPr="00684E4C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                Андрій СТАШКІВ</w:t>
      </w:r>
    </w:p>
    <w:p w14:paraId="2EA9A460" w14:textId="77777777" w:rsidR="00961D17" w:rsidRDefault="00961D17"/>
    <w:sectPr w:rsidR="00961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5428"/>
    <w:multiLevelType w:val="multilevel"/>
    <w:tmpl w:val="A3A2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3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F5"/>
    <w:rsid w:val="00133BF5"/>
    <w:rsid w:val="00250A1F"/>
    <w:rsid w:val="00684E4C"/>
    <w:rsid w:val="00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1982"/>
  <w15:chartTrackingRefBased/>
  <w15:docId w15:val="{E3E2D976-76CD-4EBF-9520-CE50FB92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B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B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B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B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3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hgalter.com.ua/zakonodavstvo/zarobitna-plata/pro-vporyadkuvannya-umov-oplati-pratsi-ta-zatverdzhennya-shem/" TargetMode="External"/><Relationship Id="rId5" Type="http://schemas.openxmlformats.org/officeDocument/2006/relationships/hyperlink" Target="https://buhgalter.com.ua/dovidnik/shtatni-normativi/tipovi-shtatni-normativi-doshkilnih-navchalnih-zakladi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6400</Words>
  <Characters>3648</Characters>
  <Application>Microsoft Office Word</Application>
  <DocSecurity>0</DocSecurity>
  <Lines>30</Lines>
  <Paragraphs>20</Paragraphs>
  <ScaleCrop>false</ScaleCrop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Tyson</dc:creator>
  <cp:keywords/>
  <dc:description/>
  <cp:lastModifiedBy>Jhon Tyson</cp:lastModifiedBy>
  <cp:revision>2</cp:revision>
  <dcterms:created xsi:type="dcterms:W3CDTF">2025-02-05T08:13:00Z</dcterms:created>
  <dcterms:modified xsi:type="dcterms:W3CDTF">2025-02-05T08:16:00Z</dcterms:modified>
</cp:coreProperties>
</file>