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CF4000" w:rsidRPr="00CF4000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CF4000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МІНІСТЕРСТВО СОЦІАЛЬНОЇ ПОЛІТИКИ УКРАЇНИ</w:t>
      </w:r>
    </w:p>
    <w:p w:rsidR="00CF4000" w:rsidRPr="00CF4000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CF4000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CF4000" w:rsidRPr="00CF4000" w:rsidTr="00CF4000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10.12.2024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575-Н</w:t>
            </w:r>
          </w:p>
        </w:tc>
      </w:tr>
    </w:tbl>
    <w:p w:rsidR="00CF4000" w:rsidRPr="00CF4000" w:rsidRDefault="00CF4000" w:rsidP="00CF4000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Зареєстровано в Міністерстві юстиції України</w:t>
      </w:r>
      <w:r w:rsidRPr="00CF4000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br/>
        <w:t>16 грудня 2024 р. за N 1918/43263</w:t>
      </w:r>
    </w:p>
    <w:p w:rsidR="00CF4000" w:rsidRPr="00CF4000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CF4000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Про затвердження Критеріїв визначення підприємств, установ та організацій, які мають важливе значення для галузі національної економіки у сфері соціального захисту населення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Відповідно до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hyperlink r:id="rId4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27 січня 2023 року N 76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5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05 червня 2024 року N 650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),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НАКАЗУЮ: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1. Затвердити Критерії визначення підприємств, установ та організацій, які мають важливе значення для галузі національної економіки у сфері соціального захисту населення, що додаються.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2. Визнати таким, що втратив чинність, </w:t>
      </w:r>
      <w:hyperlink r:id="rId6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 Міністерства соціальної політики України від 07 квітня 2023 року N 122-Н "Про затвердження Критеріїв визначення підприємств, установ і організацій, які мають важливе значення для галузі національної економіки у сфері соціального захисту населення"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зареєстрований у Міністерстві юстиції України 25 квітня 2023 року за N 675/39731.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3. Управлінню публічних </w:t>
      </w:r>
      <w:proofErr w:type="spellStart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закупівель</w:t>
      </w:r>
      <w:proofErr w:type="spellEnd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та адміністративного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4000" w:rsidRPr="00CF4000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Оксана ЖОЛНОВИЧ</w:t>
            </w:r>
          </w:p>
        </w:tc>
      </w:tr>
      <w:tr w:rsidR="00CF4000" w:rsidRPr="00CF4000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0" w:rsidRPr="00CF4000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Виконувач обов'язків</w:t>
            </w: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Міністра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Тарас КАЧКА</w:t>
            </w:r>
          </w:p>
        </w:tc>
      </w:tr>
      <w:tr w:rsidR="00CF4000" w:rsidRPr="00CF4000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p w:rsidR="00CF4000" w:rsidRPr="00CF4000" w:rsidRDefault="00CF4000" w:rsidP="00CF4000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ЗАТВЕРДЖЕНО</w:t>
      </w: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10 грудня 2024 року N 575-Н</w:t>
      </w:r>
    </w:p>
    <w:p w:rsidR="00CF4000" w:rsidRPr="00CF4000" w:rsidRDefault="00CF4000" w:rsidP="00CF4000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CF4000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Критерії</w:t>
      </w:r>
      <w:r w:rsidRPr="00CF4000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br/>
        <w:t>визначення підприємств, установ та організацій, які мають важливе значення для галузі національної економіки у сфері соціального захисту населення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Підприємства, установи, організації визначаються такими, що мають важливе значення для галузі національної економіки у сфері соціального захисту населення, якщо вони відповідають хоча б одному з таких критеріїв: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>1) відповідно до установчих документів належать до сфери управління Міністерства соціальної політики України та/або засновником їх є Міністерство соціальної політики України або Фонд соціального захисту осіб з інвалідністю відповідно до внесеного запису до Єдиного державного реєстру юридичних осіб, фізичних осіб - підприємців та громадських формувань;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2) у попередньому календарному році забезпечили не менше ніж 50 осіб протезами та/або не менше ніж 10 осіб протезами із зовнішнім джерелом енергії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3) у попередньому календарному році виготовили не менше ніж 30 </w:t>
      </w:r>
      <w:proofErr w:type="spellStart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ортезів</w:t>
      </w:r>
      <w:proofErr w:type="spellEnd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і забезпечили ними осіб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4) внесені до Реєстру осіб, відповідальних за введення медичних виробів, активних медичних виробів, які імплантують, та медичних виробів для діагностики </w:t>
      </w:r>
      <w:proofErr w:type="spellStart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in</w:t>
      </w:r>
      <w:proofErr w:type="spellEnd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</w:t>
      </w:r>
      <w:proofErr w:type="spellStart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vitro</w:t>
      </w:r>
      <w:proofErr w:type="spellEnd"/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в обіг, затвердженого </w:t>
      </w:r>
      <w:hyperlink r:id="rId7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наказом Міністерства охорони здоров'я України від 10 лютого 2017 року N 122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зареєстрованим у Міністерстві юстиції України 07 березня 2017 року за N 317/30185, та в попередньому календарному році виготовляли допоміжні засоби для підйому та засоби для пересування, які включені до переліку допоміжних засобів реабілітації (технічних та інших засобів реабілітації), якими забезпечуються особи з інвалідністю, діти з інвалідністю та інші окремі категорії населення або за придбання яких виплачується грошова компенсація (</w:t>
      </w:r>
      <w:hyperlink r:id="rId8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додаток 1 до постанови Кабінету Міністрів України від 05 квітня 2012 року N 321 "Про затвердження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їх переліку"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), і забезпечували ними осіб на підставі договорів, укладених із Фондом соціального захисту осіб з інвалідністю в межах відповідної бюджетної програми, або виготовляли комплектуючі до протезів із зовнішнім джерелом енергії;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5) у попередньому календарному році виготовили і забезпечили не менше ніж 500 осіб ортопедичним взуттям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6) відповідно до укладених з Міністерством соціальної політики України договорів забезпечують функціонування та модернізацію Єдиної інформаційної системи соціальної сфери чи інших інформаційно-комунікаційних систем, реєстрів баз даних, електронних сервісів;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7) є державною установою, основним завданням якої є приймання, реєстрація та попередній розгляд звернень, що надходять на урядову "гарячу лінію" з усієї території України, згідно з Положенням про Єдину систему опрацювання звернень, затвердженим </w:t>
      </w:r>
      <w:hyperlink r:id="rId9" w:tgtFrame="_blank" w:history="1">
        <w:r w:rsidRPr="00CF4000">
          <w:rPr>
            <w:rFonts w:ascii="IBM Plex Serif" w:eastAsia="Times New Roman" w:hAnsi="IBM Plex Serif" w:cs="Times New Roman"/>
            <w:color w:val="00ADFA"/>
            <w:sz w:val="24"/>
            <w:szCs w:val="24"/>
            <w:u w:val="single"/>
            <w:lang w:eastAsia="uk-UA"/>
          </w:rPr>
          <w:t>постановою Кабінету Міністрів України від 27 листопада 2019 року N 976</w:t>
        </w:r>
      </w:hyperlink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.</w:t>
      </w:r>
    </w:p>
    <w:p w:rsidR="00CF4000" w:rsidRPr="00CF4000" w:rsidRDefault="00CF4000" w:rsidP="00CF400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CF4000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4000" w:rsidRPr="00CF4000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Заступник начальника Управління</w:t>
            </w: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публічних </w:t>
            </w:r>
            <w:proofErr w:type="spellStart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адміністративного</w:t>
            </w: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забезпечення - начальник відділу</w:t>
            </w: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публічних </w:t>
            </w:r>
            <w:proofErr w:type="spellStart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з питань</w:t>
            </w: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критичної інфраструктури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CF4000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Ганна ОНАЦЬ</w:t>
            </w:r>
            <w:bookmarkStart w:id="0" w:name="_GoBack"/>
            <w:bookmarkEnd w:id="0"/>
            <w:r w:rsidRPr="00CF4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</w:t>
            </w:r>
          </w:p>
        </w:tc>
      </w:tr>
    </w:tbl>
    <w:p w:rsidR="00AD673F" w:rsidRDefault="00A12229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00"/>
    <w:rsid w:val="000E62B1"/>
    <w:rsid w:val="001853ED"/>
    <w:rsid w:val="008033FF"/>
    <w:rsid w:val="009E4569"/>
    <w:rsid w:val="00A12229"/>
    <w:rsid w:val="00C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E63C9-A37A-415E-A4D4-5B3039D5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4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0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400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F4000"/>
  </w:style>
  <w:style w:type="paragraph" w:customStyle="1" w:styleId="tl">
    <w:name w:val="tl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20321?ed=2024_10_29&amp;an=30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30185?ed=2024_03_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39731?ed=2024_03_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s.ligazakon.net/document/view/kp240650?ed=2024_11_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ps.ligazakon.net/document/view/kp230076?ed=2024_12_01&amp;an=688" TargetMode="External"/><Relationship Id="rId9" Type="http://schemas.openxmlformats.org/officeDocument/2006/relationships/hyperlink" Target="https://ips.ligazakon.net/document/view/kp190976?ed=2023_06_24&amp;an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3785</Words>
  <Characters>2159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2025-01-14T06:38:00Z</dcterms:created>
  <dcterms:modified xsi:type="dcterms:W3CDTF">2025-01-14T06:39:00Z</dcterms:modified>
</cp:coreProperties>
</file>