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41000" w14:textId="77777777" w:rsidR="00DB525F" w:rsidRPr="00DB525F" w:rsidRDefault="00DB525F" w:rsidP="00DB525F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ДЕРЖАВНА СЛУЖБА УКРАЇНИ З ПИТАНЬ ПРАЦІ</w:t>
      </w:r>
    </w:p>
    <w:p w14:paraId="6596A348" w14:textId="77777777" w:rsidR="00DB525F" w:rsidRPr="00DB525F" w:rsidRDefault="00DB525F" w:rsidP="00DB525F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ДЕПАРТАМЕНТ З ПИТАНЬ ПРАЦІ</w:t>
      </w:r>
    </w:p>
    <w:p w14:paraId="5F02EA17" w14:textId="77777777" w:rsidR="00DB525F" w:rsidRPr="00B53DF5" w:rsidRDefault="00DB525F" w:rsidP="00DB52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3DF5">
        <w:rPr>
          <w:rFonts w:ascii="Times New Roman" w:hAnsi="Times New Roman" w:cs="Times New Roman"/>
          <w:b/>
          <w:bCs/>
          <w:sz w:val="24"/>
          <w:szCs w:val="24"/>
        </w:rPr>
        <w:t>ЛИСТ</w:t>
      </w:r>
    </w:p>
    <w:p w14:paraId="0DDB704A" w14:textId="2838BF5E" w:rsidR="00DB525F" w:rsidRPr="00DB525F" w:rsidRDefault="00DB525F" w:rsidP="00DB525F">
      <w:pPr>
        <w:jc w:val="center"/>
        <w:rPr>
          <w:rFonts w:ascii="Times New Roman" w:hAnsi="Times New Roman" w:cs="Times New Roman"/>
          <w:sz w:val="24"/>
          <w:szCs w:val="24"/>
        </w:rPr>
      </w:pPr>
      <w:r w:rsidRPr="00DB525F">
        <w:rPr>
          <w:rFonts w:ascii="Times New Roman" w:hAnsi="Times New Roman" w:cs="Times New Roman"/>
          <w:sz w:val="24"/>
          <w:szCs w:val="24"/>
        </w:rPr>
        <w:t xml:space="preserve">від 01.08.2024 р.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B525F">
        <w:rPr>
          <w:rFonts w:ascii="Times New Roman" w:hAnsi="Times New Roman" w:cs="Times New Roman"/>
          <w:sz w:val="24"/>
          <w:szCs w:val="24"/>
        </w:rPr>
        <w:t xml:space="preserve"> 1197/2/2.5-ЗВ-24а</w:t>
      </w:r>
    </w:p>
    <w:p w14:paraId="366F8AFE" w14:textId="77777777" w:rsidR="00DB525F" w:rsidRPr="00B53DF5" w:rsidRDefault="00DB525F" w:rsidP="00DB52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3DF5">
        <w:rPr>
          <w:rFonts w:ascii="Times New Roman" w:hAnsi="Times New Roman" w:cs="Times New Roman"/>
          <w:b/>
          <w:bCs/>
          <w:sz w:val="24"/>
          <w:szCs w:val="24"/>
        </w:rPr>
        <w:t>(Витяг)</w:t>
      </w:r>
    </w:p>
    <w:p w14:paraId="70341061" w14:textId="77777777" w:rsidR="00DB525F" w:rsidRPr="00DB525F" w:rsidRDefault="00DB525F" w:rsidP="00DB525F">
      <w:pPr>
        <w:rPr>
          <w:rFonts w:ascii="Times New Roman" w:hAnsi="Times New Roman" w:cs="Times New Roman"/>
          <w:sz w:val="24"/>
          <w:szCs w:val="24"/>
        </w:rPr>
      </w:pPr>
      <w:r w:rsidRPr="00DB525F">
        <w:rPr>
          <w:rFonts w:ascii="Times New Roman" w:hAnsi="Times New Roman" w:cs="Times New Roman"/>
          <w:sz w:val="24"/>
          <w:szCs w:val="24"/>
        </w:rPr>
        <w:t>Департамент з питань праці Державної служби України з питань праці розглянув [...] запит [...] щодо надання роз'яснення про ідентичність термінів "атестація робочих місць за умовами праці" та "атестація робочих місць на відповідність нормативно-правовим актам з охорони праці" та повідомляє.</w:t>
      </w:r>
    </w:p>
    <w:p w14:paraId="18655ED7" w14:textId="77777777" w:rsidR="00DB525F" w:rsidRPr="00DB525F" w:rsidRDefault="00DB525F" w:rsidP="00DB525F">
      <w:pPr>
        <w:rPr>
          <w:rFonts w:ascii="Times New Roman" w:hAnsi="Times New Roman" w:cs="Times New Roman"/>
          <w:sz w:val="24"/>
          <w:szCs w:val="24"/>
        </w:rPr>
      </w:pPr>
      <w:r w:rsidRPr="00DB525F">
        <w:rPr>
          <w:rFonts w:ascii="Times New Roman" w:hAnsi="Times New Roman" w:cs="Times New Roman"/>
          <w:sz w:val="24"/>
          <w:szCs w:val="24"/>
        </w:rPr>
        <w:t>&lt;…&gt;</w:t>
      </w:r>
    </w:p>
    <w:p w14:paraId="03F40C7D" w14:textId="77777777" w:rsidR="00DB525F" w:rsidRPr="00DB525F" w:rsidRDefault="00DB525F" w:rsidP="00DB525F">
      <w:pPr>
        <w:rPr>
          <w:rFonts w:ascii="Times New Roman" w:hAnsi="Times New Roman" w:cs="Times New Roman"/>
          <w:sz w:val="24"/>
          <w:szCs w:val="24"/>
        </w:rPr>
      </w:pPr>
      <w:r w:rsidRPr="00DB525F">
        <w:rPr>
          <w:rFonts w:ascii="Times New Roman" w:hAnsi="Times New Roman" w:cs="Times New Roman"/>
          <w:sz w:val="24"/>
          <w:szCs w:val="24"/>
        </w:rPr>
        <w:t>Щодо проведення атестації робочих місць за умовами праці.</w:t>
      </w:r>
    </w:p>
    <w:p w14:paraId="448FDB98" w14:textId="6D054127" w:rsidR="00DB525F" w:rsidRPr="00DB525F" w:rsidRDefault="00DB525F" w:rsidP="00DB525F">
      <w:pPr>
        <w:rPr>
          <w:rFonts w:ascii="Times New Roman" w:hAnsi="Times New Roman" w:cs="Times New Roman"/>
          <w:sz w:val="24"/>
          <w:szCs w:val="24"/>
        </w:rPr>
      </w:pPr>
      <w:r w:rsidRPr="00DB525F">
        <w:rPr>
          <w:rFonts w:ascii="Times New Roman" w:hAnsi="Times New Roman" w:cs="Times New Roman"/>
          <w:sz w:val="24"/>
          <w:szCs w:val="24"/>
        </w:rPr>
        <w:t xml:space="preserve">Відповідно до пункту 1 Порядку проведення атестації робочих місць за умовами праці, затвердженого постановою Кабінету Міністрів України від 01.08.92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B525F">
        <w:rPr>
          <w:rFonts w:ascii="Times New Roman" w:hAnsi="Times New Roman" w:cs="Times New Roman"/>
          <w:sz w:val="24"/>
          <w:szCs w:val="24"/>
        </w:rPr>
        <w:t xml:space="preserve"> 442 (далі - Порядок), атестація робочих місць за умовами праці (далі - атестація) проводиться на підприємствах і організаціях незалежно від форм власності й господарювання (далі - роботодавці), де технологічний процес, використовуване обладнання, сировина та матеріали є потенційними джерелами шкідливих і небезпечних виробничих факторів, що можуть несприятливо впливати на стан здоров'я працюючих, а також на їхніх нащадків як тепер, так і в майбутньому.</w:t>
      </w:r>
    </w:p>
    <w:p w14:paraId="5DE83B4C" w14:textId="77777777" w:rsidR="00DB525F" w:rsidRPr="00DB525F" w:rsidRDefault="00DB525F" w:rsidP="00DB525F">
      <w:pPr>
        <w:rPr>
          <w:rFonts w:ascii="Times New Roman" w:hAnsi="Times New Roman" w:cs="Times New Roman"/>
          <w:sz w:val="24"/>
          <w:szCs w:val="24"/>
        </w:rPr>
      </w:pPr>
      <w:r w:rsidRPr="00DB525F">
        <w:rPr>
          <w:rFonts w:ascii="Times New Roman" w:hAnsi="Times New Roman" w:cs="Times New Roman"/>
          <w:sz w:val="24"/>
          <w:szCs w:val="24"/>
        </w:rPr>
        <w:t>Відповідно до абзацу першого пункту 10 Порядку результати атестації використовуються для розроблення заходів щодо покращення умов праці і оздоровлення працівників та під час визначення права на пенсію за віком на пільгових умовах, пільг і компенсацій за рахунок підприємств, установ та організацій, обґрунтування пропозицій про внесення змін до списків виробництв, робіт, професій, посад і показників, зайнятість в яких дає право на пенсію за віком на пільгових умовах.</w:t>
      </w:r>
    </w:p>
    <w:p w14:paraId="3137ADB9" w14:textId="77777777" w:rsidR="00DB525F" w:rsidRPr="00DB525F" w:rsidRDefault="00DB525F" w:rsidP="00DB525F">
      <w:pPr>
        <w:rPr>
          <w:rFonts w:ascii="Times New Roman" w:hAnsi="Times New Roman" w:cs="Times New Roman"/>
          <w:sz w:val="24"/>
          <w:szCs w:val="24"/>
        </w:rPr>
      </w:pPr>
      <w:r w:rsidRPr="00DB525F">
        <w:rPr>
          <w:rFonts w:ascii="Times New Roman" w:hAnsi="Times New Roman" w:cs="Times New Roman"/>
          <w:sz w:val="24"/>
          <w:szCs w:val="24"/>
        </w:rPr>
        <w:t>Враховуючи вищевикладене, атестацію проводять роботодавці з метою забезпечення прав працівників на покращення умов праці, оздоровлення, пенсії за віком на пільгових умовах, інших пільг і компенсацій за рахунок роботодавця.</w:t>
      </w:r>
    </w:p>
    <w:p w14:paraId="40106740" w14:textId="77777777" w:rsidR="00DB525F" w:rsidRPr="00DB525F" w:rsidRDefault="00DB525F" w:rsidP="00DB525F">
      <w:pPr>
        <w:rPr>
          <w:rFonts w:ascii="Times New Roman" w:hAnsi="Times New Roman" w:cs="Times New Roman"/>
          <w:sz w:val="24"/>
          <w:szCs w:val="24"/>
        </w:rPr>
      </w:pPr>
      <w:r w:rsidRPr="00DB525F">
        <w:rPr>
          <w:rFonts w:ascii="Times New Roman" w:hAnsi="Times New Roman" w:cs="Times New Roman"/>
          <w:sz w:val="24"/>
          <w:szCs w:val="24"/>
        </w:rPr>
        <w:t>Щодо проведення атестацій робочих місць на відповідність нормативно-правовим актам з охорони праці.</w:t>
      </w:r>
    </w:p>
    <w:p w14:paraId="5055E24F" w14:textId="77777777" w:rsidR="00DB525F" w:rsidRPr="00DB525F" w:rsidRDefault="00DB525F" w:rsidP="00DB525F">
      <w:pPr>
        <w:rPr>
          <w:rFonts w:ascii="Times New Roman" w:hAnsi="Times New Roman" w:cs="Times New Roman"/>
          <w:sz w:val="24"/>
          <w:szCs w:val="24"/>
        </w:rPr>
      </w:pPr>
      <w:r w:rsidRPr="00DB525F">
        <w:rPr>
          <w:rFonts w:ascii="Times New Roman" w:hAnsi="Times New Roman" w:cs="Times New Roman"/>
          <w:sz w:val="24"/>
          <w:szCs w:val="24"/>
        </w:rPr>
        <w:t>Статтею 13 Закону України "Про охорону праці" (далі - Закон), зокрема передбачено, що роботодавець зобов'язаний створити на робочому місці в кожному структурному підрозділі умови праці відповідно до нормативно-правових актів, а також забезпечити додержання вимог законодавства щодо прав працівників у галузі охорони праці. З цією метою роботодавець забезпечує функціонування системи управління охороною праці, організовує проведення атестацій робочих місць на відповідність нормативно-правовим актам з охорони праці (далі - атестації за НПА) в порядку і строки, що визначаються законодавством.</w:t>
      </w:r>
    </w:p>
    <w:p w14:paraId="09D7C54C" w14:textId="77777777" w:rsidR="00DB525F" w:rsidRPr="00DB525F" w:rsidRDefault="00DB525F" w:rsidP="00DB525F">
      <w:pPr>
        <w:rPr>
          <w:rFonts w:ascii="Times New Roman" w:hAnsi="Times New Roman" w:cs="Times New Roman"/>
          <w:sz w:val="24"/>
          <w:szCs w:val="24"/>
        </w:rPr>
      </w:pPr>
      <w:r w:rsidRPr="00DB525F">
        <w:rPr>
          <w:rFonts w:ascii="Times New Roman" w:hAnsi="Times New Roman" w:cs="Times New Roman"/>
          <w:sz w:val="24"/>
          <w:szCs w:val="24"/>
        </w:rPr>
        <w:t>Відповідно до частини першої статті 28 Закону опрацювання та прийняття нових, перегляд і скасування чинних нормативно-правових актів з охорони праці провадяться центральним органом виконавчої влади, що забезпечує формування державної політики у сфері охорони праці, за участю професійних спілок і Фонду соціального страхування України та за погодженням з органами державного нагляду за охороною праці.</w:t>
      </w:r>
    </w:p>
    <w:p w14:paraId="35B8AADC" w14:textId="77777777" w:rsidR="00DB525F" w:rsidRPr="00DB525F" w:rsidRDefault="00DB525F" w:rsidP="00DB525F">
      <w:pPr>
        <w:rPr>
          <w:rFonts w:ascii="Times New Roman" w:hAnsi="Times New Roman" w:cs="Times New Roman"/>
          <w:sz w:val="24"/>
          <w:szCs w:val="24"/>
        </w:rPr>
      </w:pPr>
      <w:r w:rsidRPr="00DB525F">
        <w:rPr>
          <w:rFonts w:ascii="Times New Roman" w:hAnsi="Times New Roman" w:cs="Times New Roman"/>
          <w:sz w:val="24"/>
          <w:szCs w:val="24"/>
        </w:rPr>
        <w:lastRenderedPageBreak/>
        <w:t>Водночас, чинним законодавством у сфері охорони праці не врегульований порядок проведення атестації за НПА, форми документів, що складаються за результатами проведення таких атестацій.</w:t>
      </w:r>
    </w:p>
    <w:p w14:paraId="087F80E2" w14:textId="77777777" w:rsidR="00DB525F" w:rsidRPr="00DB525F" w:rsidRDefault="00DB525F" w:rsidP="00DB525F">
      <w:pPr>
        <w:rPr>
          <w:rFonts w:ascii="Times New Roman" w:hAnsi="Times New Roman" w:cs="Times New Roman"/>
          <w:sz w:val="24"/>
          <w:szCs w:val="24"/>
        </w:rPr>
      </w:pPr>
      <w:r w:rsidRPr="00DB525F">
        <w:rPr>
          <w:rFonts w:ascii="Times New Roman" w:hAnsi="Times New Roman" w:cs="Times New Roman"/>
          <w:sz w:val="24"/>
          <w:szCs w:val="24"/>
        </w:rPr>
        <w:t>Додатково повідомляємо, що листи департаменту не є нормативно-правовими актами, мають лише інформаційний характер та не встановлюють правових норм.</w:t>
      </w:r>
    </w:p>
    <w:p w14:paraId="1E80121B" w14:textId="77777777" w:rsidR="00DB525F" w:rsidRPr="00DB525F" w:rsidRDefault="00DB525F" w:rsidP="00DB525F">
      <w:pPr>
        <w:rPr>
          <w:rFonts w:ascii="Times New Roman" w:hAnsi="Times New Roman" w:cs="Times New Roman"/>
          <w:sz w:val="24"/>
          <w:szCs w:val="24"/>
        </w:rPr>
      </w:pPr>
      <w:r w:rsidRPr="00DB52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434B89" w14:textId="452EC536" w:rsidR="00DB525F" w:rsidRPr="00DB525F" w:rsidRDefault="00DB525F" w:rsidP="00DB525F">
      <w:pPr>
        <w:rPr>
          <w:rFonts w:ascii="Times New Roman" w:hAnsi="Times New Roman" w:cs="Times New Roman"/>
          <w:sz w:val="24"/>
          <w:szCs w:val="24"/>
        </w:rPr>
      </w:pPr>
      <w:r w:rsidRPr="00DB525F">
        <w:rPr>
          <w:rFonts w:ascii="Times New Roman" w:hAnsi="Times New Roman" w:cs="Times New Roman"/>
          <w:sz w:val="24"/>
          <w:szCs w:val="24"/>
        </w:rPr>
        <w:t>Директор</w:t>
      </w:r>
      <w:r w:rsidRPr="00DB525F">
        <w:rPr>
          <w:rFonts w:ascii="Times New Roman" w:hAnsi="Times New Roman" w:cs="Times New Roman"/>
          <w:sz w:val="24"/>
          <w:szCs w:val="24"/>
        </w:rPr>
        <w:tab/>
      </w:r>
      <w:r w:rsidR="009F76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DB525F">
        <w:rPr>
          <w:rFonts w:ascii="Times New Roman" w:hAnsi="Times New Roman" w:cs="Times New Roman"/>
          <w:sz w:val="24"/>
          <w:szCs w:val="24"/>
        </w:rPr>
        <w:t>Володимир ГОНЧАРУК</w:t>
      </w:r>
    </w:p>
    <w:p w14:paraId="5AB5834F" w14:textId="77777777" w:rsidR="00DB525F" w:rsidRPr="00DB525F" w:rsidRDefault="00DB525F" w:rsidP="00DB525F">
      <w:pPr>
        <w:rPr>
          <w:rFonts w:ascii="Times New Roman" w:hAnsi="Times New Roman" w:cs="Times New Roman"/>
          <w:sz w:val="24"/>
          <w:szCs w:val="24"/>
        </w:rPr>
      </w:pPr>
    </w:p>
    <w:p w14:paraId="2E994D14" w14:textId="77777777" w:rsidR="005B04E5" w:rsidRPr="00DB525F" w:rsidRDefault="005B04E5">
      <w:pPr>
        <w:rPr>
          <w:rFonts w:ascii="Times New Roman" w:hAnsi="Times New Roman" w:cs="Times New Roman"/>
          <w:sz w:val="24"/>
          <w:szCs w:val="24"/>
        </w:rPr>
      </w:pPr>
    </w:p>
    <w:sectPr w:rsidR="005B04E5" w:rsidRPr="00DB525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DC5"/>
    <w:rsid w:val="002E7DC5"/>
    <w:rsid w:val="002F7F32"/>
    <w:rsid w:val="004B41D7"/>
    <w:rsid w:val="005B04E5"/>
    <w:rsid w:val="009F76A6"/>
    <w:rsid w:val="00B53DF5"/>
    <w:rsid w:val="00DB525F"/>
    <w:rsid w:val="00F2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B64EA"/>
  <w15:chartTrackingRefBased/>
  <w15:docId w15:val="{DE68DD25-CB67-4B6B-8228-4154A46AF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E7D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7D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7D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7D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7D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7D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7D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7D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7D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7D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E7D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E7D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E7DC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E7DC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E7DC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E7DC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E7DC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E7D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E7D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E7D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7D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E7D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7D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E7D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7D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7DC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7D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E7DC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E7D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2101</Words>
  <Characters>1198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3</cp:revision>
  <dcterms:created xsi:type="dcterms:W3CDTF">2024-12-04T08:58:00Z</dcterms:created>
  <dcterms:modified xsi:type="dcterms:W3CDTF">2024-12-04T09:11:00Z</dcterms:modified>
</cp:coreProperties>
</file>