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3B" w:rsidRPr="00156271" w:rsidRDefault="0031558A">
      <w:pPr>
        <w:pStyle w:val="2"/>
        <w:jc w:val="center"/>
        <w:rPr>
          <w:rFonts w:eastAsia="Times New Roman"/>
        </w:rPr>
      </w:pPr>
      <w:r w:rsidRPr="00156271">
        <w:rPr>
          <w:rFonts w:eastAsia="Times New Roman"/>
        </w:rPr>
        <w:t>НАЦІОНАЛЬНА КОМІСІЯ, ЩО ЗДІЙСНЮЄ ДЕРЖАВНЕ РЕГУЛЮВАННЯ У СФЕРІ РИНКІВ ФІНАНСОВИХ ПОСЛУГ</w:t>
      </w:r>
    </w:p>
    <w:p w:rsidR="0032103B" w:rsidRPr="00156271" w:rsidRDefault="0031558A">
      <w:pPr>
        <w:pStyle w:val="2"/>
        <w:jc w:val="center"/>
        <w:rPr>
          <w:rFonts w:eastAsia="Times New Roman"/>
        </w:rPr>
      </w:pPr>
      <w:r w:rsidRPr="00156271">
        <w:rPr>
          <w:rFonts w:eastAsia="Times New Roman"/>
        </w:rPr>
        <w:t>РОЗПОРЯДЖЕННЯ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156271" w:rsidRPr="00156271">
        <w:trPr>
          <w:tblCellSpacing w:w="22" w:type="dxa"/>
        </w:trPr>
        <w:tc>
          <w:tcPr>
            <w:tcW w:w="1750" w:type="pct"/>
            <w:hideMark/>
          </w:tcPr>
          <w:p w:rsidR="0032103B" w:rsidRPr="00156271" w:rsidRDefault="0031558A">
            <w:pPr>
              <w:pStyle w:val="a3"/>
              <w:jc w:val="center"/>
            </w:pPr>
            <w:r w:rsidRPr="00156271">
              <w:rPr>
                <w:b/>
                <w:bCs/>
              </w:rPr>
              <w:t>16.02.2017</w:t>
            </w:r>
          </w:p>
        </w:tc>
        <w:tc>
          <w:tcPr>
            <w:tcW w:w="1500" w:type="pct"/>
            <w:hideMark/>
          </w:tcPr>
          <w:p w:rsidR="0032103B" w:rsidRPr="00156271" w:rsidRDefault="0031558A">
            <w:pPr>
              <w:pStyle w:val="a3"/>
              <w:jc w:val="center"/>
            </w:pPr>
            <w:r w:rsidRPr="00156271">
              <w:rPr>
                <w:b/>
                <w:bCs/>
              </w:rPr>
              <w:t>м. Київ</w:t>
            </w:r>
          </w:p>
        </w:tc>
        <w:tc>
          <w:tcPr>
            <w:tcW w:w="1750" w:type="pct"/>
            <w:hideMark/>
          </w:tcPr>
          <w:p w:rsidR="0032103B" w:rsidRPr="00156271" w:rsidRDefault="0031558A">
            <w:pPr>
              <w:pStyle w:val="a3"/>
              <w:jc w:val="center"/>
            </w:pPr>
            <w:r w:rsidRPr="00156271">
              <w:rPr>
                <w:b/>
                <w:bCs/>
              </w:rPr>
              <w:t>N 290</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rPr>
          <w:b/>
          <w:bCs/>
        </w:rPr>
        <w:t xml:space="preserve">Зареєстровано в Міністерстві юстиції України </w:t>
      </w:r>
      <w:r w:rsidRPr="00156271">
        <w:br/>
      </w:r>
      <w:r w:rsidRPr="00156271">
        <w:rPr>
          <w:b/>
          <w:bCs/>
        </w:rPr>
        <w:t>21 липня 2017 р. за N 893/30761</w:t>
      </w:r>
    </w:p>
    <w:p w:rsidR="0032103B" w:rsidRPr="00156271" w:rsidRDefault="0031558A">
      <w:pPr>
        <w:pStyle w:val="2"/>
        <w:jc w:val="center"/>
        <w:rPr>
          <w:rFonts w:eastAsia="Times New Roman"/>
        </w:rPr>
      </w:pPr>
      <w:r w:rsidRPr="00156271">
        <w:rPr>
          <w:rFonts w:eastAsia="Times New Roman"/>
        </w:rPr>
        <w:t>Про затвердження уніфікованих форм актів, складених за результатами проведення планових (позапланових) заходів державного нагляду (контролю) щодо додержання суб'єктами господарювання вимог законодавства у сфері господарської діяльності з надання фінансових послуг</w:t>
      </w:r>
    </w:p>
    <w:p w:rsidR="0032103B" w:rsidRPr="00156271" w:rsidRDefault="0031558A">
      <w:pPr>
        <w:pStyle w:val="a3"/>
        <w:jc w:val="both"/>
      </w:pPr>
      <w:r w:rsidRPr="00156271">
        <w:t>Відповідно до статті 5 Закону України "Про основні засади державного нагляду (контролю) у сфері господарської діяльності", пункту 3 частини першої статті 20, пунктів 1, 9 частини першої статті 28 Закону України "Про фінансові послуги та державне регулювання ринків фінансових послуг", частини сьомої статті 19 Закону України "Про ліцензування видів господарської діяльності" Національна комісія, що здійснює державне регулювання у сфері ринків фінансових послуг,</w:t>
      </w:r>
    </w:p>
    <w:p w:rsidR="0032103B" w:rsidRPr="00156271" w:rsidRDefault="0031558A">
      <w:pPr>
        <w:pStyle w:val="a3"/>
        <w:jc w:val="both"/>
      </w:pPr>
      <w:r w:rsidRPr="00156271">
        <w:rPr>
          <w:b/>
          <w:bCs/>
        </w:rPr>
        <w:t>ПОСТАНОВИЛА:</w:t>
      </w:r>
    </w:p>
    <w:p w:rsidR="0032103B" w:rsidRPr="00156271" w:rsidRDefault="0031558A">
      <w:pPr>
        <w:pStyle w:val="a3"/>
        <w:jc w:val="both"/>
      </w:pPr>
      <w:r w:rsidRPr="00156271">
        <w:t>1. Затвердити такі, що додаються:</w:t>
      </w:r>
    </w:p>
    <w:p w:rsidR="0032103B" w:rsidRPr="00156271" w:rsidRDefault="0031558A">
      <w:pPr>
        <w:pStyle w:val="a3"/>
        <w:jc w:val="both"/>
      </w:pPr>
      <w:r w:rsidRPr="00156271">
        <w:t>1) уніфіковану форму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p>
    <w:p w:rsidR="0032103B" w:rsidRPr="00156271" w:rsidRDefault="0031558A">
      <w:pPr>
        <w:pStyle w:val="a3"/>
        <w:jc w:val="both"/>
      </w:pPr>
      <w:r w:rsidRPr="00156271">
        <w:t>2) уніфіковану форму Акта, складеного за результатами проведення планового (позапланового) заходу державного нагляду (контролю) щодо додержання суб'єктом господарювання (недержавним пенсійним фондом) вимог законодавства у сфері господарської діяльності з надання фінансових послуг;</w:t>
      </w:r>
    </w:p>
    <w:p w:rsidR="0032103B" w:rsidRPr="00156271" w:rsidRDefault="0031558A">
      <w:pPr>
        <w:pStyle w:val="a3"/>
        <w:jc w:val="both"/>
      </w:pPr>
      <w:r w:rsidRPr="00156271">
        <w:t>3) уніфіковану форму Акта, складеного за результатами проведення планового (позапланового) заходу державного нагляду (контролю) щодо додержання суб'єктом господарювання (страховим (перестраховим) брокером) вимог законодавства у сфері господарської діяльності з надання фінансових послуг.</w:t>
      </w:r>
    </w:p>
    <w:p w:rsidR="0032103B" w:rsidRPr="00156271" w:rsidRDefault="0031558A">
      <w:pPr>
        <w:pStyle w:val="a3"/>
        <w:jc w:val="both"/>
      </w:pPr>
      <w:r w:rsidRPr="00156271">
        <w:t>2. Департаменту консолідованого нагляду та методології на ринках фінансових послуг подати це розпорядження до Міністерства юстиції України для державної реєстрації.</w:t>
      </w:r>
    </w:p>
    <w:p w:rsidR="0032103B" w:rsidRPr="00156271" w:rsidRDefault="0031558A">
      <w:pPr>
        <w:pStyle w:val="a3"/>
        <w:jc w:val="both"/>
      </w:pPr>
      <w:r w:rsidRPr="00156271">
        <w:lastRenderedPageBreak/>
        <w:t>3. Організаційно-розпорядчому департаменту забезпечити оприлюднення уніфікованих форм актів, зазначених у пункті 1 цього розпорядження, протягом п'яти робочих днів з дня їх затвердження.</w:t>
      </w:r>
    </w:p>
    <w:p w:rsidR="0032103B" w:rsidRPr="00156271" w:rsidRDefault="0031558A">
      <w:pPr>
        <w:pStyle w:val="a3"/>
        <w:jc w:val="both"/>
      </w:pPr>
      <w:r w:rsidRPr="00156271">
        <w:t>4. Це розпорядження набирає чинності з дня його офіційного опублікування.</w:t>
      </w:r>
    </w:p>
    <w:p w:rsidR="0032103B" w:rsidRPr="00156271" w:rsidRDefault="0031558A">
      <w:pPr>
        <w:pStyle w:val="a3"/>
        <w:jc w:val="both"/>
      </w:pPr>
      <w:r w:rsidRPr="00156271">
        <w:t>5. Контроль за виконанням цього розпорядження покласти на члена Нацкомфінпослуг Ястреба Д. А.</w:t>
      </w:r>
    </w:p>
    <w:p w:rsidR="0032103B" w:rsidRPr="00156271" w:rsidRDefault="0031558A">
      <w:pPr>
        <w:pStyle w:val="a3"/>
        <w:jc w:val="both"/>
      </w:pPr>
      <w:r w:rsidRPr="00156271">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156271" w:rsidRPr="00156271">
        <w:trPr>
          <w:tblCellSpacing w:w="22" w:type="dxa"/>
        </w:trPr>
        <w:tc>
          <w:tcPr>
            <w:tcW w:w="2500" w:type="pct"/>
            <w:hideMark/>
          </w:tcPr>
          <w:p w:rsidR="0032103B" w:rsidRPr="00156271" w:rsidRDefault="0031558A">
            <w:pPr>
              <w:pStyle w:val="a3"/>
              <w:jc w:val="center"/>
            </w:pPr>
            <w:r w:rsidRPr="00156271">
              <w:rPr>
                <w:b/>
                <w:bCs/>
              </w:rPr>
              <w:t>Голова Комісії</w:t>
            </w:r>
          </w:p>
        </w:tc>
        <w:tc>
          <w:tcPr>
            <w:tcW w:w="2500" w:type="pct"/>
            <w:hideMark/>
          </w:tcPr>
          <w:p w:rsidR="0032103B" w:rsidRPr="00156271" w:rsidRDefault="0031558A">
            <w:pPr>
              <w:pStyle w:val="a3"/>
              <w:jc w:val="center"/>
            </w:pPr>
            <w:r w:rsidRPr="00156271">
              <w:rPr>
                <w:b/>
                <w:bCs/>
              </w:rPr>
              <w:t>І. Пашко</w:t>
            </w:r>
          </w:p>
        </w:tc>
      </w:tr>
    </w:tbl>
    <w:p w:rsidR="0032103B" w:rsidRPr="00156271" w:rsidRDefault="0031558A">
      <w:pPr>
        <w:pStyle w:val="a3"/>
        <w:jc w:val="both"/>
      </w:pPr>
      <w:r w:rsidRPr="00156271">
        <w:br w:type="textWrapping" w:clear="all"/>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Протокол засідання Комісії</w:t>
            </w:r>
            <w:r w:rsidRPr="00156271">
              <w:br/>
              <w:t>від 16 лютого 2017 р. N 20</w:t>
            </w:r>
          </w:p>
        </w:tc>
      </w:tr>
    </w:tbl>
    <w:p w:rsidR="0032103B" w:rsidRPr="00156271" w:rsidRDefault="0031558A">
      <w:pPr>
        <w:pStyle w:val="a3"/>
        <w:jc w:val="both"/>
      </w:pPr>
      <w:r w:rsidRPr="00156271">
        <w:br w:type="textWrapping" w:clear="all"/>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ЗАТВЕРДЖЕНО</w:t>
            </w:r>
            <w:r w:rsidRPr="00156271">
              <w:br/>
              <w:t>Розпорядження Національної комісії, що здійснює державне регулювання у сфері ринків фінансових послуг</w:t>
            </w:r>
            <w:r w:rsidRPr="00156271">
              <w:br/>
              <w:t>16 лютого 2017 року N 290</w:t>
            </w:r>
          </w:p>
        </w:tc>
      </w:tr>
    </w:tbl>
    <w:p w:rsidR="0032103B" w:rsidRPr="00156271" w:rsidRDefault="0031558A">
      <w:pPr>
        <w:pStyle w:val="a3"/>
        <w:jc w:val="both"/>
      </w:pPr>
      <w:r w:rsidRPr="00156271">
        <w:br w:type="textWrapping" w:clear="all"/>
      </w:r>
    </w:p>
    <w:p w:rsidR="0032103B" w:rsidRPr="00156271" w:rsidRDefault="0031558A">
      <w:pPr>
        <w:pStyle w:val="a3"/>
        <w:jc w:val="center"/>
      </w:pPr>
      <w:r w:rsidRPr="00156271">
        <w:rPr>
          <w:b/>
          <w:bCs/>
        </w:rPr>
        <w:t>НАЦІОНАЛЬНА КОМІСІЯ, ЩО ЗДІЙСНЮЄ ДЕРЖАВНЕ РЕГУЛЮВАННЯ У СФЕРІ РИНКІВ ФІНАНСОВИХ ПОСЛУГ</w:t>
      </w:r>
      <w:r w:rsidRPr="00156271">
        <w:br/>
        <w:t>(НАЦКОМФІНПОСЛУГ)</w:t>
      </w:r>
    </w:p>
    <w:p w:rsidR="0032103B" w:rsidRPr="00156271" w:rsidRDefault="0031558A">
      <w:pPr>
        <w:pStyle w:val="a3"/>
        <w:jc w:val="center"/>
      </w:pPr>
      <w:r w:rsidRPr="00156271">
        <w:t>01001, м. Київ, вул. Б. Грінченка, 3, тел. (044) 234-02-24, факс (044) 235-77-51, код за ЄДРПОУ 38062828</w:t>
      </w:r>
    </w:p>
    <w:p w:rsidR="0032103B" w:rsidRPr="00156271" w:rsidRDefault="0031558A">
      <w:pPr>
        <w:pStyle w:val="a3"/>
        <w:jc w:val="center"/>
      </w:pPr>
      <w:r w:rsidRPr="00156271">
        <w:t> </w:t>
      </w:r>
      <w:r w:rsidRPr="00156271">
        <w:rPr>
          <w:noProof/>
        </w:rPr>
        <w:drawing>
          <wp:inline distT="0" distB="0" distL="0" distR="0" wp14:anchorId="16391D63" wp14:editId="28290D1F">
            <wp:extent cx="6667500" cy="123825"/>
            <wp:effectExtent l="0" t="0" r="0" b="9525"/>
            <wp:docPr id="2" name="Рисунок 2" descr="C:\Users\Getman_A\AppData\Roaming\Liga70\Client\Session\Re30761_IMG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tman_A\AppData\Roaming\Liga70\Client\Session\Re30761_IMG_001.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667500" cy="123825"/>
                    </a:xfrm>
                    <a:prstGeom prst="rect">
                      <a:avLst/>
                    </a:prstGeom>
                    <a:noFill/>
                    <a:ln>
                      <a:noFill/>
                    </a:ln>
                  </pic:spPr>
                </pic:pic>
              </a:graphicData>
            </a:graphic>
          </wp:inline>
        </w:drawing>
      </w:r>
      <w:r w:rsidRPr="00156271">
        <w:t> </w:t>
      </w:r>
    </w:p>
    <w:p w:rsidR="0032103B" w:rsidRPr="00156271" w:rsidRDefault="0031558A">
      <w:pPr>
        <w:pStyle w:val="3"/>
        <w:jc w:val="center"/>
        <w:rPr>
          <w:rFonts w:eastAsia="Times New Roman"/>
        </w:rPr>
      </w:pPr>
      <w:r w:rsidRPr="00156271">
        <w:rPr>
          <w:rFonts w:eastAsia="Times New Roman"/>
        </w:rPr>
        <w:t>АКТ,</w:t>
      </w:r>
      <w:r w:rsidRPr="00156271">
        <w:rPr>
          <w:rFonts w:eastAsia="Times New Roman"/>
        </w:rPr>
        <w:br/>
        <w:t>складений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pPr>
            <w:r w:rsidRPr="00156271">
              <w:t xml:space="preserve">Дата </w:t>
            </w:r>
            <w:r w:rsidRPr="00156271">
              <w:rPr>
                <w:noProof/>
              </w:rPr>
              <w:drawing>
                <wp:inline distT="0" distB="0" distL="0" distR="0" wp14:anchorId="2DF3F9EC" wp14:editId="03C797F9">
                  <wp:extent cx="2057400" cy="238125"/>
                  <wp:effectExtent l="0" t="0" r="0" b="9525"/>
                  <wp:docPr id="3" name="Рисунок 3"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tman_A\AppData\Roaming\Liga70\Client\Session\Re30761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N   </w:t>
            </w:r>
            <w:r w:rsidRPr="00156271">
              <w:rPr>
                <w:noProof/>
              </w:rPr>
              <w:drawing>
                <wp:inline distT="0" distB="0" distL="0" distR="0" wp14:anchorId="7E154AB5" wp14:editId="11DFFD3D">
                  <wp:extent cx="2305050" cy="219075"/>
                  <wp:effectExtent l="0" t="0" r="0" b="9525"/>
                  <wp:docPr id="4" name="Рисунок 4" descr="C:\Users\Getman_A\AppData\Roaming\Liga70\Client\Session\Re3076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tman_A\AppData\Roaming\Liga70\Client\Session\Re30761_IMG_005.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305050" cy="219075"/>
                          </a:xfrm>
                          <a:prstGeom prst="rect">
                            <a:avLst/>
                          </a:prstGeom>
                          <a:noFill/>
                          <a:ln>
                            <a:noFill/>
                          </a:ln>
                        </pic:spPr>
                      </pic:pic>
                    </a:graphicData>
                  </a:graphic>
                </wp:inline>
              </w:drawing>
            </w:r>
          </w:p>
          <w:p w:rsidR="0032103B" w:rsidRPr="00156271" w:rsidRDefault="0031558A">
            <w:pPr>
              <w:pStyle w:val="a3"/>
              <w:jc w:val="center"/>
            </w:pPr>
            <w:r w:rsidRPr="00156271">
              <w:lastRenderedPageBreak/>
              <w:t>______________________________________________________________________________________</w:t>
            </w:r>
            <w:r w:rsidRPr="00156271">
              <w:br/>
              <w:t>(найменування суб'єкта господарювання (відокремленого підрозділу))</w:t>
            </w:r>
          </w:p>
          <w:p w:rsidR="0032103B" w:rsidRPr="00156271" w:rsidRDefault="0031558A">
            <w:pPr>
              <w:pStyle w:val="a3"/>
            </w:pPr>
            <w:r w:rsidRPr="00156271">
              <w:t xml:space="preserve">Код згідно з ЄДРПОУ </w:t>
            </w:r>
            <w:r w:rsidRPr="00156271">
              <w:rPr>
                <w:noProof/>
              </w:rPr>
              <w:drawing>
                <wp:inline distT="0" distB="0" distL="0" distR="0" wp14:anchorId="308F6359" wp14:editId="07E32A3F">
                  <wp:extent cx="2152650" cy="238125"/>
                  <wp:effectExtent l="0" t="0" r="0" b="9525"/>
                  <wp:docPr id="5" name="Рисунок 5" descr="C:\Users\Getman_A\AppData\Roaming\Liga70\Client\Session\Re3076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tman_A\AppData\Roaming\Liga70\Client\Session\Re30761_IMG_006.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152650" cy="238125"/>
                          </a:xfrm>
                          <a:prstGeom prst="rect">
                            <a:avLst/>
                          </a:prstGeom>
                          <a:noFill/>
                          <a:ln>
                            <a:noFill/>
                          </a:ln>
                        </pic:spPr>
                      </pic:pic>
                    </a:graphicData>
                  </a:graphic>
                </wp:inline>
              </w:drawing>
            </w:r>
          </w:p>
          <w:p w:rsidR="0032103B" w:rsidRPr="00156271" w:rsidRDefault="0031558A">
            <w:pPr>
              <w:pStyle w:val="a3"/>
              <w:jc w:val="center"/>
            </w:pPr>
            <w:r w:rsidRPr="00156271">
              <w:t>______________________________________________________________________________________</w:t>
            </w:r>
            <w:r w:rsidRPr="00156271">
              <w:br/>
              <w:t>(місцезнаходження суб'єкта господарювання, номер телефону,</w:t>
            </w:r>
            <w:r w:rsidRPr="00156271">
              <w:br/>
              <w:t>______________________________________________________________________________________</w:t>
            </w:r>
            <w:r w:rsidRPr="00156271">
              <w:br/>
              <w:t>адреса електронної пошти)</w:t>
            </w:r>
            <w:r w:rsidRPr="00156271">
              <w:br/>
              <w:t>______________________________________________________________________________________</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 Загальна інформація про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05"/>
        <w:gridCol w:w="3695"/>
      </w:tblGrid>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Розпорядчий документ, на виконання якого проводиться захід державного нагляду (контролю)</w:t>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Тип заходу державного нагляду (контролю)</w:t>
            </w:r>
          </w:p>
        </w:tc>
      </w:tr>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Наказ </w:t>
            </w:r>
            <w:r w:rsidRPr="00156271">
              <w:rPr>
                <w:noProof/>
              </w:rPr>
              <w:drawing>
                <wp:inline distT="0" distB="0" distL="0" distR="0" wp14:anchorId="4CBE2182" wp14:editId="351847CD">
                  <wp:extent cx="2057400" cy="238125"/>
                  <wp:effectExtent l="0" t="0" r="0" b="9525"/>
                  <wp:docPr id="6" name="Рисунок 6"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від N </w:t>
            </w:r>
            <w:r w:rsidRPr="00156271">
              <w:rPr>
                <w:noProof/>
              </w:rPr>
              <w:drawing>
                <wp:inline distT="0" distB="0" distL="0" distR="0" wp14:anchorId="0BF03228" wp14:editId="18C0E407">
                  <wp:extent cx="838200" cy="219075"/>
                  <wp:effectExtent l="0" t="0" r="0" b="9525"/>
                  <wp:docPr id="7" name="Рисунок 7"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tman_A\AppData\Roaming\Liga70\Client\Session\Re30761_IMG_007.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p w:rsidR="0032103B" w:rsidRPr="00156271" w:rsidRDefault="0031558A">
            <w:pPr>
              <w:pStyle w:val="a3"/>
            </w:pPr>
            <w:r w:rsidRPr="00156271">
              <w:t>Посвідчення (направлення)</w:t>
            </w:r>
            <w:r w:rsidRPr="00156271">
              <w:br/>
              <w:t xml:space="preserve">від              N </w:t>
            </w:r>
            <w:r w:rsidRPr="00156271">
              <w:rPr>
                <w:noProof/>
              </w:rPr>
              <w:drawing>
                <wp:inline distT="0" distB="0" distL="0" distR="0" wp14:anchorId="64C6BEE3" wp14:editId="3795F1B8">
                  <wp:extent cx="838200" cy="219075"/>
                  <wp:effectExtent l="0" t="0" r="0" b="9525"/>
                  <wp:docPr id="8" name="Рисунок 8"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tman_A\AppData\Roaming\Liga70\Client\Session\RE30761_IMG_00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73C5AB6D" wp14:editId="014E6179">
                  <wp:extent cx="152400" cy="152400"/>
                  <wp:effectExtent l="0" t="0" r="0" b="0"/>
                  <wp:docPr id="9" name="Рисунок 9"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tman_A\AppData\Roaming\Liga70\Client\Session\Re30761_IMG_003.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плановий</w:t>
            </w:r>
          </w:p>
          <w:p w:rsidR="0032103B" w:rsidRPr="00156271" w:rsidRDefault="0031558A">
            <w:pPr>
              <w:pStyle w:val="a3"/>
            </w:pPr>
            <w:r w:rsidRPr="00156271">
              <w:t> </w:t>
            </w:r>
            <w:r w:rsidRPr="00156271">
              <w:rPr>
                <w:noProof/>
              </w:rPr>
              <w:drawing>
                <wp:inline distT="0" distB="0" distL="0" distR="0" wp14:anchorId="18C15592" wp14:editId="4BFC8A58">
                  <wp:extent cx="152400" cy="152400"/>
                  <wp:effectExtent l="0" t="0" r="0" b="0"/>
                  <wp:docPr id="10" name="Рисунок 10"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позаплановий</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 Строк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945"/>
        <w:gridCol w:w="1146"/>
        <w:gridCol w:w="945"/>
        <w:gridCol w:w="1146"/>
        <w:gridCol w:w="945"/>
        <w:gridCol w:w="1046"/>
        <w:gridCol w:w="1346"/>
        <w:gridCol w:w="1046"/>
        <w:gridCol w:w="1068"/>
      </w:tblGrid>
      <w:tr w:rsidR="00156271" w:rsidRPr="00156271">
        <w:trPr>
          <w:tblCellSpacing w:w="22" w:type="dxa"/>
          <w:jc w:val="center"/>
        </w:trPr>
        <w:tc>
          <w:tcPr>
            <w:tcW w:w="24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Початок</w:t>
            </w:r>
          </w:p>
        </w:tc>
        <w:tc>
          <w:tcPr>
            <w:tcW w:w="26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Завершення</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6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6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III. Особи, які беруть участь у проведенні заходу державного нагляду (контролю)</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jc w:val="both"/>
            </w:pPr>
            <w:r w:rsidRPr="00156271">
              <w:t>Посадові особи органу державного нагляду (контролю):</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r w:rsidRPr="00156271">
              <w:br/>
              <w:t>______________________________________________________________________________________</w:t>
            </w:r>
            <w:r w:rsidRPr="00156271">
              <w:br/>
              <w:t>(посада, прізвище, ім'я, по батькові)</w:t>
            </w:r>
            <w:r w:rsidRPr="00156271">
              <w:br/>
              <w:t>______________________________________________________________________________________</w:t>
            </w:r>
            <w:r w:rsidRPr="00156271">
              <w:br/>
            </w:r>
            <w:r w:rsidRPr="00156271">
              <w:lastRenderedPageBreak/>
              <w:t>(посада, прізвище, ім'я, по батькові)</w:t>
            </w:r>
          </w:p>
          <w:p w:rsidR="0032103B" w:rsidRPr="00156271" w:rsidRDefault="0031558A">
            <w:pPr>
              <w:pStyle w:val="a3"/>
            </w:pPr>
            <w:r w:rsidRPr="00156271">
              <w:t>Керівник суб'єкта господарювання (або уповноважена ним особа)</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pPr>
            <w:r w:rsidRPr="00156271">
              <w:t>Інші особи:</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IV. Дані про останній проведений захід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0"/>
        <w:gridCol w:w="5250"/>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Плановий</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Позаплановий</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0729BEA9" wp14:editId="67841855">
                  <wp:extent cx="152400" cy="152400"/>
                  <wp:effectExtent l="0" t="0" r="0" b="0"/>
                  <wp:docPr id="11" name="Рисунок 11"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не проводився</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4FC28002" wp14:editId="73B5BB8B">
                  <wp:extent cx="152400" cy="152400"/>
                  <wp:effectExtent l="0" t="0" r="0" b="0"/>
                  <wp:docPr id="12" name="Рисунок 12"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проводився</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512EF664" wp14:editId="11AF3E96">
                  <wp:extent cx="152400" cy="152400"/>
                  <wp:effectExtent l="0" t="0" r="0" b="0"/>
                  <wp:docPr id="13" name="Рисунок 13"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з    </w:t>
            </w:r>
            <w:r w:rsidRPr="00156271">
              <w:rPr>
                <w:noProof/>
              </w:rPr>
              <w:drawing>
                <wp:inline distT="0" distB="0" distL="0" distR="0" wp14:anchorId="169F28D0" wp14:editId="72ED65E9">
                  <wp:extent cx="2057400" cy="238125"/>
                  <wp:effectExtent l="0" t="0" r="0" b="9525"/>
                  <wp:docPr id="14" name="Рисунок 14"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w:t>
            </w:r>
          </w:p>
          <w:p w:rsidR="0032103B" w:rsidRPr="00156271" w:rsidRDefault="0031558A">
            <w:pPr>
              <w:pStyle w:val="a3"/>
            </w:pPr>
            <w:r w:rsidRPr="00156271">
              <w:t xml:space="preserve">по </w:t>
            </w:r>
            <w:r w:rsidRPr="00156271">
              <w:rPr>
                <w:noProof/>
              </w:rPr>
              <w:drawing>
                <wp:inline distT="0" distB="0" distL="0" distR="0" wp14:anchorId="72EFD59B" wp14:editId="75E2A10D">
                  <wp:extent cx="2057400" cy="238125"/>
                  <wp:effectExtent l="0" t="0" r="0" b="9525"/>
                  <wp:docPr id="15" name="Рисунок 15"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60D7F50B" wp14:editId="57E09FEE">
                  <wp:extent cx="1609725" cy="219075"/>
                  <wp:effectExtent l="0" t="0" r="9525" b="9525"/>
                  <wp:docPr id="16" name="Рисунок 16"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etman_A\AppData\Roaming\Liga70\Client\Session\Re30761_IMG_008.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06F0B98C" wp14:editId="5C0AD94C">
                  <wp:extent cx="2057400" cy="238125"/>
                  <wp:effectExtent l="0" t="0" r="0" b="9525"/>
                  <wp:docPr id="17" name="Рисунок 17"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3F83C11A" wp14:editId="3C93D05F">
                  <wp:extent cx="152400" cy="152400"/>
                  <wp:effectExtent l="0" t="0" r="0" b="0"/>
                  <wp:docPr id="18" name="Рисунок 18"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78EEC0C8" wp14:editId="7A66C19F">
                  <wp:extent cx="152400" cy="152400"/>
                  <wp:effectExtent l="0" t="0" r="0" b="0"/>
                  <wp:docPr id="19" name="Рисунок 19"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57F99D5D" wp14:editId="1E16E595">
                  <wp:extent cx="152400" cy="152400"/>
                  <wp:effectExtent l="0" t="0" r="0" b="0"/>
                  <wp:docPr id="20" name="Рисунок 20"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1D779C2D" wp14:editId="10AF3B6C">
                  <wp:extent cx="152400" cy="152400"/>
                  <wp:effectExtent l="0" t="0" r="0" b="0"/>
                  <wp:docPr id="21" name="Рисунок 21"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7794C163" wp14:editId="20CBDEDD">
                  <wp:extent cx="152400" cy="152400"/>
                  <wp:effectExtent l="0" t="0" r="0" b="0"/>
                  <wp:docPr id="22" name="Рисунок 22"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з    </w:t>
            </w:r>
            <w:r w:rsidRPr="00156271">
              <w:rPr>
                <w:noProof/>
              </w:rPr>
              <w:drawing>
                <wp:inline distT="0" distB="0" distL="0" distR="0" wp14:anchorId="0EB8D42C" wp14:editId="63B04DA9">
                  <wp:extent cx="2057400" cy="238125"/>
                  <wp:effectExtent l="0" t="0" r="0" b="9525"/>
                  <wp:docPr id="23" name="Рисунок 23"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w:t>
            </w:r>
          </w:p>
          <w:p w:rsidR="0032103B" w:rsidRPr="00156271" w:rsidRDefault="0031558A">
            <w:pPr>
              <w:pStyle w:val="a3"/>
            </w:pPr>
            <w:r w:rsidRPr="00156271">
              <w:t xml:space="preserve">по </w:t>
            </w:r>
            <w:r w:rsidRPr="00156271">
              <w:rPr>
                <w:noProof/>
              </w:rPr>
              <w:drawing>
                <wp:inline distT="0" distB="0" distL="0" distR="0" wp14:anchorId="3ED45162" wp14:editId="7242F743">
                  <wp:extent cx="2057400" cy="238125"/>
                  <wp:effectExtent l="0" t="0" r="0" b="9525"/>
                  <wp:docPr id="24" name="Рисунок 24"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2FF6A2E7" wp14:editId="23D447DE">
                  <wp:extent cx="1609725" cy="219075"/>
                  <wp:effectExtent l="0" t="0" r="9525" b="9525"/>
                  <wp:docPr id="25" name="Рисунок 25"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Getman_A\AppData\Roaming\Liga70\Client\Session\RE30761_IMG_008.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2BE10F60" wp14:editId="74179DF4">
                  <wp:extent cx="2057400" cy="238125"/>
                  <wp:effectExtent l="0" t="0" r="0" b="9525"/>
                  <wp:docPr id="26" name="Рисунок 26"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7368B3BF" wp14:editId="12C4A671">
                  <wp:extent cx="152400" cy="152400"/>
                  <wp:effectExtent l="0" t="0" r="0" b="0"/>
                  <wp:docPr id="27" name="Рисунок 27"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204D3E09" wp14:editId="4E51B270">
                  <wp:extent cx="152400" cy="152400"/>
                  <wp:effectExtent l="0" t="0" r="0" b="0"/>
                  <wp:docPr id="28" name="Рисунок 28"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61E67C82" wp14:editId="62437C7D">
                  <wp:extent cx="152400" cy="152400"/>
                  <wp:effectExtent l="0" t="0" r="0" b="0"/>
                  <wp:docPr id="29" name="Рисунок 29"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69711324" wp14:editId="31F84DA1">
                  <wp:extent cx="152400" cy="152400"/>
                  <wp:effectExtent l="0" t="0" r="0" b="0"/>
                  <wp:docPr id="30" name="Рисунок 30"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не виконано</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 Вичерпний перелік питань щодо проведення заходу державного нагляду (контролю) суб'єктів господарювання</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jc w:val="both"/>
            </w:pPr>
            <w:r w:rsidRPr="00156271">
              <w:lastRenderedPageBreak/>
              <w:t>Вичерпний перелік питань щодо проведення заходу державного нагляду (контролю) суб'єктів господарювання:</w:t>
            </w:r>
          </w:p>
          <w:p w:rsidR="0032103B" w:rsidRPr="00156271" w:rsidRDefault="0031558A">
            <w:pPr>
              <w:pStyle w:val="a3"/>
              <w:jc w:val="both"/>
            </w:pPr>
            <w:r w:rsidRPr="00156271">
              <w:t>ломбардів (додаток 1);</w:t>
            </w:r>
          </w:p>
          <w:p w:rsidR="0032103B" w:rsidRPr="00156271" w:rsidRDefault="0031558A">
            <w:pPr>
              <w:pStyle w:val="a3"/>
              <w:jc w:val="both"/>
            </w:pPr>
            <w:r w:rsidRPr="00156271">
              <w:t>фінансових компаній (додаток 2);</w:t>
            </w:r>
          </w:p>
          <w:p w:rsidR="0032103B" w:rsidRPr="00156271" w:rsidRDefault="0031558A">
            <w:pPr>
              <w:pStyle w:val="a3"/>
              <w:jc w:val="both"/>
            </w:pPr>
            <w:r w:rsidRPr="00156271">
              <w:t>фінансових установ - юридичних осіб публічного права (додаток 3);</w:t>
            </w:r>
          </w:p>
          <w:p w:rsidR="0032103B" w:rsidRPr="00156271" w:rsidRDefault="0031558A">
            <w:pPr>
              <w:pStyle w:val="a3"/>
              <w:jc w:val="both"/>
            </w:pPr>
            <w:r w:rsidRPr="00156271">
              <w:t>кредитних спілок (додаток 4);</w:t>
            </w:r>
          </w:p>
          <w:p w:rsidR="0032103B" w:rsidRPr="00156271" w:rsidRDefault="0031558A">
            <w:pPr>
              <w:pStyle w:val="a3"/>
              <w:jc w:val="both"/>
            </w:pPr>
            <w:r w:rsidRPr="00156271">
              <w:t>страховиків (додаток 5);</w:t>
            </w:r>
          </w:p>
          <w:p w:rsidR="0032103B" w:rsidRPr="00156271" w:rsidRDefault="0031558A">
            <w:pPr>
              <w:pStyle w:val="a3"/>
              <w:jc w:val="both"/>
            </w:pPr>
            <w:r w:rsidRPr="00156271">
              <w:t>фінансових установ, які надають фінансові послуги з управління майном для фінансування об'єктів будівництва та/або здійснення операцій з нерухомістю (додаток 6);</w:t>
            </w:r>
          </w:p>
          <w:p w:rsidR="0032103B" w:rsidRPr="00156271" w:rsidRDefault="0031558A">
            <w:pPr>
              <w:pStyle w:val="a3"/>
              <w:jc w:val="both"/>
            </w:pPr>
            <w:r w:rsidRPr="00156271">
              <w:t>юридичних осіб - суб'єктів підприємницької діяльності, які за своїм правовим статусом не є фінансовими установами (додаток 7);</w:t>
            </w:r>
          </w:p>
          <w:p w:rsidR="0032103B" w:rsidRPr="00156271" w:rsidRDefault="0031558A">
            <w:pPr>
              <w:pStyle w:val="a3"/>
              <w:jc w:val="both"/>
            </w:pPr>
            <w:r w:rsidRPr="00156271">
              <w:t>адміністраторів недержавних пенсійних фондів (додаток 8).</w:t>
            </w:r>
          </w:p>
          <w:p w:rsidR="0032103B" w:rsidRPr="00156271" w:rsidRDefault="0031558A">
            <w:pPr>
              <w:pStyle w:val="a3"/>
              <w:jc w:val="both"/>
            </w:pPr>
            <w:r w:rsidRPr="00156271">
              <w:rPr>
                <w:b/>
                <w:bCs/>
              </w:rPr>
              <w:t>Примітка</w:t>
            </w:r>
            <w:r w:rsidRPr="00156271">
              <w:t>. Додатки 1 - 8 до цього акта застосовуються під час проведення заходів державного нагляду (контролю) відповідно адміністраторів недержавних пенсійних фондів, кредитних спілок, ломбардів, страховиків, фінансових установ, які надають фінансові послуги з управління майном для фінансування об'єктів будівництва та/або здійснення операцій з нерухомістю, фінансових компаній, фінансових установ - юридичних осіб публічного права, юридичних осіб - суб'єктів підприємницької діяльності, які за своїм правовим статусом не є фінансовими установами.</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 Опис виявлених порушень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8"/>
        <w:gridCol w:w="2935"/>
        <w:gridCol w:w="6467"/>
      </w:tblGrid>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Найменування нормативно-правового акта, вимоги якого порушено, із зазначенням статті (частини, пункту, абзацу тощо)</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Детальний опис виявленого порушення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VII. Перелік питань щодо здійснення контролю за діями (бездіяльністю) посадових осіб органу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80"/>
        <w:gridCol w:w="657"/>
        <w:gridCol w:w="657"/>
        <w:gridCol w:w="1994"/>
        <w:gridCol w:w="2112"/>
      </w:tblGrid>
      <w:tr w:rsidR="00156271" w:rsidRPr="00156271">
        <w:trPr>
          <w:tblCellSpacing w:w="22" w:type="dxa"/>
          <w:jc w:val="center"/>
        </w:trPr>
        <w:tc>
          <w:tcPr>
            <w:tcW w:w="24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 підлягають контролю</w:t>
            </w:r>
          </w:p>
        </w:tc>
        <w:tc>
          <w:tcPr>
            <w:tcW w:w="1550" w:type="pct"/>
            <w:gridSpan w:val="3"/>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10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 "Про основні засади державного нагляду (контролю) у сфері господарської діяльності"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 Про проведення планового заходу державного нагляду (контролю) суб'єкта господарювання письмово попереджено не пізніш як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5</w:t>
            </w:r>
          </w:p>
        </w:tc>
      </w:tr>
      <w:tr w:rsidR="00156271" w:rsidRPr="00156271">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 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5CE760D9" wp14:editId="337B5646">
                  <wp:extent cx="1143000" cy="1285875"/>
                  <wp:effectExtent l="0" t="0" r="0" b="9525"/>
                  <wp:docPr id="31" name="Рисунок 31"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etman_A\AppData\Roaming\Liga70\Client\Session\Re30761_IMG_009.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7, абзац четвертий статті 10</w:t>
            </w:r>
          </w:p>
        </w:tc>
      </w:tr>
      <w:tr w:rsidR="00156271" w:rsidRPr="00156271">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3. Копію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397A4D20" wp14:editId="23ED8CA2">
                  <wp:extent cx="1143000" cy="1285875"/>
                  <wp:effectExtent l="0" t="0" r="0" b="9525"/>
                  <wp:docPr id="32" name="Рисунок 32"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Getman_A\AppData\Roaming\Liga70\Client\Session\RE30761_IMG_00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п'ята статті 7, абзаци четвертий, сьомий статті 10 </w:t>
            </w:r>
          </w:p>
        </w:tc>
      </w:tr>
      <w:tr w:rsidR="00156271" w:rsidRPr="00156271">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4. 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дванадцята статті 4 </w:t>
            </w:r>
          </w:p>
        </w:tc>
      </w:tr>
      <w:tr w:rsidR="00156271" w:rsidRPr="00156271">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5. Під час позапланового заходу державного нагляду (контролю) з'ясовувалися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перша статті 6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pPr>
            <w:r w:rsidRPr="00156271">
              <w:t>____________</w:t>
            </w:r>
            <w:r w:rsidRPr="00156271">
              <w:br/>
              <w:t>* Ця частина акта заповнюється виключно керівником суб'єкта господарювання або уповноваженою ним особою.</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 xml:space="preserve">VIII. Пояснення, зауваження або заперечення щодо проведеного заходу державного нагляду (контролю) та цього акта </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9"/>
        <w:gridCol w:w="8671"/>
      </w:tblGrid>
      <w:tr w:rsidR="00156271" w:rsidRPr="00156271">
        <w:trPr>
          <w:trHeight w:val="276"/>
          <w:tblCellSpacing w:w="22" w:type="dxa"/>
          <w:jc w:val="center"/>
        </w:trPr>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41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Пояснення, зауваження або заперечення</w:t>
            </w:r>
          </w:p>
        </w:tc>
      </w:tr>
      <w:tr w:rsidR="00156271" w:rsidRPr="00156271">
        <w:trPr>
          <w:trHeight w:val="276"/>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86"/>
        <w:gridCol w:w="3460"/>
        <w:gridCol w:w="3482"/>
      </w:tblGrid>
      <w:tr w:rsidR="00156271" w:rsidRPr="00156271">
        <w:trPr>
          <w:tblCellSpacing w:w="22" w:type="dxa"/>
          <w:jc w:val="center"/>
        </w:trPr>
        <w:tc>
          <w:tcPr>
            <w:tcW w:w="5000" w:type="pct"/>
            <w:gridSpan w:val="3"/>
            <w:hideMark/>
          </w:tcPr>
          <w:p w:rsidR="0032103B" w:rsidRPr="00156271" w:rsidRDefault="0031558A">
            <w:pPr>
              <w:pStyle w:val="a3"/>
            </w:pPr>
            <w:r w:rsidRPr="00156271">
              <w:t>Посадові особи органу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Керівник суб'єкта господарювання або уповноважена ним особа</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Інші особи, які брали участь у проведенні заходу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 xml:space="preserve">Примірник цього акта на </w:t>
            </w:r>
            <w:r w:rsidRPr="00156271">
              <w:rPr>
                <w:noProof/>
              </w:rPr>
              <w:drawing>
                <wp:inline distT="0" distB="0" distL="0" distR="0" wp14:anchorId="360BD5BE" wp14:editId="7F13AADE">
                  <wp:extent cx="428625" cy="219075"/>
                  <wp:effectExtent l="0" t="0" r="9525" b="9525"/>
                  <wp:docPr id="33" name="Рисунок 33" descr="C:\Users\Getman_A\AppData\Roaming\Liga70\Client\Session\Re30761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Getman_A\AppData\Roaming\Liga70\Client\Session\Re30761_IMG_010.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156271">
              <w:t xml:space="preserve">сторінках отримано </w:t>
            </w:r>
            <w:r w:rsidRPr="00156271">
              <w:rPr>
                <w:noProof/>
              </w:rPr>
              <w:drawing>
                <wp:inline distT="0" distB="0" distL="0" distR="0" wp14:anchorId="457B8E53" wp14:editId="300FF0C7">
                  <wp:extent cx="2057400" cy="238125"/>
                  <wp:effectExtent l="0" t="0" r="0" b="9525"/>
                  <wp:docPr id="34" name="Рисунок 34"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jc w:val="both"/>
            </w:pPr>
            <w:r w:rsidRPr="00156271">
              <w:t>Відмітка про відмову від підписання керівником суб'єкта господарювання або уповноваженою ним особою, іншими особами цього акта  ______________________________________________________</w:t>
            </w:r>
            <w:r w:rsidRPr="00156271">
              <w:br/>
              <w:t>______________________________________________________________________________________</w:t>
            </w:r>
            <w:r w:rsidRPr="00156271">
              <w:br/>
            </w:r>
            <w:r w:rsidRPr="00156271">
              <w:lastRenderedPageBreak/>
              <w:t>______________________________________________________________________________________</w:t>
            </w:r>
            <w:r w:rsidRPr="00156271">
              <w:br/>
              <w:t>______________________________________________________________________________________</w:t>
            </w:r>
            <w:r w:rsidRPr="00156271">
              <w:br/>
              <w:t>______________________________________________________________________________________</w:t>
            </w:r>
            <w:r w:rsidRPr="00156271">
              <w:br/>
              <w:t>______________________________________________________________________________________</w:t>
            </w:r>
            <w:r w:rsidRPr="00156271">
              <w:br/>
              <w:t>______________________________________________________________________________________</w:t>
            </w:r>
            <w:r w:rsidRPr="00156271">
              <w:br/>
              <w:t>______________________________________________________________________________________</w:t>
            </w:r>
          </w:p>
          <w:p w:rsidR="0032103B" w:rsidRPr="00156271" w:rsidRDefault="0031558A">
            <w:pPr>
              <w:pStyle w:val="a3"/>
              <w:jc w:val="both"/>
            </w:pPr>
            <w:r w:rsidRPr="00156271">
              <w:rPr>
                <w:b/>
                <w:bCs/>
              </w:rPr>
              <w:t>Пояснення до позначень, використаних у цьому акті</w:t>
            </w:r>
          </w:p>
          <w:p w:rsidR="0032103B" w:rsidRPr="00156271" w:rsidRDefault="0031558A">
            <w:pPr>
              <w:pStyle w:val="a3"/>
            </w:pPr>
            <w:r w:rsidRPr="00156271">
              <w:rPr>
                <w:sz w:val="15"/>
                <w:szCs w:val="15"/>
                <w:vertAlign w:val="superscript"/>
              </w:rPr>
              <w:t>1</w:t>
            </w:r>
            <w:r w:rsidRPr="00156271">
              <w:t xml:space="preserve"> Так - так, виконано, дотримано, відповідає, присутнє.</w:t>
            </w:r>
          </w:p>
          <w:p w:rsidR="0032103B" w:rsidRPr="00156271" w:rsidRDefault="0031558A">
            <w:pPr>
              <w:pStyle w:val="a3"/>
            </w:pPr>
            <w:r w:rsidRPr="00156271">
              <w:rPr>
                <w:sz w:val="15"/>
                <w:szCs w:val="15"/>
                <w:vertAlign w:val="superscript"/>
              </w:rPr>
              <w:t>2</w:t>
            </w:r>
            <w:r w:rsidRPr="00156271">
              <w:t xml:space="preserve"> Ні - ні, не виконано, не дотримано, не відповідає, відсутнє.</w:t>
            </w:r>
          </w:p>
          <w:p w:rsidR="0032103B" w:rsidRPr="00156271" w:rsidRDefault="0031558A">
            <w:pPr>
              <w:pStyle w:val="a3"/>
              <w:jc w:val="both"/>
            </w:pPr>
            <w:r w:rsidRPr="00156271">
              <w:rPr>
                <w:sz w:val="15"/>
                <w:szCs w:val="15"/>
                <w:vertAlign w:val="superscript"/>
              </w:rPr>
              <w:t>3</w:t>
            </w:r>
            <w:r w:rsidRPr="00156271">
              <w:t xml:space="preserve"> НВ - не вимагається від суб'єкта господарювання, що перевіряється / осіб, що здійснюють перевірку.</w:t>
            </w:r>
          </w:p>
          <w:p w:rsidR="0032103B" w:rsidRPr="00156271" w:rsidRDefault="0031558A">
            <w:pPr>
              <w:pStyle w:val="a3"/>
            </w:pPr>
            <w:r w:rsidRPr="00156271">
              <w:rPr>
                <w:sz w:val="15"/>
                <w:szCs w:val="15"/>
                <w:vertAlign w:val="superscript"/>
              </w:rPr>
              <w:t>4</w:t>
            </w:r>
            <w:r w:rsidRPr="00156271">
              <w:t xml:space="preserve"> НП</w:t>
            </w:r>
            <w:r w:rsidRPr="00156271">
              <w:rPr>
                <w:b/>
                <w:bCs/>
              </w:rPr>
              <w:t xml:space="preserve"> </w:t>
            </w:r>
            <w:r w:rsidRPr="00156271">
              <w:t>- не перевірялося на цьому суб'єкті господарювання.</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IX. Перелік нормативно-правових актів та нормативних документів, відповідно до яких складено перелік питань щодо проведення заходу державного нагляду (контролю)</w:t>
      </w:r>
    </w:p>
    <w:tbl>
      <w:tblPr>
        <w:tblW w:w="1054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7"/>
        <w:gridCol w:w="2836"/>
        <w:gridCol w:w="2219"/>
        <w:gridCol w:w="2424"/>
        <w:gridCol w:w="2059"/>
      </w:tblGrid>
      <w:tr w:rsidR="00156271" w:rsidRPr="00156271">
        <w:trPr>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400" w:type="pct"/>
            <w:gridSpan w:val="2"/>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Нормативно-правовий акт або нормативний документ</w:t>
            </w:r>
          </w:p>
        </w:tc>
        <w:tc>
          <w:tcPr>
            <w:tcW w:w="12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 державної реєстрації нормативно-правового акта у Мін'юсті</w:t>
            </w:r>
          </w:p>
        </w:tc>
        <w:tc>
          <w:tcPr>
            <w:tcW w:w="10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Скорочення, що використовуються в цьому акті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 xml:space="preserve">Загальне законодавство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Кодекс</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Цивільний кодекс України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16 січня 2003 року 435-IV</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ЦКУ</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Закони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фінансові послуги та державне регулювання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12 липня 2001 року N 2664-III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фінпослуги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захист прав споживачів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12 травня 1991 року N 1023-XII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споживачів</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Про господарські товариства </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19 вересня 1991 року N 1576-XII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господарські товариства</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акціонерні товариства</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17 вересня 2008 року N 514-VI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акціонерні товариства</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захист економічної конкуренції</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11 січня 2001 року N 2210-III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захист конкуренції</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оборону України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від 06 грудня 1991 </w:t>
            </w:r>
            <w:r w:rsidRPr="00156271">
              <w:lastRenderedPageBreak/>
              <w:t>року N 1932-XII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Закон про </w:t>
            </w:r>
            <w:r w:rsidRPr="00156271">
              <w:lastRenderedPageBreak/>
              <w:t>оборону</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Постанови Правління Національного банку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ведення касових операцій у національній валюті в Україні</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15 грудня 2004 року N 637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13 січня 2005 року за N 40/10320</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Постанова НБУ N 637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встановлення граничної суми розрахунків готівкою</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06 червня 2013 року N 210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02 липня 2013 року за N 1109/23641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Постанова НБУ N 210</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Постанова Кабінету Міністрів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Ліцензійні умови провадження господарської діяльності з надання фінансових послуг (крім професійної діяльності на ринку цінних паперів)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07 грудня 2016 року N 913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Ліцензійні умови N 913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Державний реєстр фінансових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28 серпня 2003 року N 41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11 вересня 2003 року за N 797/8118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41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вимоги до керівників та головних бухгалтерів фінансових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13 липня 2004 року N 1590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02 серпня 2004 року за N 955/9554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вимоги N 1590</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розкриття фінансовими установами інформації в загальнодоступній інформаційній базі даних про фінансові установи та на веб-сайтах (веб-сторінках) фінансових установ та про внесення змін до Положення про Державний реєстр фінансових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19 квітня 2016 року N 825</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16 травня 2016 року за N 722/28852</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825</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встановлення обмежень на суміщення діяльності фінансових установ з надання певних видів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08 липня 2004 року N 1515</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27 липня 2004 року за N 933/9532</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1515</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ломбардів</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складання та </w:t>
            </w:r>
            <w:r w:rsidRPr="00156271">
              <w:lastRenderedPageBreak/>
              <w:t>подання звітності ломбардами до Національної комісії, що здійснює державне регулювання у сфері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xml:space="preserve">від 04 листопада </w:t>
            </w:r>
            <w:r w:rsidRPr="00156271">
              <w:lastRenderedPageBreak/>
              <w:t>2004 року N 2740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xml:space="preserve">23 листопада 2004 </w:t>
            </w:r>
            <w:r w:rsidRPr="00156271">
              <w:lastRenderedPageBreak/>
              <w:t>року за N 1482/10081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Порядок N 2740</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порядок надання фінансових послуг ломбардами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26 квітня 2005 року N 3981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24 травня 2005 року за N 565/10845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3981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фінансових компаній</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споживче кредитування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15 листопада 2016 року N 1734-VIII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споживче кредитування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надання звітності фінансовими компаніями, довірчими товариствами, а також юридичними особами - суб'єктами господарювання, які за своїм правовим статусом не є фінансовими установами, але мають визначену законами та нормативно-правовими актами Держфінпослуг або Нацкомфінпослуг можливість надавати послуги з фінансового лізингу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27 січня 2004 року N 27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06 квітня 2004 року за N 431/9030</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27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IV</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фінансових установ - юридичних осіб публічного права</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споживче кредитування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15 листопада 2016 року N 1734-VIII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споживче кредитування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критерії та фінансові нормативи діяльності кредитних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28 вересня 2006 року N 6261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21 листопада 2006 року за N 1221/13095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6261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складання та подання звітності кредитними установами до Національної комісії, </w:t>
            </w:r>
            <w:r w:rsidRPr="00156271">
              <w:lastRenderedPageBreak/>
              <w:t>що здійснює державне регулювання у сфері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від 19 лютого 2007 року N 6832</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16 березня 2007 року за N 234/13501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6832</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V</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кредитних спілок</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Закони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кредитні спілки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20 грудня 2001 року N 2908-III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спілки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споживче кредитування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15 листопада 2016 року N 1734-VIII</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споживче кредитування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Перелік внутрішніх положень та процедур кредитної спілки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11 листопада 2003 року N 116</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25 листопада 2003 року за N 1078/8399</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Перелік N 116</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складання та подання звітності кредитними спілками та об'єднаними кредитними спілками до Національної комісії, що здійснює державне регулювання у сфері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25 грудня 2003 року N 177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19 січня 2004 року за N 69/8668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177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фінансові нормативи діяльності та критерії якості системи управління кредитних спілок та об'єднаних кредитних спілок</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16 січня 2004 року N 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03 лютого 2004 року за N 148/8747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до програмного забезпечення та спеціального технічного обладнання кредитних спілок, пов'язаного з наданням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03 червня 2005 року N 4122</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04 липня 2005 року за N 707/10987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N 4122</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Щодо визначення мети залучення кредитними спілками на договірних умовах кредитів банків, кредитів об'єднаної кредитної спілки, грошових коштів інших установ та організацій</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02 серпня 2005 року N 4404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22 серпня 2005 року за N 916/11196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Розпорядження N 4404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Правила здійснення депозитних операцій кредитних спілок</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30 грудня 2011 року N 821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10 лютого 2012 року за N 211/20524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Розпорядження N 821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VI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страховиків</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страхування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07 березня 1996 року N 85/96-ВР</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страхування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Постанови Кабінету Міністрів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цивільної 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29 березня 2002 року N 402</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402</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01 червня 2002 року N 733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733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відповідальності власників собак за шкоду, яка може бути заподіяна третім особам</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09 липня 2002 року N 944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944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і правила проведення обов'язкового 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w:t>
            </w:r>
            <w:r w:rsidRPr="00156271">
              <w:lastRenderedPageBreak/>
              <w:t>під час транскордонного перевезення та утилізації (видалення) небезпечних відходів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19 серпня 2002 року N 1219</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1219</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авіаційного страхування цивільної авіації</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12 жовтня 2002 року N 1535</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1535</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і санітарно-епідеміологічного характеру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16 листопада 2002 року N 1788</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1788</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тварин на випадок загибелі, знищення, вимушеного забою, від хвороб, стихійних лих та нещасних випадків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23 квітня 2003 року N 590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590</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та правила проведення обов'язкового страхування цивільної відповідальності за ядерну шкоду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23 червня 2003 року N 953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953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затвердження Порядку розрахунку резервів незароблених премій, що проводиться за договорами обов'язкового страхування цивільно-правової відповідальності власників наземних транспортних засобів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23 липня 2008 року N 671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671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2.10</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і правила обов'язкового </w:t>
            </w:r>
            <w:r w:rsidRPr="00156271">
              <w:lastRenderedPageBreak/>
              <w:t>страхування об'єктів космічної діяльності (космічна інфраструктура), які є власністю України, щодо ризиків, пов'язаних з підготовкою до запуску космічної техніки на космодромі, запуском і експлуатацією її у космічному просторі</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10 листопада 2010 року N 1033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1033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обов'язкового страхування предмета іпотеки від ризиків випадкового знищення, випадкового пошкодження або псування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06 квітня 2011 року N 358</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358</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13 листопада 2013 року N 981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981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майнових ризиків при промисловій розробці родовищ нафти і газу у випадках, передбачених Законом України "Про нафту і газ"</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13 листопада 2013 року N 979</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979</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проведення обов'язкового страхування майнових ризиків користувача надр під час дослідно-промислового і промислового видобування та використання газу (метану) вугільних родовищ</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13 листопада 2013 року N 980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980</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і правила проведення обов'язкового </w:t>
            </w:r>
            <w:r w:rsidRPr="00156271">
              <w:lastRenderedPageBreak/>
              <w:t>страхування цивільно-правової відповідальності приватного нотаріуса</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19 серпня 2015 року N 624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624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і правила формування, розміщення та обліку страхових резервів з обов'язкового страхування цивільної відповідальності за ядерну шкоду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13 листопада 2003 року N 123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02 грудня 2003 року за N 1107/8428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Положення N 123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Методика формування резервів із страхування життя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27 січня 2004 року N 24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лютого 2004 року за N 198/8797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Методика N 24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складання звітних даних страховиків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03 лютого 2004 року N 39</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 квітня 2004 року за N 517/9116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Порядок N 39</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Правила формування, обліку та розміщення страхових резервів за видами страхування, іншими, ніж страхування життя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17 грудня 2004 року N 3104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 січня 2005 року за N 19/10299</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Методика N 3104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порядок та умови ведення страховиками персоніфікованого (індивідуального) обліку договорів страхування життя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28 грудня 2004 року N 3197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09 лютого 2005 року за N 194/10474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Положення N 3197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затвердження Характеристики та класифікаційних ознак видів добровільного страхування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09 липня 2010 року N 565</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листопада 2010 року за N 1119/18414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N 565</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до організації і функціонування системи управління ризиками у страховика</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04 лютого 2014 року N 295</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03 березня 2014 року за N 344/25121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Вимоги N 295</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Положення про обов'язкові критерії та нормативи достатності, диверсифікованості та якості активів страховика та визнання такими, що втратили чинність, деяких нормативно-правових актів Державної комісії з регулювання ринків фінансових послуг </w:t>
            </w:r>
            <w:r w:rsidRPr="00156271">
              <w:lastRenderedPageBreak/>
              <w:t>України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23 лютого 2016 року N 396</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 березня 2016 року за N 417/28547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Положення N 396</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VII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фінансових установ, які надають фінансові послуги з управління майном для фінансування об'єктів будівництва та/або здійснення операцій з нерухомістю</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фінансово-кредитні механізми і управління майном при будівництві житла та операціях з нерухомістю</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19 червня 2003 року N 978-IV</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N 978-IV</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Постанова Кабінету Міністрів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Типовий договір про участь у фонді фінансування будівництва</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20 березня 2013 року N 227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Типовий договір N 227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VIII</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юридичних осіб - суб'єктів підприємницької діяльності, які за своїм правовим статусом не є фінансовими установами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фінансовий лізинг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16 грудня 1997 року N 723</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фінлізинг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надання послуг з фінансового лізингу юридичними особами - суб'єктами господарювання, які за своїм правовим статусом не є фінансовими установами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22 січня 2004 року N 21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квітня 2004 року за N 492/9091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21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IX</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Спеціальне законодавство щодо проведення заходу державного нагляду (контролю) адміністраторів недержавних пенсійних фондів</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Закони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недержавне пенсійне забезпечення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09 липня 2003 року N 1057-IV</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НПЗ</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Кваліфікаційні вимоги до членів рад недержавних пенсійних фондів та фахівців з питань адміністрування недержавних пенсійних фондів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27 листопада 2003 року N 137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грудня 2003 року за N 1164/8485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Кваліфікаційні вимоги N 137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подання адміністратором недержавного пенсійного </w:t>
            </w:r>
            <w:r w:rsidRPr="00156271">
              <w:lastRenderedPageBreak/>
              <w:t>фонду інформації Національній комісії, що здійснює державне регулювання ринків фінансових послуг, про укладення радою недержавного пенсійного фонду договорів про надання фінансових послуг недержавному пенсійному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25 грудня 2003 року N 178</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січня 2004 року за N 57/8656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178</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подання рекламних матеріалів щодо послуг з недержавного пенсійного забезпечення до Національної комісії, що здійснює державне регулювання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29 грудня 2003 року N 187</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 січня 2004 року за N 49/8648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187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порядок складання, формування та подання адміністратором недержавного пенсійного фонду звітності з недержавного пенсійного забезпечення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27 жовтня 2011 року N 674</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 січня 2012 року за N 41/20354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674</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до технічного забезпечення та інформаційних систем для ведення персоніфікованого обліку учасників недержавного пенсійного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22 червня 2004 року N 1101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08 липня 2004 року за N 855/9454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N 1101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до формату передачі даних системи персоніфікованого обліку учасників недержавних пенсійних фондів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18 січня 2007 року N 6662</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 лютого 2007 року за N 158/13425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Вимоги N 6662</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граничний розмір витрат, пов'язаних із здійсненням недержавного пенсійного забезпечення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04 грудня 2012 року N 2541</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07 лютого 2013 року за N 226/22758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2541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провадження діяльності з адміністрування недержавного пенсійного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03 грудня 2013 року N 4400</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04 лютого 2014 року за N 218/24995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4400</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lastRenderedPageBreak/>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156271" w:rsidRPr="00156271">
        <w:trPr>
          <w:tblCellSpacing w:w="22" w:type="dxa"/>
        </w:trPr>
        <w:tc>
          <w:tcPr>
            <w:tcW w:w="2500" w:type="pct"/>
            <w:vAlign w:val="bottom"/>
            <w:hideMark/>
          </w:tcPr>
          <w:p w:rsidR="0032103B" w:rsidRPr="00156271" w:rsidRDefault="0031558A">
            <w:pPr>
              <w:pStyle w:val="a3"/>
              <w:jc w:val="center"/>
            </w:pPr>
            <w:r w:rsidRPr="00156271">
              <w:rPr>
                <w:b/>
                <w:bCs/>
              </w:rPr>
              <w:t>Заступник директора департаменту</w:t>
            </w:r>
            <w:r w:rsidRPr="00156271">
              <w:br/>
            </w:r>
            <w:r w:rsidRPr="00156271">
              <w:rPr>
                <w:b/>
                <w:bCs/>
              </w:rPr>
              <w:t>консолідованого нагляду та методології</w:t>
            </w:r>
            <w:r w:rsidRPr="00156271">
              <w:br/>
            </w:r>
            <w:r w:rsidRPr="00156271">
              <w:rPr>
                <w:b/>
                <w:bCs/>
              </w:rPr>
              <w:t xml:space="preserve">на ринках фінансових послуг - начальник </w:t>
            </w:r>
            <w:r w:rsidRPr="00156271">
              <w:br/>
            </w:r>
            <w:r w:rsidRPr="00156271">
              <w:rPr>
                <w:b/>
                <w:bCs/>
              </w:rPr>
              <w:t xml:space="preserve">відділу нормативно-правового </w:t>
            </w:r>
            <w:r w:rsidRPr="00156271">
              <w:br/>
            </w:r>
            <w:r w:rsidRPr="00156271">
              <w:rPr>
                <w:b/>
                <w:bCs/>
              </w:rPr>
              <w:t xml:space="preserve">регулювання діяльності з </w:t>
            </w:r>
            <w:r w:rsidRPr="00156271">
              <w:br/>
            </w:r>
            <w:r w:rsidRPr="00156271">
              <w:rPr>
                <w:b/>
                <w:bCs/>
              </w:rPr>
              <w:t>надання фінансових послуг</w:t>
            </w:r>
          </w:p>
        </w:tc>
        <w:tc>
          <w:tcPr>
            <w:tcW w:w="2500" w:type="pct"/>
            <w:vAlign w:val="bottom"/>
            <w:hideMark/>
          </w:tcPr>
          <w:p w:rsidR="0032103B" w:rsidRPr="00156271" w:rsidRDefault="0031558A">
            <w:pPr>
              <w:pStyle w:val="a3"/>
              <w:jc w:val="center"/>
            </w:pPr>
            <w:r w:rsidRPr="00156271">
              <w:rPr>
                <w:b/>
                <w:bCs/>
              </w:rPr>
              <w:t>В. Жигінас</w:t>
            </w:r>
          </w:p>
        </w:tc>
      </w:tr>
    </w:tbl>
    <w:p w:rsidR="0032103B" w:rsidRPr="00156271" w:rsidRDefault="0031558A">
      <w:pPr>
        <w:pStyle w:val="a3"/>
        <w:jc w:val="both"/>
      </w:pPr>
      <w:r w:rsidRPr="00156271">
        <w:br w:type="textWrapping" w:clear="all"/>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1</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ломбардів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1"/>
        <w:gridCol w:w="2940"/>
        <w:gridCol w:w="1823"/>
        <w:gridCol w:w="678"/>
        <w:gridCol w:w="678"/>
        <w:gridCol w:w="678"/>
        <w:gridCol w:w="678"/>
        <w:gridCol w:w="1831"/>
      </w:tblGrid>
      <w:tr w:rsidR="00156271" w:rsidRPr="00156271">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5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xml:space="preserve">Ступінь ризику суб'єкта господарювання </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виконує нормативно-правові акти, якими встановлені умови провадження діяльності з надання фінансових послуг, а саме: підпункт 2.1.5 пункту 2.1 розділу 2 Положення N 3981, яким визначено, що установчі документи ломбарду повинні відповідати вимогам Закону про господарські товариства, підпункту 1 пункту 1 розділу IV Положення N 41 та містити вичерпний перелік видів фінансових </w:t>
            </w:r>
            <w:r w:rsidRPr="00156271">
              <w:lastRenderedPageBreak/>
              <w:t>послуг та супутніх послуг, які надає ломбард</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господарські товариства;</w:t>
            </w:r>
            <w:r w:rsidRPr="00156271">
              <w:br/>
              <w:t>пункт 36 Ліцензійних умов N 913;</w:t>
            </w:r>
            <w:r w:rsidRPr="00156271">
              <w:br/>
              <w:t>підпункт 2.1.5 пункту 2.1 розділу 2 Положення N 3981; підпункт 1 пункту 1 розділу IV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повідомив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фінпослуги та Положення N 3981, та укладає договори з надання фінансових послуг виключно відповідно до таких правил</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w:t>
            </w:r>
            <w:r w:rsidRPr="00156271">
              <w:br/>
              <w:t>абзац четвертий пункту 24 Ліцензійних умов N 913;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виконує вимоги абзацу сьомого пункту 24 Ліцензійних умов, яким установлено, що фінансова установа зобов'язана викладати положення внутрішніх правил надання фінансових послуг однозначно і не </w:t>
            </w:r>
            <w:r w:rsidRPr="00156271">
              <w:lastRenderedPageBreak/>
              <w:t>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використовує внутрішні правила, які не суперечать Положенню N 3981, а також не порушують та не обмежують прав споживачів фінансових послуг, визначених розділом II Закону про споживачів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 II Закону про споживачів;</w:t>
            </w:r>
            <w:r w:rsidRPr="00156271">
              <w:br/>
              <w:t>абзац восьмий пункту 24 Ліцензійних умов N 913;</w:t>
            </w:r>
            <w:r w:rsidRPr="00156271">
              <w:br/>
              <w:t xml:space="preserve">Положення N 3981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включає у договори про надання фінансових послуг обов'язкове посилання на внутрішні правила надання фінансових послуг</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надає фінансові послуги на підставі договору, який відповідає вимогам статті 6 Закону про фінпослуги, статей 11, 18 Закону про споживачів, статті 1056</w:t>
            </w:r>
            <w:r w:rsidRPr="00156271">
              <w:rPr>
                <w:sz w:val="15"/>
                <w:szCs w:val="15"/>
                <w:vertAlign w:val="superscript"/>
              </w:rPr>
              <w:t xml:space="preserve"> 1</w:t>
            </w:r>
            <w:r w:rsidRPr="00156271">
              <w:t xml:space="preserve"> ЦКУ, пункту 3.3 розділу 2 Положення N 3981 та положенням внутрішніх правил надання фінансових послуг ломбардом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w:t>
            </w:r>
            <w:r w:rsidRPr="00156271">
              <w:br/>
              <w:t>статті 11, 18 Закону про споживачів;</w:t>
            </w:r>
            <w:r w:rsidRPr="00156271">
              <w:br/>
              <w:t>стаття 1056</w:t>
            </w:r>
            <w:r w:rsidRPr="00156271">
              <w:rPr>
                <w:sz w:val="15"/>
                <w:szCs w:val="15"/>
                <w:vertAlign w:val="superscript"/>
              </w:rPr>
              <w:t xml:space="preserve"> 1</w:t>
            </w:r>
            <w:r w:rsidRPr="00156271">
              <w:t xml:space="preserve"> ЦКУ;</w:t>
            </w:r>
            <w:r w:rsidRPr="00156271">
              <w:br/>
              <w:t>абзац десятий пункту 24 Ліцензійних умов N 913;</w:t>
            </w:r>
            <w:r w:rsidRPr="00156271">
              <w:br/>
              <w:t xml:space="preserve">пункт 3.3 розділу 2 Положення N 3981 </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Статутний (складений/пайовий) капітал ломбарду сформований та сплачений на дату подання заяви про внесення інформації про заявника до Державного реєстру фінансових установ у розмірі та спосіб, визначені </w:t>
            </w:r>
            <w:r w:rsidRPr="00156271">
              <w:lastRenderedPageBreak/>
              <w:t>частиною другою статті 9 Закону про фінпослуги, Законом про господарські товариства</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9 Закону про фінпослуги;</w:t>
            </w:r>
            <w:r w:rsidRPr="00156271">
              <w:br/>
              <w:t>Закон про господарські товариства;</w:t>
            </w:r>
            <w:r w:rsidRPr="00156271">
              <w:br/>
              <w:t>абзац перший пункту 30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зменшення статутного (складеного/пайового) капіталу ломбард дотримується вимог в частині відповідності зменшеного розміру статутного (складеного/пайового) капіталу мінімальному розміру статутного (складеного/пайового) капіталу на дату державної реєстрації відповідних змін до статуту ломбарду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31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(складеного/пайового) капіталу ломбарду відбувається виключно в грошовій формі, якщо інше не передбачено законом, за рахунок грошових коштів із підтверджених джерел походження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виконує вимоги нормативно-правових актів, якими встановлені умови провадження діяльності з надання фінансових послуг, а саме: абзацу першого підпункту 2.1.6 пункту 2.1 розділу 2 Положення N 3981, яким визначено, що у повному найменуванні ломбарду має міститись слово "ломбард"</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абзац перший підпункту 2.1.6 пункту 2.1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виконує вимоги нормативно-правових актів, якими встановлені умови провадження діяльності з надання фінансових послуг, а саме: абзацу другого підпункту 2.1.6 пункту 2.1 розділу 2 Положення N 3981, яким </w:t>
            </w:r>
            <w:r w:rsidRPr="00156271">
              <w:lastRenderedPageBreak/>
              <w:t>встановлено заборону використовувати найменування, тотожні існуючим найменуванням ломбардів, як повні, так і скорочені, та торгові марки інших ломбардів, зареєстровані в установленому законодавством порядку, за відсутності на це законних підстав, а також похідні від найменувань торгових марок, якщо таке використання вводить в оману споживачів фінансових послуг та інших осіб</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абзац другий підпункту 2.1.6 пункту 2.1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на будь-яку дату дотримується обов'язкового нормативу достатності капіталу, установленого підпунктом 2.1.11 пункту 2.1 розділу 2 Положення N 3981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34 Ліцензійних умов N 913;</w:t>
            </w:r>
            <w:r w:rsidRPr="00156271">
              <w:br/>
              <w:t>підпункт 2.1.11 пункту 2.1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дотримується обмежень щодо суміщення провадження видів господарської діяльності, установлених пунктом 37 Ліцензійних умов N 913, розділом 2 Положення N 1515 та підпунктом 2.1.7 пункту 2.1 розділу 2 Положення N 3981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r w:rsidRPr="00156271">
              <w:br/>
              <w:t>підпункт 2.1.7 пункту 2.1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дотримується вимог щодо заборони залучення фінансових активів від фізичних осіб із зобов'язанням щодо наступного їх повернення, установлених пунктом 38 Ліцензійних умов N 913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ломбарду відповідають вимогам, установленим розділами 2, 3 Професійних вимог N 1590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w:t>
            </w:r>
            <w:r w:rsidRPr="00156271">
              <w:br/>
              <w:t>розділи 2, 3 Професійних вимог N 1590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Ділова репутація керівника, головного бухгалтера, керівника відокремленого підрозділу ломбарду, фізичних осіб, які прямо чи опосередковано володіють істотною участю у ломбарді, є бездоганною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виконує вимоги пункту 40 Ліцензійних умов N 913, яким визначено, що над фінансовою установою не допускається здійснення контролю у значенні, наведеному в статті 1 Закону про захист конкуренції, резидентами держав, які здійснюють збройну агресію проти України у значенні, наведеному в статті 1 Закону про оборону, та/або дії яких створюють умови для виникнення воєнного конфлікту та застосування воєнної сили проти України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 Закону про захист конкуренції;</w:t>
            </w:r>
            <w:r w:rsidRPr="00156271">
              <w:br/>
              <w:t>стаття 1 Закону про оборону;</w:t>
            </w:r>
            <w:r w:rsidRPr="00156271">
              <w:br/>
              <w:t>пункт 40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дотримується вимог статті 10 Закону про фінансові послуги щодо прийняття рішень у разі конфлікту інтересів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10 Закону про фінпослуги;</w:t>
            </w:r>
            <w:r w:rsidRPr="00156271">
              <w:br/>
              <w:t xml:space="preserve">пункт 23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має окреме нежитлове приміщення (на правах власності або користування), призначене для надання фінансових послуг та супутніх послуг ломбарду, і спеціальне місце зберігання заставленого майна відповідно до вимог підпункту 3 пункту 1 розділу VIII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96 Ліцензійних умов N 913; підпункт 3 пункту 1 розділу VIII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Приміщення, у яких здійснюється обслуговування клієнтів (споживачів), доступні для </w:t>
            </w:r>
            <w:r w:rsidRPr="00156271">
              <w:lastRenderedPageBreak/>
              <w:t>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28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має облікову та реєструючу системи (програмне забезпечення та спеціальне технічне обладнання), які відповідають вимогам, установленим розділом 4 Положення N 3981, і передбачають ведення обліку операцій з надання фінансових послуг споживачам та подання звітності до Нацкомфінпослуг. Дані облікової та реєструючої систем ломбарду на будь-яку дату відповідають даним бухгалтерського обліку ломбарду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26 Ліцензійних умов N 913;</w:t>
            </w:r>
            <w:r w:rsidRPr="00156271">
              <w:br/>
              <w:t>розділ 4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2740, та засоби зв'язку (телефон, Інтернет, електронну пошту)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27 Ліцензійних умов N 913;</w:t>
            </w:r>
            <w:r w:rsidRPr="00156271">
              <w:br/>
              <w:t>Порядок N 2740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Постановою НБУ N 637 та Постановою НБУ N 210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29 Ліцензійних умов N 913; </w:t>
            </w:r>
            <w:r w:rsidRPr="00156271">
              <w:br/>
              <w:t>Постанова НБУ N 637;</w:t>
            </w:r>
            <w:r w:rsidRPr="00156271">
              <w:br/>
              <w:t>Постанова НБУ N 210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виконує вимоги Нацкомфінпослуг, що відповідають її повноваженням, визначеним законом, зокрема надає на такі вимоги інформацію і звітність у встановлений у них строк</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w:t>
            </w:r>
            <w:r w:rsidRPr="00156271">
              <w:br/>
              <w:t>абзац чотирнадцятий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r w:rsidRPr="00156271">
              <w:rPr>
                <w:b/>
                <w:bCs/>
              </w:rPr>
              <w:t xml:space="preserve">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має та підтримує в робочому стані власний веб-сайт (веб-сторінку) в Інтернеті, на якому розміщує інформацію про свою діяльність, визначену частиною четвертою статті </w:t>
            </w:r>
            <w:r w:rsidRPr="00156271">
              <w:lastRenderedPageBreak/>
              <w:t>12</w:t>
            </w:r>
            <w:r w:rsidRPr="00156271">
              <w:rPr>
                <w:sz w:val="15"/>
                <w:szCs w:val="15"/>
                <w:vertAlign w:val="superscript"/>
              </w:rPr>
              <w:t xml:space="preserve"> 1</w:t>
            </w:r>
            <w:r w:rsidRPr="00156271">
              <w:t xml:space="preserve"> Закону про фінпослуги та розділом II Положення N 825</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шістнадцятий пункту 24 </w:t>
            </w:r>
            <w:r w:rsidRPr="00156271">
              <w:lastRenderedPageBreak/>
              <w:t>Ліцензійних умов N 913; розділ II Положення N 825</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затвердив режим робочого часу (зокрема для своїх відокремлених підрозділів), а саме робочі та вихідні дні, робочі години та години перерви, розмістив зазначену інформацію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сімнадцятий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здійснює корпоративне управління відповідно до вимог статті 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8 Закону про фінпослуги;</w:t>
            </w:r>
            <w:r w:rsidRPr="00156271">
              <w:br/>
              <w:t>абзац другий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виконує вимоги нормативно-правових актів, якими встановлені умови провадження діяльності з надання фінансових послуг, а саме: пункту 2.3 розділу 2 Положення N 3981, яким установлена заборона розташування приміщення ломбарду в малих архітектурних формах, тимчасових або некапітальних спорудах</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пункт 2.3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на будь-яку дату дотримується вимог щодо формування резервного капіталу та інших обов'язкових резервів, установлених підпунктом 2.1.10 пункту 2.1 розділу 2 Положення N 3981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34 Ліцензійних умов N 913; підпункт 2.1.10 пункту 2.1 розділу 2 Положення N 3981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відповідно до статті 14 Закону про фінпослуги веде облік, складає та подає до Нацкомфінпослуг фінансову та фінансову консолідовану звітність, звітні дані, іншу </w:t>
            </w:r>
            <w:r w:rsidRPr="00156271">
              <w:lastRenderedPageBreak/>
              <w:t>інформацію та документи в порядку та на підставі вимог, визначених Порядком N 2740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фінпослуги; абзац дванадцятий пункту 24 Ліцензійних умов N 913;</w:t>
            </w:r>
            <w:r w:rsidRPr="00156271">
              <w:br/>
            </w:r>
            <w:r w:rsidRPr="00156271">
              <w:lastRenderedPageBreak/>
              <w:t>Порядок N 2740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розмістив 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використовує у внутрішніх правилах поняття, які відповідають поняттям, визначеним законодавством. У разі застосування понять, не визначених законодавством, ломбард надав у внутрішніх правилах їх визначення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шостий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ЦКУ та статтею 6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 стаття 6 Закону про фінпослуги;</w:t>
            </w:r>
            <w:r w:rsidRPr="00156271">
              <w:br/>
              <w:t>пункт 35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Ломбард виконує рішення Нацкомфінпослуг, що відповідають її повноваженням, визначеним законом, зокрема надає на такі рішення інформацію у строки, установлені пунктом 2 розділу XIV, пунктом 1 розділу XVIII </w:t>
            </w:r>
            <w:r w:rsidRPr="00156271">
              <w:lastRenderedPageBreak/>
              <w:t>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пункт 2 розділу XIV, пункт 1 розділу XVIII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дотримується вимог статей 4 - 18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Статті 4 - 18 Закону про фінпослуги; абзац дев'ятнадцятий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Ломбард уніс інформацію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одинадцятий пункту 24 Ліцензійних умов N 913;</w:t>
            </w:r>
            <w:r w:rsidRPr="00156271">
              <w:br/>
              <w:t>розділ XVII Положення N 41</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rPr>
          <w:b/>
          <w:bCs/>
        </w:rPr>
        <w:t>Примітка</w:t>
      </w:r>
      <w:r w:rsidRPr="00156271">
        <w:t>. Ступені ризику ломбардів:</w:t>
      </w:r>
    </w:p>
    <w:p w:rsidR="0032103B" w:rsidRPr="00156271" w:rsidRDefault="0031558A">
      <w:pPr>
        <w:pStyle w:val="a3"/>
        <w:jc w:val="both"/>
      </w:pPr>
      <w:r w:rsidRPr="00156271">
        <w:t>високий ступінь ризику (В) - перевіряються питання пунктів 1 - 41;</w:t>
      </w:r>
    </w:p>
    <w:p w:rsidR="0032103B" w:rsidRPr="00156271" w:rsidRDefault="0031558A">
      <w:pPr>
        <w:pStyle w:val="a3"/>
        <w:jc w:val="both"/>
      </w:pPr>
      <w:r w:rsidRPr="00156271">
        <w:t>середній ступінь ризику (С) - перевіряються питання пунктів 1 - 8, 10, 11, 14 - 19, 21 - 41;</w:t>
      </w:r>
    </w:p>
    <w:p w:rsidR="0032103B" w:rsidRPr="00156271" w:rsidRDefault="0031558A">
      <w:pPr>
        <w:pStyle w:val="a3"/>
        <w:jc w:val="both"/>
      </w:pPr>
      <w:r w:rsidRPr="00156271">
        <w:t>незначний ступінь ризику (Н) - перевіряються питання пунктів 1 - 8, 10, 11, 14, 16 - 17, 21 - 27, 31 - 41.</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2</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фінансових компаній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
        <w:gridCol w:w="2764"/>
        <w:gridCol w:w="1823"/>
        <w:gridCol w:w="691"/>
        <w:gridCol w:w="691"/>
        <w:gridCol w:w="692"/>
        <w:gridCol w:w="692"/>
        <w:gridCol w:w="1845"/>
      </w:tblGrid>
      <w:tr w:rsidR="00156271" w:rsidRPr="00156271">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N</w:t>
            </w:r>
            <w:r w:rsidRPr="00156271">
              <w:br/>
              <w:t>з/п</w:t>
            </w:r>
          </w:p>
        </w:tc>
        <w:tc>
          <w:tcPr>
            <w:tcW w:w="14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суб'єктів господарювання</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3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повідомила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фінпослуги, статей 10, 15, 18, 19 Закону про споживачів, та укладає договори з надання фінансових послуг виключно відповідно до таких правил</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 статті 10, 15, 18, 19 Закону про споживачів; абзац четвертий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виконує вимоги абзацу сьомого пункту 24 Ліцензійних умов N 913, яким установлено, що фінансова установа зобов'язана 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використовує внутрішні правила, які не суперечать законодавству з питань регулювання ринків фінансових послуг,</w:t>
            </w:r>
            <w:r w:rsidRPr="00156271">
              <w:rPr>
                <w:b/>
                <w:bCs/>
              </w:rPr>
              <w:t xml:space="preserve"> </w:t>
            </w:r>
            <w:r w:rsidRPr="00156271">
              <w:t>а також не порушують та не обмежують прав споживачів фінансових послуг, визначених розділом II Закону про споживачів, розділами II, III Закону про споживче кредитування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 II Закону про споживачів;</w:t>
            </w:r>
            <w:r w:rsidRPr="00156271">
              <w:br/>
              <w:t>розділи II, III Закону про споживче кредитування; абзац восьмий</w:t>
            </w:r>
            <w:r w:rsidRPr="00156271">
              <w:rPr>
                <w:b/>
                <w:bCs/>
              </w:rPr>
              <w:t xml:space="preserve"> </w:t>
            </w:r>
            <w:r w:rsidRPr="00156271">
              <w:t xml:space="preserve">пункту 24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включає у договори про надання фінансових послуг обов'язкове посилання на внутрішні правила надання фінансових послуг</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надає фінансові послуги на підставі договору, який відповідає вимогам статті 6 Закону про фінпослуги, стаття 18 Закону про споживачів, розділу II Закону про споживче кредитування, статті 1056</w:t>
            </w:r>
            <w:r w:rsidRPr="00156271">
              <w:rPr>
                <w:sz w:val="15"/>
                <w:szCs w:val="15"/>
                <w:vertAlign w:val="superscript"/>
              </w:rPr>
              <w:t xml:space="preserve"> 1</w:t>
            </w:r>
            <w:r w:rsidRPr="00156271">
              <w:t xml:space="preserve"> ЦКУ та </w:t>
            </w:r>
            <w:r w:rsidRPr="00156271">
              <w:lastRenderedPageBreak/>
              <w:t>положенням внутрішніх правил надання фінансових послуг фінансовою компанією</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w:t>
            </w:r>
            <w:r w:rsidRPr="00156271">
              <w:br/>
              <w:t>стаття 18 Закону про споживачів;</w:t>
            </w:r>
            <w:r w:rsidRPr="00156271">
              <w:br/>
              <w:t>розділ II Закону про споживче кредитування; стаття 1056</w:t>
            </w:r>
            <w:r w:rsidRPr="00156271">
              <w:rPr>
                <w:sz w:val="15"/>
                <w:szCs w:val="15"/>
                <w:vertAlign w:val="superscript"/>
              </w:rPr>
              <w:t xml:space="preserve"> 1</w:t>
            </w:r>
            <w:r w:rsidRPr="00156271">
              <w:t xml:space="preserve"> ЦКУ;</w:t>
            </w:r>
            <w:r w:rsidRPr="00156271">
              <w:br/>
            </w:r>
            <w:r w:rsidRPr="00156271">
              <w:lastRenderedPageBreak/>
              <w:t>абзац десятий пункту 24 Ліцензійних умов N 913</w:t>
            </w:r>
          </w:p>
        </w:tc>
      </w:tr>
      <w:tr w:rsidR="00156271" w:rsidRPr="00156271">
        <w:trPr>
          <w:tblCellSpacing w:w="22" w:type="dxa"/>
        </w:trPr>
        <w:tc>
          <w:tcPr>
            <w:tcW w:w="3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II. Спеціальні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Статутний (складений/пайовий) капітал фінансової компанії сформований та сплачений на дату подання заяви про внесення інформації про заявника до Державного реєстру фінансових установ у розмірі та спосіб, визначені частиною другою статті 9 Закону про фінпослуги, Законом про господарські товариства, Законом про акціонерні товариства</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9 Закону про фінпослуги;</w:t>
            </w:r>
            <w:r w:rsidRPr="00156271">
              <w:br/>
              <w:t>Закон про господарські товариства; Закон про акціонерні товариства; абзац перший пункту 30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зменшення статутного (складеного/пайового) капіталу фінансова компанія дотримується вимог в частині відповідності зменшеного розміру статутного (складеного/пайового) капіталу мінімальному розміру статутного (складеного/пайового) капіталу на дату державної реєстрації відповідних змін до статуту фінансової компанії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31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(складеного/пайового) капіталу фінансової компанії відбувається виключно в грошовій формі, якщо інше не передбачено законом, за рахунок грошових коштів із підтверджених джерел походження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32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11</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на дату подання заяви про отримання ліцензії та протягом строку дії такої ліцензії підтримує розмір власного капіталу (за винятком субординованого боргу) у розмірі, встановленому пунктом 1 розділу IX Положення N 41</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33 Ліцензійних умов N 913; пункт 1 розділу IX Положення N 41</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дотримується обмежень щодо суміщення провадження видів господарської діяльності, установлених пунктом 37 Ліцензійних умов N 913, розділом 2 Положення N 1515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дотримується вимог щодо заборони залучення фінансових активів від фізичних осіб із зобов'язанням щодо наступного їх повернення, установлених пунктом 38 Ліцензійних умов N 913</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фінансової компанії відповідають вимогам, установленим розділами 2, 3 Професійних вимог N 1590</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w:t>
            </w:r>
            <w:r w:rsidRPr="00156271">
              <w:br/>
              <w:t>розділи 2, 3 Професійних вимог N 1590</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Ділова репутація керівника, головного бухгалтера, керівника відокремленого підрозділу фінансової компанії, фізичних осіб, які прямо чи опосередковано володіють істотною участю у фінансовій компанії, є бездоганною</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w:t>
            </w:r>
            <w:r w:rsidRPr="00156271">
              <w:lastRenderedPageBreak/>
              <w:t>виконує вимоги пункту 40 Ліцензійних умов N 913, яким визначено, що над фінансовою установою не допускається здійснення контролю у значенні, наведеному в статті 1 Закону про захист конкуренції, резидентами держав, які здійснюють збройну агресію проти України у значенні, наведеному в статті 1 Закону про оборону, та/або дії яких створюють умови для виникнення воєнного конфлікту та застосування воєнної сили проти України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 Закону </w:t>
            </w:r>
            <w:r w:rsidRPr="00156271">
              <w:lastRenderedPageBreak/>
              <w:t>про захист конкуренції;</w:t>
            </w:r>
            <w:r w:rsidRPr="00156271">
              <w:br/>
              <w:t>стаття 1 Закону про оборону;</w:t>
            </w:r>
            <w:r w:rsidRPr="00156271">
              <w:br/>
              <w:t>пункт 40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17</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дотримується вимог статті 10 Закону про фінпослуги щодо прийняття рішень у разі конфлікту інтересів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10 Закону про фінансові послуги;</w:t>
            </w:r>
            <w:r w:rsidRPr="00156271">
              <w:br/>
              <w:t xml:space="preserve">пункт 23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Приміщення, у яких здійснюється обслуговування клієнтів (споживачів), доступні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28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19</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27, та засоби зв'язку (телефон, Інтернет, електронну пошту)</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27 Ліцензійних умов N 913;</w:t>
            </w:r>
            <w:r w:rsidRPr="00156271">
              <w:br/>
              <w:t>Порядок N 27</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Постановою НБУ N 637 та Постановою НБУ N 210</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 умов N 913; Постанова НБУ N 637;</w:t>
            </w:r>
            <w:r w:rsidRPr="00156271">
              <w:br/>
              <w:t>Постанова НБУ N 210</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виконує вимоги Нацкомфінпослуг, що відповідають її повноваженням, визначеним законом, зокрема надає на такі вимоги інформацію і звітність у встановлений у них строк</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w:t>
            </w:r>
            <w:r w:rsidRPr="00156271">
              <w:lastRenderedPageBreak/>
              <w:t>(веб-сторінці) та забезпечує її актуальність</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w:t>
            </w:r>
            <w:r w:rsidRPr="00156271">
              <w:br/>
              <w:t>абзац чотирнадцятий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23</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w:t>
            </w:r>
            <w:r w:rsidRPr="00156271">
              <w:br/>
              <w:t>абзац п'ятнадцятий пункту 24 Ліцензійних умов N 913</w:t>
            </w:r>
            <w:r w:rsidRPr="00156271">
              <w:rPr>
                <w:b/>
                <w:bCs/>
              </w:rPr>
              <w:t xml:space="preserve">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має та підтримує в робочому стані власний веб-сайт (веб-сторінку) в Інтернеті, на якому розміщує інформацію про свою діяльність, визначену частиною четвертою статті 12</w:t>
            </w:r>
            <w:r w:rsidRPr="00156271">
              <w:rPr>
                <w:sz w:val="15"/>
                <w:szCs w:val="15"/>
                <w:vertAlign w:val="superscript"/>
              </w:rPr>
              <w:t xml:space="preserve"> 1</w:t>
            </w:r>
            <w:r w:rsidRPr="00156271">
              <w:t xml:space="preserve"> Закону про фінпослуги та розділом II Положення N 825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шістнадцятий пункту 24 Ліцензійних умов N 913; розділ II Положення N 825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затвердила режим робочого часу (зокрема для своїх відокремлених підрозділів), а саме робочі та вихідні дні, робочі години та години перерви і розмістила зазначену інформацію на власному веб-сайті (веб-сторінці) та забезпечує її актуальність</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сімнадцятий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забезпечила відповідно до затвердженого режиму роботи присутність уповноваженої особи з роботи з клієнтами фінансової компанії за місцезнаходженням фінансової компанії та її відокремлених підрозділів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вісімнадцятий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дотримується вимог </w:t>
            </w:r>
            <w:r w:rsidRPr="00156271">
              <w:lastRenderedPageBreak/>
              <w:t>статей 4 - 18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Статті 4 - 18 Закону про </w:t>
            </w:r>
            <w:r w:rsidRPr="00156271">
              <w:lastRenderedPageBreak/>
              <w:t>фінпослуги; абзац дев'ятнадцятий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28</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забезпечила присутність керівника або уповноваженої особи фінансової компанії під час проведення органом ліцензування у встановленому законом порядку перевірки додержання ліцензіатом вимог Ліцензійних умов N 913</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другий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здійснює корпоративне управління відповідно до вимог статті 8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8 Закону про фінпослуги;</w:t>
            </w:r>
            <w:r w:rsidRPr="00156271">
              <w:br/>
              <w:t>абзац другий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30</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відповідно до статті 14 Закону про фінпослуги веде облік, складає та подає до Нацкомфінпослуг фінансову та фінансову консолідовану звітність, звітні дані, іншу інформацію та документи в порядку та на підставі вимог, визначених Порядком N 27</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фінпослуги; абзац дванадцятий пункту 24 Ліцензійних умов N 913;</w:t>
            </w:r>
            <w:r w:rsidRPr="00156271">
              <w:br/>
              <w:t>Порядок N 27</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розмістила 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використовує у внутрішніх правилах </w:t>
            </w:r>
            <w:r w:rsidRPr="00156271">
              <w:lastRenderedPageBreak/>
              <w:t>поняття, які відповідають поняттям, визначеним законодавством. У разі застосування понять, не визначених законодавством, фінансова компанія надала у внутрішніх правилах їх визначення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шостий пункту 24 Ліцензійних </w:t>
            </w:r>
            <w:r w:rsidRPr="00156271">
              <w:lastRenderedPageBreak/>
              <w:t xml:space="preserve">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33</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виконує укладені нею договори з надання фінансових послуг і під час укладання, виконання та припинення дії таких договорів дотримується вимог, визначених книгою п'ятою ЦКУ та статтею 6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w:t>
            </w:r>
            <w:r w:rsidRPr="00156271">
              <w:br/>
              <w:t>стаття 6 Закону про фінпослуги;</w:t>
            </w:r>
            <w:r w:rsidRPr="00156271">
              <w:br/>
              <w:t>пункт 35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виконує рішення Нацкомфінпослуг, що відповідають її повноваженням, визначеним законом, зокрема надає на такі рішення інформацію у строки, установлені пунктом 1 розділу XVIII, пунктом 2 розділу XIV Положення N 41</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пункт 1 розділу XVIII, пункт 2 розділу XIV Положення N 41</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внесла інформацію про всі свої відокремлені підрозділи до Єдиного державного реєстру юридичних осіб, фізичних осіб - </w:t>
            </w:r>
            <w:r w:rsidRPr="00156271">
              <w:lastRenderedPageBreak/>
              <w:t>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одинадцятий пункту 24 Ліцензійних умов N 913;</w:t>
            </w:r>
            <w:r w:rsidRPr="00156271">
              <w:br/>
              <w:t xml:space="preserve">розділ XVII Положення N </w:t>
            </w:r>
            <w:r w:rsidRPr="00156271">
              <w:lastRenderedPageBreak/>
              <w:t>41</w:t>
            </w:r>
          </w:p>
        </w:tc>
      </w:tr>
      <w:tr w:rsidR="00156271" w:rsidRPr="00156271">
        <w:trPr>
          <w:tblCellSpacing w:w="22" w:type="dxa"/>
        </w:trPr>
        <w:tc>
          <w:tcPr>
            <w:tcW w:w="3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III. Спеціальні питання щодо проведення заходу державного нагляду (контролю) фінансових компаній, які надають фінансові послуги з адміністрування фінансових активів для придбання товарів у групах</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виконує вимоги пункту 90 Ліцензійних умов N 913, яким установлено, що фінансова установа та постачальник товару не можуть бути особами, пов'язаними відносинами контролю, в значенні терміна, наведеного в Законі про захист конкуренції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 Закону про захист конкуренції;</w:t>
            </w:r>
            <w:r w:rsidRPr="00156271">
              <w:br/>
              <w:t>пункт 90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до укладення з учасником групи договору про адміністрування ознайомила його з внутрішніми правилами надання фінансових послуг, умовами договору про адміністрування та надала учаснику групи інформацію, визначену статтею 12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w:t>
            </w:r>
            <w:r w:rsidRPr="00156271">
              <w:br/>
              <w:t>пункт 91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Внутрішні правила надання фінансових послуг містять усі положення, визначені пунктом 92 Ліцензійних умов N 913</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92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40</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компанія надає послуги з адміністрування фінансових активів для придбання товарів у групах на підставі договору, який відповідає вимогам </w:t>
            </w:r>
            <w:r w:rsidRPr="00156271">
              <w:lastRenderedPageBreak/>
              <w:t xml:space="preserve">статті 6 Закону про фінпослуги та статей 10, 15, 18, 19 Закону про споживачів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w:t>
            </w:r>
            <w:r w:rsidRPr="00156271">
              <w:br/>
              <w:t>статті 10, 15, 18, 19 Закону про споживачів;</w:t>
            </w:r>
            <w:r w:rsidRPr="00156271">
              <w:br/>
              <w:t>пункт 93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41</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Фінансовою компанією складаються довідки про ознайомлення учасника групи з внутрішніми правилами надання фінансових послуг, які додаються до договорів про адміністрування, містять підписи учасників групи та дати їх складення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93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здійснює всі необхідні заходи для забезпечення надійного зберігання та цільового використання об'єднаних грошових коштів учасників групи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43</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 разі розміщення фінансовою компанією тимчасово вільних грошових коштів учасників групи на депозитних рахунках у банках такі кошти розміщуються окремо від власних коштів фінансової компанії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44</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використовує періодичні платежі учасників групи виключно для цілей, установлених пунктом 94 Ліцензійних умов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45</w:t>
            </w:r>
          </w:p>
        </w:tc>
        <w:tc>
          <w:tcPr>
            <w:tcW w:w="1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компанія не привласнює сплачені учасником групи періодичні платежі, а також не надає їх учаснику групи у вільне розпорядження, за винятком випадків повернення періодичних платежів внаслідок розірвання договору про адміністрування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94 Ліцензійних умов N 913</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a3"/>
        <w:jc w:val="both"/>
      </w:pPr>
      <w:r w:rsidRPr="00156271">
        <w:rPr>
          <w:b/>
          <w:bCs/>
        </w:rPr>
        <w:t>Примітки:</w:t>
      </w:r>
    </w:p>
    <w:p w:rsidR="0032103B" w:rsidRPr="00156271" w:rsidRDefault="0031558A">
      <w:pPr>
        <w:pStyle w:val="a3"/>
        <w:jc w:val="both"/>
      </w:pPr>
      <w:r w:rsidRPr="00156271">
        <w:t>1. Ступені ризику фінансових компаній, які надають фінансові послуги інші, ніж адміністрування фінансових активів для придбання товарів у групах:</w:t>
      </w:r>
    </w:p>
    <w:p w:rsidR="0032103B" w:rsidRPr="00156271" w:rsidRDefault="0031558A">
      <w:pPr>
        <w:pStyle w:val="a3"/>
        <w:jc w:val="both"/>
      </w:pPr>
      <w:r w:rsidRPr="00156271">
        <w:t>високий ступінь ризику (В) - перевіряються питання пунктів 1 - 36;</w:t>
      </w:r>
    </w:p>
    <w:p w:rsidR="0032103B" w:rsidRPr="00156271" w:rsidRDefault="0031558A">
      <w:pPr>
        <w:pStyle w:val="a3"/>
        <w:jc w:val="both"/>
      </w:pPr>
      <w:r w:rsidRPr="00156271">
        <w:t>середній ступінь ризику (С) - перевіряються питання пунктів 1 - 7, 11 - 36;</w:t>
      </w:r>
    </w:p>
    <w:p w:rsidR="0032103B" w:rsidRPr="00156271" w:rsidRDefault="0031558A">
      <w:pPr>
        <w:pStyle w:val="a3"/>
        <w:jc w:val="both"/>
      </w:pPr>
      <w:r w:rsidRPr="00156271">
        <w:t>незначний ступінь ризику (Н) - перевіряються питання пунктів 1 - 7, 11 - 36.</w:t>
      </w:r>
    </w:p>
    <w:p w:rsidR="0032103B" w:rsidRPr="00156271" w:rsidRDefault="0031558A">
      <w:pPr>
        <w:pStyle w:val="a3"/>
        <w:jc w:val="both"/>
      </w:pPr>
      <w:r w:rsidRPr="00156271">
        <w:t>2. Ступені ризику фінансових компаній, які надають фінансову послугу з адміністрування фінансових активів для придбання товарів у групах:</w:t>
      </w:r>
    </w:p>
    <w:p w:rsidR="0032103B" w:rsidRPr="00156271" w:rsidRDefault="0031558A">
      <w:pPr>
        <w:pStyle w:val="a3"/>
        <w:jc w:val="both"/>
      </w:pPr>
      <w:r w:rsidRPr="00156271">
        <w:t>високий ступінь ризику (В) - перевіряються питання пунктів 1 - 45;</w:t>
      </w:r>
    </w:p>
    <w:p w:rsidR="0032103B" w:rsidRPr="00156271" w:rsidRDefault="0031558A">
      <w:pPr>
        <w:pStyle w:val="a3"/>
        <w:jc w:val="both"/>
      </w:pPr>
      <w:r w:rsidRPr="00156271">
        <w:t>середній ступінь ризику (С) - перевіряються питання пунктів 1 - 7, 11 - 45;</w:t>
      </w:r>
    </w:p>
    <w:p w:rsidR="0032103B" w:rsidRPr="00156271" w:rsidRDefault="0031558A">
      <w:pPr>
        <w:pStyle w:val="a3"/>
        <w:jc w:val="both"/>
      </w:pPr>
      <w:r w:rsidRPr="00156271">
        <w:t>незначний ступінь ризику (Н) - перевіряються питання пунктів 1 - 7, 11 - 45.</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3</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фінансових установ - юридичних осіб публічного права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1"/>
        <w:gridCol w:w="3034"/>
        <w:gridCol w:w="1823"/>
        <w:gridCol w:w="678"/>
        <w:gridCol w:w="678"/>
        <w:gridCol w:w="678"/>
        <w:gridCol w:w="678"/>
        <w:gridCol w:w="1737"/>
      </w:tblGrid>
      <w:tr w:rsidR="00156271" w:rsidRPr="00156271">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6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 юридична особа публічного права (далі - фінансова установа) зберігає протягом дії ліцензії документи, копії яких подавалися до органу ліцензування разом із </w:t>
            </w:r>
            <w:r w:rsidRPr="00156271">
              <w:lastRenderedPageBreak/>
              <w:t>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повідомила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фінпослуги, статей 10, 15, 18, 19 Закону про споживачів, та укладає договори з надання фінансових послуг виключно відповідно до таких правил</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w:t>
            </w:r>
            <w:r w:rsidRPr="00156271">
              <w:br/>
              <w:t>статті 10, 15, 18, 19 Закону про споживачів;</w:t>
            </w:r>
            <w:r w:rsidRPr="00156271">
              <w:br/>
              <w:t>абзац четвертий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виконує вимоги абзацу сьомого пункту 24 Ліцензійних умов N 913, яким установлено, що фінансова установа зобов'язана 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w:t>
            </w:r>
            <w:r w:rsidRPr="00156271">
              <w:lastRenderedPageBreak/>
              <w:t>вираження одного і того самого поняття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використовує</w:t>
            </w:r>
            <w:r w:rsidRPr="00156271">
              <w:rPr>
                <w:b/>
                <w:bCs/>
                <w:i/>
                <w:iCs/>
              </w:rPr>
              <w:t xml:space="preserve"> </w:t>
            </w:r>
            <w:r w:rsidRPr="00156271">
              <w:t>внутрішні правила, які не суперечать законодавству з питань регулювання ринків фінансових послуг, а також не порушують та не обмежують прав споживачів фінансових послуг, визначених розділом II Закону про споживачів, розділами II, III Закону про споживче кредитування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 II Закону про споживачів;</w:t>
            </w:r>
            <w:r w:rsidRPr="00156271">
              <w:br/>
              <w:t>розділи II, III Закону про споживче кредитування; абзац восьмий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надає</w:t>
            </w:r>
            <w:r w:rsidRPr="00156271">
              <w:rPr>
                <w:b/>
                <w:bCs/>
                <w:i/>
                <w:iCs/>
              </w:rPr>
              <w:t xml:space="preserve"> </w:t>
            </w:r>
            <w:r w:rsidRPr="00156271">
              <w:t>фінансові послуги на підставі договору, який відповідає вимогам статті 6 Закону про фінпослуги, статті 18 Закону про споживачів, розділу II Закону про споживче кредитування, статті 1056</w:t>
            </w:r>
            <w:r w:rsidRPr="00156271">
              <w:rPr>
                <w:sz w:val="15"/>
                <w:szCs w:val="15"/>
                <w:vertAlign w:val="superscript"/>
              </w:rPr>
              <w:t xml:space="preserve"> 1</w:t>
            </w:r>
            <w:r w:rsidRPr="00156271">
              <w:t xml:space="preserve"> ЦКУ та положенням внутрішніх правил надання фінансових послуг фінансовою установою. Якщо відповідно до вимог законодавства додатком до внутрішніх правил надання фінансових послуг є типовий договір, договори з надання фінансових послуг, що укладаються фінансовою установою, повинні відповідати такому типовому договору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 стаття 18 Закону про споживачів;</w:t>
            </w:r>
            <w:r w:rsidRPr="00156271">
              <w:br/>
              <w:t>розділ II Закону про споживче кредитування; стаття 1056</w:t>
            </w:r>
            <w:r w:rsidRPr="00156271">
              <w:rPr>
                <w:sz w:val="15"/>
                <w:szCs w:val="15"/>
                <w:vertAlign w:val="superscript"/>
              </w:rPr>
              <w:t xml:space="preserve"> 1</w:t>
            </w:r>
            <w:r w:rsidRPr="00156271">
              <w:t xml:space="preserve"> ЦКУ; абзац десятий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включає у договори про надання фінансових послуг обов'язкове посилання на внутрішні правила надання фінансових послуг</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веде журнал обліку укладених і виконаних договорів у хронологічному порядку (окремо за кожним видом послуг) з обов'язковим зазначенням інформації, </w:t>
            </w:r>
            <w:r w:rsidRPr="00156271">
              <w:lastRenderedPageBreak/>
              <w:t>установленої пунктом 70 Ліцензійних умов N 913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70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картках обліку виконання договорів зазначено інформацію, установлену пунктом 71 Ліцензійних умов N 913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71 Ліцензійних умов N 913 </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здійснює корпоративне управління відповідно до вимог статті 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8 Закону про фінпослуги, абзац другий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дотримується внутрішніх положень, перелік та вимоги до яких визначено Положенням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розміщує</w:t>
            </w:r>
            <w:r w:rsidRPr="00156271">
              <w:rPr>
                <w:b/>
                <w:bCs/>
                <w:i/>
                <w:iCs/>
              </w:rPr>
              <w:t xml:space="preserve"> </w:t>
            </w:r>
            <w:r w:rsidRPr="00156271">
              <w:t>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п'ятий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внесла інформацію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одинадцятий пункту 24 Ліцензійних умов N 913;</w:t>
            </w:r>
            <w:r w:rsidRPr="00156271">
              <w:br/>
              <w:t>розділ XVII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відповідно</w:t>
            </w:r>
            <w:r w:rsidRPr="00156271">
              <w:rPr>
                <w:b/>
                <w:bCs/>
                <w:i/>
                <w:iCs/>
              </w:rPr>
              <w:t xml:space="preserve"> </w:t>
            </w:r>
            <w:r w:rsidRPr="00156271">
              <w:t xml:space="preserve">до статті 14 Закону про фінпослуги веде облік, складає та подає до Нацкомфінпослуг фінансову та фінансову консолідовану звітність, звітні дані, іншу </w:t>
            </w:r>
            <w:r w:rsidRPr="00156271">
              <w:lastRenderedPageBreak/>
              <w:t>інформацію та документи в порядку та на підставі вимог, визначених Порядком N 6832</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14 Закону про фінпослуги; Порядок N 6832; абзац дванадцятий пункту 24 Ліцензійних </w:t>
            </w:r>
            <w:r w:rsidRPr="00156271">
              <w:lastRenderedPageBreak/>
              <w:t>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підтверджує у строки, передбачені Порядком N 6832, достовірність і повноту річної фінансової звітності та річних звітних даних висновком аудитора (аудиторської фірми), інформація про якого (яку) внесена до реєстру аудиторських фірм та аудиторів, які можуть проводити аудиторські перевірки фінансових установ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тринадцятий пункту 24 Ліцензійних умов N 913;</w:t>
            </w:r>
            <w:r w:rsidRPr="00156271">
              <w:br/>
              <w:t>Порядок N 6832</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w:t>
            </w:r>
            <w:r w:rsidRPr="00156271">
              <w:br/>
              <w:t>абзац чотирнадцятий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w:t>
            </w:r>
            <w:r w:rsidRPr="00156271">
              <w:br/>
              <w:t>абзац п'ятнадцятий пункту 24 Ліцензійних умов N 913</w:t>
            </w:r>
            <w:r w:rsidRPr="00156271">
              <w:rPr>
                <w:b/>
                <w:bCs/>
              </w:rPr>
              <w:t xml:space="preserve">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фінансової установи відповідають вимогам, установленим розділами 2, 3 Професійних вимог N 1590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w:t>
            </w:r>
            <w:r w:rsidRPr="00156271">
              <w:br/>
              <w:t>розділи 2, 3 Професійних вимог N 1590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Ділова репутація керівника, головного бухгалтера, керівника відокремленого </w:t>
            </w:r>
            <w:r w:rsidRPr="00156271">
              <w:lastRenderedPageBreak/>
              <w:t xml:space="preserve">підрозділу фінансової установи, фізичних осіб, які прямо чи опосередковано володіють істотною участю у фінансовій установі, є бездоганною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дотримується вимог статті 10 Закону про фінпослуги щодо прийняття рішень у разі конфлікту інтересів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10 Закону про фінпослуги;</w:t>
            </w:r>
            <w:r w:rsidRPr="00156271">
              <w:br/>
              <w:t xml:space="preserve">пункт 23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має облікову та реєструючу системи (програмне забезпечення та спеціальне технічне обладнання), які відповідають вимогам, установленим Положенням N 41, і передбачають ведення обліку операцій з надання фінансових послуг споживачам та подання звітності до Нацкомфінпослуг. Дані облікової та реєструючої систем фінансової установи на будь-яку дату відповідають даним бухгалтерського обліку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26 Ліцензійних умов N 913,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має комп'ютерну техніку, яка дає змогу забезпечити облік та реєстрацію операцій з надання фінансових послуг та виконання вимог щодо подання до Нацкомфінпослуг інформації, встановленої законодавством, та засоби зв'язку (телефон, Інтернет, електронну пошту)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Підпункт 4 пункту 1 розділу IV Положення N 41; пункт 27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має </w:t>
            </w:r>
            <w:r w:rsidRPr="00156271">
              <w:lastRenderedPageBreak/>
              <w:t>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6832, та засоби зв'язку (телефон, Інтернет, електронну пошту)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27 </w:t>
            </w:r>
            <w:r w:rsidRPr="00156271">
              <w:lastRenderedPageBreak/>
              <w:t>Ліцензійних умов N 913;</w:t>
            </w:r>
            <w:r w:rsidRPr="00156271">
              <w:br/>
              <w:t>Порядок N 27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має у власності або в користуванні окремі нежитлові приміщення за її місцезнаходженням та місцезнаходженням її відокремлених підрозділів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перший пункту 28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Приміщення, у яких здійснюється обслуговування клієнтів (споживачів), доступні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28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w:t>
            </w:r>
            <w:r w:rsidRPr="00156271">
              <w:lastRenderedPageBreak/>
              <w:t>ліцензіат дотримується вимог законодавства щодо готівкових розрахунків, установлених Постановою НБУ N 637 та Постановою НБУ N 210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 умов N 913; Постанова НБУ N 637;</w:t>
            </w:r>
            <w:r w:rsidRPr="00156271">
              <w:br/>
              <w:t>Постанова НБУ N 210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(складеного/пайового) капіталу фінансової установи відбувається виключно у грошовій формі, якщо інше не передбачено законом, за рахунок грошових коштів із підтверджених джерел походження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9 Закону про фінпослуги; пункт 32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на будь-яку дату дотримується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додержується інших показників і вимог, що обмежують ризики за операціями з фінансовими активами, установлених Положенням N 6261, а також вимог Закону про господарські товариства, Закону про акціонерні товариства щодо формування резервного капіталу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господарські товариства; Закон про акціонерні товариства;</w:t>
            </w:r>
            <w:r w:rsidRPr="00156271">
              <w:br/>
              <w:t>пункт 34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дотримується обмежень щодо суміщення провадження видів господарської діяльності, установлених пунктом 37 Ліцензійних умов N 913, розділом 2 Положення N 1515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дотримується вимог щодо заборони залучення фінансових активів від фізичних осіб із </w:t>
            </w:r>
            <w:r w:rsidRPr="00156271">
              <w:lastRenderedPageBreak/>
              <w:t>зобов'язанням щодо наступного їх повернення, установлених пунктом 38 Ліцензійних умов N 913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забезпечує виконання статті 18 Закону про фінпослуги, а також обов'язково письмово повідомляє власників істотної участі у фінансовій установі про необхідність письмового погодження Нацкомфінпослуг набуття або збільшення істотної участі у фінансовій установі відповідно до вимог статті 9 зазначеного Закону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9, 18 Закону про фінпослуги; пункт 39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виконує вимоги пункту 41 Ліцензійних умов N 913, яким установлено, що фінансова установа (крім страховика) не має права укладати договори щодо надання фінансових послуг (крім договорів страхування та договорів фінансового лізингу), зобов'язання за якими визначені як грошовий еквівалент в іноземній валюті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41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формує капітал, резерви, фонди та визначає порядок покриття збитків відповідно до вимог статті 9 Закону про фінпослуги, Закону про господарські товариства, Закону про акціонерні товариства</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9 Закону про фінпослуги; Закон про господарські товариства; Закон про акціонерні товариства; пункт 68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Фінансова установа здійснює реєстрацію договорів про фінансові послуги шляхом ведення журналу обліку укладених і виконаних договорів про </w:t>
            </w:r>
            <w:r w:rsidRPr="00156271">
              <w:lastRenderedPageBreak/>
              <w:t>надання фінансових послуг та карток обліку укладених та виконаних договорів, які повинні містити інформацію, необхідну для ведення бухгалтерського обліку відповідних фінансово-господарських операцій. Фінансова установа веде такий облік в електронному вигляді з обов'язковою можливістю роздрукування інформації у будь-який момент, а також забезпечує можливість відновлення втраченої інформації в разі виникнення будь-яких обставин непереборної сили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69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виконує вимоги Нацкомфінпослуг, що відповідають її повноваженням, визначеним законом, зокрема надає на такі вимоги інформацію і звітність у встановлений у них строк</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виконує рішення Нацкомфінпослуг, що відповідають її повноваженням, визначеним законом, зокрема надає на такі рішення інформацію у строки, установлені пунктом 1 розділу XVIII, пунктом 2 розділу XIV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r w:rsidRPr="00156271">
              <w:br/>
              <w:t>пункт 1 розділу XVIII, пункт 2 розділу XIV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виконує укладені нею договори з надання фінансових послуг і під час укладання, виконання та припинення дії таких договорів дотримується вимог, визначених книгою п'ятою ЦКУ та статтею 6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w:t>
            </w:r>
            <w:r w:rsidRPr="00156271">
              <w:br/>
              <w:t>стаття 6 Закону про фінпослуги;</w:t>
            </w:r>
            <w:r w:rsidRPr="00156271">
              <w:br/>
              <w:t>пункт 35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дотримується вимог статей 4 - 18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4 - 18 Закону про фінпослуги; абзац дев'ятнадцятий пункту 24 Ліцензійних умов N 913</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rPr>
          <w:b/>
          <w:bCs/>
        </w:rPr>
        <w:t>Примітка</w:t>
      </w:r>
      <w:r w:rsidRPr="00156271">
        <w:t>. Ступені ризику фінансових установ - юридичних осіб публічного права:</w:t>
      </w:r>
    </w:p>
    <w:p w:rsidR="0032103B" w:rsidRPr="00156271" w:rsidRDefault="0031558A">
      <w:pPr>
        <w:pStyle w:val="a3"/>
        <w:jc w:val="both"/>
      </w:pPr>
      <w:r w:rsidRPr="00156271">
        <w:t>високий ступінь ризику (В) - перевіряються питання пунктів 1 - 39;</w:t>
      </w:r>
    </w:p>
    <w:p w:rsidR="0032103B" w:rsidRPr="00156271" w:rsidRDefault="0031558A">
      <w:pPr>
        <w:pStyle w:val="a3"/>
        <w:jc w:val="both"/>
      </w:pPr>
      <w:r w:rsidRPr="00156271">
        <w:t>середній ступінь ризику (С) - перевіряються питання пунктів 1 - 7, 10 - 19, 21 - 39;</w:t>
      </w:r>
    </w:p>
    <w:p w:rsidR="0032103B" w:rsidRPr="00156271" w:rsidRDefault="0031558A">
      <w:pPr>
        <w:pStyle w:val="a3"/>
        <w:jc w:val="both"/>
      </w:pPr>
      <w:r w:rsidRPr="00156271">
        <w:t>незначний ступінь ризику (Н) - перевіряються питання пунктів 1 - 7, 10 - 19, 21 - 39.</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4</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кредитних спілок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8"/>
        <w:gridCol w:w="2643"/>
        <w:gridCol w:w="1823"/>
        <w:gridCol w:w="664"/>
        <w:gridCol w:w="664"/>
        <w:gridCol w:w="759"/>
        <w:gridCol w:w="760"/>
        <w:gridCol w:w="2006"/>
      </w:tblGrid>
      <w:tr w:rsidR="00156271" w:rsidRPr="00156271">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4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xml:space="preserve">Ступінь ризику суб'єктів господарювання </w:t>
            </w:r>
          </w:p>
        </w:tc>
        <w:tc>
          <w:tcPr>
            <w:tcW w:w="15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w:t>
            </w:r>
            <w:r w:rsidRPr="00156271">
              <w:lastRenderedPageBreak/>
              <w:t>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повідомила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фінпослуги, статей 10, 11, 15, 18, 19 Закону про споживачів, Переліку N 116, та укладає договори з надання фінансових послуг виключно відповідно до таких правил</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w:t>
            </w:r>
            <w:r w:rsidRPr="00156271">
              <w:br/>
              <w:t>статті 10, 11, 15, 18, 19 Закону про споживачів;</w:t>
            </w:r>
            <w:r w:rsidRPr="00156271">
              <w:br/>
              <w:t>Перелік N 116;</w:t>
            </w:r>
            <w:r w:rsidRPr="00156271">
              <w:br/>
              <w:t>абзац четвертий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виконує вимоги абзацу сьомого пункту 24 Ліцензійних умов, яким установлено, що фінансова установа зобов'язана викладати положення внутрішніх правил надання фінансових послуг однозначно і не </w:t>
            </w:r>
            <w:r w:rsidRPr="00156271">
              <w:lastRenderedPageBreak/>
              <w:t>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використовує</w:t>
            </w:r>
            <w:r w:rsidRPr="00156271">
              <w:rPr>
                <w:b/>
                <w:bCs/>
                <w:i/>
                <w:iCs/>
              </w:rPr>
              <w:t xml:space="preserve"> </w:t>
            </w:r>
            <w:r w:rsidRPr="00156271">
              <w:t>внутрішні правила, які не суперечать законодавству з питань регулювання ринків фінансових послуг, а також не порушують та не обмежують прав споживачів фінансових послуг, визначених розділом II Закону про споживачів, розділами II, III Закону про споживче кредитування</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 II Закону про споживачів;</w:t>
            </w:r>
            <w:r w:rsidRPr="00156271">
              <w:br/>
              <w:t>абзац восьмий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надає</w:t>
            </w:r>
            <w:r w:rsidRPr="00156271">
              <w:rPr>
                <w:b/>
                <w:bCs/>
                <w:i/>
                <w:iCs/>
              </w:rPr>
              <w:t xml:space="preserve"> </w:t>
            </w:r>
            <w:r w:rsidRPr="00156271">
              <w:t>фінансові послуги на підставі договору, який відповідає вимогам статті 6 Закону про фінпослуги, статті 18 Закону про споживачів, розділу II Закону про споживче кредитування, статті 1056</w:t>
            </w:r>
            <w:r w:rsidRPr="00156271">
              <w:rPr>
                <w:sz w:val="15"/>
                <w:szCs w:val="15"/>
                <w:vertAlign w:val="superscript"/>
              </w:rPr>
              <w:t xml:space="preserve"> 1</w:t>
            </w:r>
            <w:r w:rsidRPr="00156271">
              <w:t xml:space="preserve"> ЦКУ та положенням внутрішніх правил надання фінансових послуг фінансовою установою</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 стаття 18 Закону про споживачів;</w:t>
            </w:r>
            <w:r w:rsidRPr="00156271">
              <w:br/>
              <w:t>розділ II Закону про споживче кредитування; стаття 1056</w:t>
            </w:r>
            <w:r w:rsidRPr="00156271">
              <w:rPr>
                <w:sz w:val="15"/>
                <w:szCs w:val="15"/>
                <w:vertAlign w:val="superscript"/>
              </w:rPr>
              <w:t xml:space="preserve"> 1</w:t>
            </w:r>
            <w:r w:rsidRPr="00156271">
              <w:t xml:space="preserve"> ЦКУ; абзац десятий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включає у договори про надання фінансових послуг обов'язкове посилання на внутрішні правила надання фінансових послуг</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Ліцензійних умов N 913 </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здійснює корпоративне управління відповідно до вимог статті 8 </w:t>
            </w:r>
            <w:r w:rsidRPr="00156271">
              <w:lastRenderedPageBreak/>
              <w:t>Закону про фінпослуги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8 Закону про фінпослуги; абзац другий пункту 24 </w:t>
            </w:r>
            <w:r w:rsidRPr="00156271">
              <w:lastRenderedPageBreak/>
              <w:t xml:space="preserve">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9</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дотримується внутрішніх положень, перелік та вимоги до яких визначено Переліком N 116</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24 Ліцензійних умов N 913; Перелік N 116</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розміщує</w:t>
            </w:r>
            <w:r w:rsidRPr="00156271">
              <w:rPr>
                <w:b/>
                <w:bCs/>
                <w:i/>
                <w:iCs/>
              </w:rPr>
              <w:t xml:space="preserve"> </w:t>
            </w:r>
            <w:r w:rsidRPr="00156271">
              <w:t>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п'ятий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внесла інформацію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одинадцятий пункту 24 Ліцензійних умов N 913;</w:t>
            </w:r>
            <w:r w:rsidRPr="00156271">
              <w:br/>
              <w:t>розділ XVII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відповідно</w:t>
            </w:r>
            <w:r w:rsidRPr="00156271">
              <w:rPr>
                <w:b/>
                <w:bCs/>
                <w:i/>
                <w:iCs/>
              </w:rPr>
              <w:t xml:space="preserve"> </w:t>
            </w:r>
            <w:r w:rsidRPr="00156271">
              <w:t>до статті 14 Закону про фінпослуги веде облік, складає та подає до Нацкомфінпослуг фінансову та фінансову консолідовану звітність, звітні дані, іншу інформацію та документи в порядку та на підставі вимог, визначених Порядком N 177</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фінпослуги; Порядок N 177; абзац дванадцятий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підтверджує у строки, передбачені Порядком N 177, достовірність та </w:t>
            </w:r>
            <w:r w:rsidRPr="00156271">
              <w:lastRenderedPageBreak/>
              <w:t>повноту річної фінансової звітності та річних звітних даних висновком аудитора (аудиторської фірми), інформація про якого (яку) внесена до реєстру аудиторських фірм та аудиторів, які можуть проводити аудиторські перевірки фінансових установ</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тринадцятий пункту 24 Ліцензійних умов </w:t>
            </w:r>
            <w:r w:rsidRPr="00156271">
              <w:lastRenderedPageBreak/>
              <w:t>N 913; Порядок N 177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 абзац чотирнадцятий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r w:rsidRPr="00156271">
              <w:rPr>
                <w:b/>
                <w:bCs/>
              </w:rPr>
              <w:t xml:space="preserve">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кредитної спілки відповідають вимогам, установленим розділами 2, 3 Професійних вимог N 1590</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w:t>
            </w:r>
            <w:r w:rsidRPr="00156271">
              <w:br/>
              <w:t>розділи 2, 3 Професійних вимог N 1590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Ділова репутація керівника, головного бухгалтера, керівника відокремленого підрозділу фінансової установи є бездоганною </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дотримується вимог статті 10 Закону про </w:t>
            </w:r>
            <w:r w:rsidRPr="00156271">
              <w:lastRenderedPageBreak/>
              <w:t>фінпослуги щодо прийняття рішень у разі конфлікту інтересів</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10 Закону про фінпослуги;</w:t>
            </w:r>
            <w:r w:rsidRPr="00156271">
              <w:br/>
              <w:t xml:space="preserve">пункт 23 </w:t>
            </w:r>
            <w:r w:rsidRPr="00156271">
              <w:lastRenderedPageBreak/>
              <w:t xml:space="preserve">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19</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має облікову та реєструючу системи (програмне забезпечення та спеціальне технічне обладнання), які відповідають вимогам, установленим Вимогами N 4122, і передбачають ведення обліку операцій з надання фінансових послуг споживачам та подання звітності до Нацкомфінпослуг. Дані облікової та реєструючої систем фінансової установи на будь-яку дату відповідають даним бухгалтерського обліку</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26 Ліцензійних умов N 913, Положення N 4122</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177, та засоби зв'язку (телефон, Інтернет, електронну пошту)</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27 Ліцензійних умов N 913; Порядок N 177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має у власності або в </w:t>
            </w:r>
            <w:r w:rsidRPr="00156271">
              <w:lastRenderedPageBreak/>
              <w:t>користуванні окремі нежитлові приміщення за її місцезнаходженням та місцезнаходженням її відокремлених підрозділів</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перший пункту 28 </w:t>
            </w:r>
            <w:r w:rsidRPr="00156271">
              <w:lastRenderedPageBreak/>
              <w:t>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Приміщення, у яких здійснюється обслуговування клієнтів (споживачів), доступні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28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Постановою НБУ N 637 та Постановою НБУ N 210</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 умов N 913; Постанова НБУ N 637; Постанова НБУ N 210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на </w:t>
            </w:r>
            <w:r w:rsidRPr="00156271">
              <w:lastRenderedPageBreak/>
              <w:t xml:space="preserve">будь-яку дату дотримується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додержується інших показників і вимог, що обмежують ризики за операціями з фінансовими активами, установлених Положенням N 7, а також вимог Закону про спілки та Положення N 7 щодо формування резервного капіталу </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Закон про спілки; </w:t>
            </w:r>
            <w:r w:rsidRPr="00156271">
              <w:lastRenderedPageBreak/>
              <w:t>пункт 34 Ліцензійних умов N 913; Положення N 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дотримується обмежень щодо суміщення провадження видів господарської діяльності, установлених пунктом 37 Ліцензійних умов N 913, розділом 2 Положення N 1515</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провадить господарську діяльність з надання фінансових послуг у частині залучення фінансових активів від фізичних осіб із зобов'язанням щодо наступного їх повернення виключно після отримання відповідної ліцензії</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забезпечує виконання статті 18 Закону про фінпослуги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18 Закону про фінпослуги; пункт 39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виконує вимоги пункту 41 Ліцензійних умов N 913, яким установлено, що фінансова установа </w:t>
            </w:r>
            <w:r w:rsidRPr="00156271">
              <w:lastRenderedPageBreak/>
              <w:t>(крім страховика) не має права укладати договори щодо надання фінансових послуг (крім договорів страхування та договорів фінансового лізингу), зобов'язання за якими визначені як грошовий еквівалент в іноземній валюті</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41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30</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виконує вимоги Нацкомфінпослуг, що відповідають її повноваженням, визначеним законом, зокрема надає на такі вимоги інформацію і звітність у встановлений у них строк</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виконує рішення Нацкомфінпослуг, що відповідають її повноваженням, визначеним законом, зокрема надає на такі рішення інформацію у строки, установлені пунктом 1 розділу XVIII, пунктом 2 розділу XIV Положення N 41</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 пункт 1 розділу XVIII, пункт 2 розділу XIV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виконує укладені нею договори з надання фінансових послуг і під час укладання, виконання та припинення дії таких договорів дотримується вимог, визначених книгою п'ятою ЦКУ, статтею 6 Закону про фінпослуги, частиною сьомою статті 10 Закону про спілки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 стаття 6 Закону про фінпослуги; частина сьома статті 10 Закону про спілки; пункт 35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дотримується вимог статей 4 - 18 Закону про </w:t>
            </w:r>
            <w:r w:rsidRPr="00156271">
              <w:lastRenderedPageBreak/>
              <w:t>фінпослуги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Статті 4 - 18 Закону про фінпослуги; </w:t>
            </w:r>
            <w:r w:rsidRPr="00156271">
              <w:lastRenderedPageBreak/>
              <w:t>абзац дев'ятнадцятий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34</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виконує визначені статтею 11 Закону про спілки права членів кредитної спілки, зокрема з питань управління кредитною спілкою та отримання інформації про діяльність кредитної спілки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11 Закону про спілки; пункт 61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під час прийняття членів до своєї спілки дотримується ознаки членства, визначеної її статутом відповідно до статей 6, 7 Закону про спілки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6, 7 Закону про спілки; пункт 62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скликає загальні збори у строки, передбачені статутом кредитної спілки, але не рідше ніж один раз на рік, з дотриманням вимог статті 14 Закону про спілки</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спілки; пункт 63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зберігає протягом її діяльності документи, що підтверджують дотримання кредитною спілкою порядку повідомлення членів кредитної спілки про скликання загальних зборів</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64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Кредитна спілка провадить свою діяльність виключно в межах, визначених її статутом та статтею 21 Закону про спілки, а також відповідно до положення про </w:t>
            </w:r>
            <w:r w:rsidRPr="00156271">
              <w:lastRenderedPageBreak/>
              <w:t>фінансові послуги кредитної спілки та інших внутрішніх положень кредитної спілки, розроблених та затверджених кредитною спілкою згідно з вимогами Переліку N 116</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65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39</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дотримується правил залучення внесків (вкладів) членів кредитної спілки на депозитні рахунки, визначених Розпорядженням N 821</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66 Ліцензійних умов N 913; Розпорядження N 821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40</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Кредитна спілка формує капітал, резерви та інші фонди кредитної спілки та визначає порядок покриття збитків відповідно до вимог, установлених статтею 20 Закону про спілки та Положенням N 7</w:t>
            </w:r>
          </w:p>
        </w:tc>
        <w:tc>
          <w:tcPr>
            <w:tcW w:w="8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20 Закону про спілки; пункт 67 Ліцензійних умов N 913; Положення N 7</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t>____________</w:t>
      </w:r>
      <w:r w:rsidRPr="00156271">
        <w:br/>
        <w:t>* Відповідно до пункту 65 Ліцензійних умов N 913 положення про фінансові послуги кредитної спілки є внутрішніми правилами надання фінансових послуг кредитною спілкою.</w:t>
      </w:r>
    </w:p>
    <w:p w:rsidR="0032103B" w:rsidRPr="00156271" w:rsidRDefault="0031558A">
      <w:pPr>
        <w:pStyle w:val="a3"/>
        <w:jc w:val="both"/>
      </w:pPr>
      <w:r w:rsidRPr="00156271">
        <w:rPr>
          <w:b/>
          <w:bCs/>
        </w:rPr>
        <w:t>Примітка</w:t>
      </w:r>
      <w:r w:rsidRPr="00156271">
        <w:t>. Ступені ризику кредитних спілок:</w:t>
      </w:r>
    </w:p>
    <w:p w:rsidR="0032103B" w:rsidRPr="00156271" w:rsidRDefault="0031558A">
      <w:pPr>
        <w:pStyle w:val="a3"/>
        <w:jc w:val="both"/>
      </w:pPr>
      <w:r w:rsidRPr="00156271">
        <w:t>високий ступінь ризику (В) - перевіряються питання пунктів 1 - 40;</w:t>
      </w:r>
    </w:p>
    <w:p w:rsidR="0032103B" w:rsidRPr="00156271" w:rsidRDefault="0031558A">
      <w:pPr>
        <w:pStyle w:val="a3"/>
        <w:jc w:val="both"/>
      </w:pPr>
      <w:r w:rsidRPr="00156271">
        <w:t>середній ступінь ризику (С) - перевіряються питання пунктів 1 - 17, 19 - 40;</w:t>
      </w:r>
    </w:p>
    <w:p w:rsidR="0032103B" w:rsidRPr="00156271" w:rsidRDefault="0031558A">
      <w:pPr>
        <w:pStyle w:val="a3"/>
        <w:jc w:val="both"/>
      </w:pPr>
      <w:r w:rsidRPr="00156271">
        <w:t>незначний ступінь ризику (Н) - перевіряються питання пунктів 1 - 10, 12 - 17, 19 - 40.</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5</w:t>
            </w:r>
            <w:r w:rsidRPr="00156271">
              <w:br/>
              <w:t xml:space="preserve">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w:t>
            </w:r>
            <w:r w:rsidRPr="00156271">
              <w:lastRenderedPageBreak/>
              <w:t>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lastRenderedPageBreak/>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страховиків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3"/>
        <w:gridCol w:w="2938"/>
        <w:gridCol w:w="1823"/>
        <w:gridCol w:w="677"/>
        <w:gridCol w:w="677"/>
        <w:gridCol w:w="677"/>
        <w:gridCol w:w="677"/>
        <w:gridCol w:w="1745"/>
      </w:tblGrid>
      <w:tr w:rsidR="00156271" w:rsidRPr="00156271">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5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повідомив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дотримується затверджених внутрішніх правил надання відповідних фінансових послуг*, які відповідають встановленим до таких правил вимогам статті 17 Закону про страхування, а також характеристиці та класифікаційним ознакам видів добровільного страхування, визначеним Розпорядженням N 565, та укладає договори з надання фінансових послуг виключно відповідно до таких правил</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17 Закону про страхування; абзац четвертий пункту 24 Ліцензійних умов N 913; Розпорядження N 565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Страховик виконує вимоги абзацу сьомого пункту 24 Ліцензійних умов, яким установлено, що фінансова установа зобов'язана викладати положення внутрішніх правил надання фінансових послуг однозначно і не </w:t>
            </w:r>
            <w:r w:rsidRPr="00156271">
              <w:lastRenderedPageBreak/>
              <w:t>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використовує</w:t>
            </w:r>
            <w:r w:rsidRPr="00156271">
              <w:rPr>
                <w:b/>
                <w:bCs/>
                <w:i/>
                <w:iCs/>
              </w:rPr>
              <w:t xml:space="preserve"> </w:t>
            </w:r>
            <w:r w:rsidRPr="00156271">
              <w:t>внутрішні правила, які не суперечать законодавству з питань регулювання ринків фінансових послуг, а також не порушують та не обмежують прав споживачів фінансових послуг, визначених розділом II Закону про споживачів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 II Закону про споживачів; абзац восьмий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надає</w:t>
            </w:r>
            <w:r w:rsidRPr="00156271">
              <w:rPr>
                <w:b/>
                <w:bCs/>
                <w:i/>
                <w:iCs/>
              </w:rPr>
              <w:t xml:space="preserve"> </w:t>
            </w:r>
            <w:r w:rsidRPr="00156271">
              <w:t>фінансові послуги на підставі договору, який відповідає вимогам статті 6 Закону про фінпослуги, статей 11, 18 Закону про споживачів, статті 1056</w:t>
            </w:r>
            <w:r w:rsidRPr="00156271">
              <w:rPr>
                <w:sz w:val="15"/>
                <w:szCs w:val="15"/>
                <w:vertAlign w:val="superscript"/>
              </w:rPr>
              <w:t xml:space="preserve"> 1</w:t>
            </w:r>
            <w:r w:rsidRPr="00156271">
              <w:t xml:space="preserve"> ЦКУ, статей 4, 16 Закону про страхування та положенням внутрішніх правил надання фінансових послуг фінансовою установою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 статті 11, 18 Закону про споживачів; стаття 1056</w:t>
            </w:r>
            <w:r w:rsidRPr="00156271">
              <w:rPr>
                <w:sz w:val="15"/>
                <w:szCs w:val="15"/>
                <w:vertAlign w:val="superscript"/>
              </w:rPr>
              <w:t xml:space="preserve"> 1</w:t>
            </w:r>
            <w:r w:rsidRPr="00156271">
              <w:t xml:space="preserve"> ЦКУ; абзац десятий пункту 24 Ліцензійних умов N 913</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здійснює корпоративне управління відповідно до вимог статті 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8 Закону про фінпослуги; абзац другий пункту 24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розміщує</w:t>
            </w:r>
            <w:r w:rsidRPr="00156271">
              <w:rPr>
                <w:b/>
                <w:bCs/>
                <w:i/>
                <w:iCs/>
              </w:rPr>
              <w:t xml:space="preserve"> </w:t>
            </w:r>
            <w:r w:rsidRPr="00156271">
              <w:t>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п'ятий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Страховик уніс інформацію про всі свої відокремлені підрозділи до </w:t>
            </w:r>
            <w:r w:rsidRPr="00156271">
              <w:lastRenderedPageBreak/>
              <w:t>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одинадцятий пункту 24 </w:t>
            </w:r>
            <w:r w:rsidRPr="00156271">
              <w:lastRenderedPageBreak/>
              <w:t>Ліцензійних умов N 913; розділ XVIII Положення N 41</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відповідно</w:t>
            </w:r>
            <w:r w:rsidRPr="00156271">
              <w:rPr>
                <w:b/>
                <w:bCs/>
                <w:i/>
                <w:iCs/>
              </w:rPr>
              <w:t xml:space="preserve"> </w:t>
            </w:r>
            <w:r w:rsidRPr="00156271">
              <w:t>до статті 14 Закону про фінпослуги веде облік, складає та подає до Нацкомфінпослуг фінансову та фінансову консолідовану звітність, звітні дані, іншу інформацію та документи в порядку та на підставі вимог, визначених Порядком N 39</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фінпослуги; абзац дванадцятий пункту 24 Ліцензійних умов N 913; Порядок N 39</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 абзац чотирнадцятий пункту 24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фінансові послуги, зокрема шляхом розміщення її на власному веб-сайті (веб-сторінці)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r w:rsidRPr="00156271">
              <w:rPr>
                <w:b/>
                <w:bCs/>
              </w:rPr>
              <w:t xml:space="preserve">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страховика відповідають вимогам, установленим розділами 2, 3 Професійних вимог N 1590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 розділи 2, 3 Професійних вимог N 1590</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Ділова репутація </w:t>
            </w:r>
            <w:r w:rsidRPr="00156271">
              <w:lastRenderedPageBreak/>
              <w:t xml:space="preserve">керівника, головного бухгалтера, керівника відокремленого підрозділу фінансової установи, фізичних осіб, які прямо чи опосередковано володіють істотною участю у фінансовій установі, є бездоганною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22 </w:t>
            </w:r>
            <w:r w:rsidRPr="00156271">
              <w:lastRenderedPageBreak/>
              <w:t>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дотримується вимог статті 10 Закону про фінансові послуги щодо прийняття рішень у разі конфлікту інтересів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10 Закону про фінпослуги; пункт 23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39, та засоби зв'язку (телефон, Інтернет, електронну пошту)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27 Ліцензійних умов N 913; Порядок N 39</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має у власності або в користуванні окремі нежитлові приміщення за його місцезнаходженням та місцезнаходженням його відокремлених підрозділів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перший пункту 28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Приміщення, у яких здійснюється обслуговування клієнтів (споживачів), доступні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w:t>
            </w:r>
            <w:r w:rsidRPr="00156271">
              <w:lastRenderedPageBreak/>
              <w:t>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28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Постановою НБУ N 637 та Постановою НБУ N 210</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 умов N 913; Постанова НБУ N 637; Постанова НБУ N 210</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(складеного/пайового) капіталу страховика відбувається виключно у грошовій формі, якщо інше не передбачено законом, за рахунок грошових коштів із підтверджених джерел походження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9 Закону про фінпослуги; пункт 32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на будь-яку дату дотримується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інших показників і вимог, що обмежують ризики за операціями з фінансовими активами, установлених частиною двадцятою статті 31 Закону про страхування, Положенням N 396, Положенням N 123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двадцята</w:t>
            </w:r>
            <w:r w:rsidRPr="00156271">
              <w:rPr>
                <w:b/>
                <w:bCs/>
              </w:rPr>
              <w:t xml:space="preserve"> </w:t>
            </w:r>
            <w:r w:rsidRPr="00156271">
              <w:t>статті 31 Закону про страхування; Положення N 396; Положення N 123; пункт 34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Страховик дотримується </w:t>
            </w:r>
            <w:r w:rsidRPr="00156271">
              <w:lastRenderedPageBreak/>
              <w:t xml:space="preserve">обмежень щодо суміщення провадження видів господарської діяльності, установлених пунктом 37 Ліцензійних умов N 913, розділом 2 Положення N 1515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37 </w:t>
            </w:r>
            <w:r w:rsidRPr="00156271">
              <w:lastRenderedPageBreak/>
              <w:t>Ліцензійних умов N 913; розділ 2 Положення N 1515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виконує вимоги та рішення Нацкомфінпослуг, що відповідають її повноваженням, визначеним законом, зокрема: надає на такі вимоги інформацію і звітність у встановлений у них строк; надає на такі рішення інформацію у строки, установлені пунктом 1 розділу XVIII, пунктом 2 розділу XIV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 пункт 1 розділу XVIII, пункт 2 розділу XIV Положення N 41</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Загальний розмір внесків страховика до статутних капіталів інших страховиків України не перевищує 30 відсотків його власного статутного капіталу, в тому числі розмір внеску до статутного капіталу окремого страховика не перевищує 10 відсотків. Ці вимоги не поширюються на страховика, який здійснює види страхування інші, ніж страхування життя, у разі здійснення ним внесків до статутного капіталу страховика, який здійснює страхування життя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сьома статті 2 Закону про страхування; пункт 44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дотримується умов забезпечення платоспроможності страховика</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30 Закону про страхування; пункт 45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Страховик приймає ризики в перестрахування лише з тих видів добровільного і обов'язкового страхування, </w:t>
            </w:r>
            <w:r w:rsidRPr="00156271">
              <w:lastRenderedPageBreak/>
              <w:t>на здійснення яких він отримав ліцензію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46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Голова виконавчого органу страховика або його перший заступник має вищу економічну або юридичну освіту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47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Головний бухгалтер страховика має вищу економічну освіту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47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здійснює обов'язкове страхування виключно за умови дотримання визначених Кабінетом Міністрів України Порядку N 402, Порядку N 733, Порядку N 944, Порядку N 1219, Порядку N 1535, Порядку N 1788, Порядку N 590, Порядку N 953, Порядку N 1033, Порядку N 358, Порядку N 981, Порядку N 979, Порядку N 980, Порядку N 624, якщо інше не визначено законом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402; Порядок N 733; Порядок N 944; Порядок N 1219; Порядок N 1535; Порядок N 1788; Порядок N 590; Порядок N 953; Порядок N 1033; Порядок N 358; Порядок N 981; Порядок N 979; Порядок N 980; Порядок N 624; пункт 49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формує і веде облік страхових резервів у порядку та обсягах, установлених статтею 31 Закону про страхування, станом на кожен день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31 Закону про страхування; пункт 52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30</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забезпечив виконання вимог до організації і функціонування системи управління ризиками у страховика, встановлених Вимогами N 295</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53 Ліцензійних умов N 913; Вимоги N 295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Страховик веде облік договорів страхування і вимог (заяв) страхувальників щодо здійснення страхових </w:t>
            </w:r>
            <w:r w:rsidRPr="00156271">
              <w:lastRenderedPageBreak/>
              <w:t>виплат або страхового відшкодування у спосіб, який забезпечує отримання інформації, необхідної для виконання вимог Закону про страхування, Порядку N 671, Положення N 123, Методики N 24, Методики N 3104 щодо формування страхових резервів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Закон про страхування; Порядок N 671, Положення N </w:t>
            </w:r>
            <w:r w:rsidRPr="00156271">
              <w:lastRenderedPageBreak/>
              <w:t>123; Методика N 24; Методика N 3104; пункт 54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який надає послуги із страхування життя, веде персоніфікований (індивідуальний) облік договорів страхування життя в порядку та на умовах, визначених Положенням N 3197</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55 Ліцензійних умов N 913; Положення N 3197</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Вартість чистих активів страховика, утвореного у формі акціонерного товариства або товариства з додатковою відповідальністю, після закінчення другого та кожного наступного фінансового року з дати внесення інформації про страховика до Державного реєстру фінансових установ є не меншою зареєстрованого розміру статутного капіталу страховика</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56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який має ліцензію на обов'язкове авіаційне страхування цивільної авіації, зареєстрований в уповноваженому органі виконавчої влади в галузі цивільної авіації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59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який має ліцензію на обов'язкове страхування цивільно-правової відповідальності власників наземних транспортних засобів: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перший пункту 60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35.1</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є членом Моторного </w:t>
            </w:r>
            <w:r w:rsidRPr="00156271">
              <w:lastRenderedPageBreak/>
              <w:t>(транспортного) страхового бюро та виконує свої обов'язки як його член</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другий </w:t>
            </w:r>
            <w:r w:rsidRPr="00156271">
              <w:lastRenderedPageBreak/>
              <w:t>пункту 60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35.2</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формує та веде облік страхового резерву збитків, які виникли, але не заявлені, та страхового резерву коливань збитковості в обов'язковому порядку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60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35.3</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дотримується умов забезпечення платоспроможності страховика, а також на будь-яку дату після отримання ліцензії має перевищення фактичного запасу платоспроможності (нетто-активів) над розрахунковим нормативним запасом платоспроможності не менше ніж на 25 відсотків, але не менше 1 млн євро за офіційним курсом валют на дату розрахунку зазначених показників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четвертий пункту 60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35.4</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забезпечує можливість опрацювання претензій (врегулювання страхових випадків) на всій території України, а саме забезпечує прийняття та облік повідомлень учасників дорожньо-транспортних пригод цілодобово за номером безоплатної багатоканальної телефонної лінії страховика про їх учасників та обставини з метою фіксації повідомлення і надання учасникам дорожньо-транспортних пригод інформації про порядок урегулювання збитків та вжиття страховиком необхідних заходів. Телефонне повідомлення фіксується страховиком в </w:t>
            </w:r>
            <w:r w:rsidRPr="00156271">
              <w:lastRenderedPageBreak/>
              <w:t>електронному вигляді та зберігається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пункту 60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36</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ЦКУ, статтею 6 Закону про фінпослуги, статтями 18, 20, 25, 26, 28 Закону про страхування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 стаття 6 Закону про фінпослуги; статті 18, 20, 25, 26, 28 Закону про страхування; пункт 35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Страховик дотримується вимог статей 4 - 18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4 - 18 Закону про фінпослуги; абзац дев'ятнадцятий пункту 24 Ліцензійних умов N 913</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t>____________</w:t>
      </w:r>
      <w:r w:rsidRPr="00156271">
        <w:br/>
        <w:t>* Відповідно до абзацу другого пункту 48 Ліцензійних умов N 913 правила страхування є внутрішніми правилами надання фінансових послуг страховиком.</w:t>
      </w:r>
    </w:p>
    <w:p w:rsidR="0032103B" w:rsidRPr="00156271" w:rsidRDefault="0031558A">
      <w:pPr>
        <w:pStyle w:val="a3"/>
        <w:jc w:val="both"/>
      </w:pPr>
      <w:r w:rsidRPr="00156271">
        <w:rPr>
          <w:b/>
          <w:bCs/>
        </w:rPr>
        <w:t>Примітка</w:t>
      </w:r>
      <w:r w:rsidRPr="00156271">
        <w:t>. Ступені ризику страховиків:</w:t>
      </w:r>
    </w:p>
    <w:p w:rsidR="0032103B" w:rsidRPr="00156271" w:rsidRDefault="0031558A">
      <w:pPr>
        <w:pStyle w:val="a3"/>
        <w:jc w:val="both"/>
      </w:pPr>
      <w:r w:rsidRPr="00156271">
        <w:t>високий ступінь ризику (В) - перевіряються питання пунктів 1 - 37;</w:t>
      </w:r>
    </w:p>
    <w:p w:rsidR="0032103B" w:rsidRPr="00156271" w:rsidRDefault="0031558A">
      <w:pPr>
        <w:pStyle w:val="a3"/>
        <w:jc w:val="both"/>
      </w:pPr>
      <w:r w:rsidRPr="00156271">
        <w:t>середній ступінь ризику (С) - перевіряються питання пунктів 1 - 5, 7 - 37;</w:t>
      </w:r>
    </w:p>
    <w:p w:rsidR="0032103B" w:rsidRPr="00156271" w:rsidRDefault="0031558A">
      <w:pPr>
        <w:pStyle w:val="a3"/>
        <w:jc w:val="both"/>
      </w:pPr>
      <w:r w:rsidRPr="00156271">
        <w:t>незначний ступінь ризику (Н) - перевіряються питання пунктів 1 - 5, 7 - 10, 12, 13, 15, 17 - 29, 31, 33 - 37.</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6</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lastRenderedPageBreak/>
        <w:t>Вичерпний перелік питань щодо проведення заходу державного нагляду (контролю) фінансових установ, які надають фінансові послуги з управління майном для фінансування об'єктів будівництва та/або здійснення операцій з нерухомістю</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38"/>
        <w:gridCol w:w="1823"/>
        <w:gridCol w:w="495"/>
        <w:gridCol w:w="589"/>
        <w:gridCol w:w="589"/>
        <w:gridCol w:w="683"/>
        <w:gridCol w:w="2024"/>
      </w:tblGrid>
      <w:tr w:rsidR="00156271" w:rsidRPr="00156271">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6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25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Фінансова установа, яка надає фінансові послуги з управління майном для фінансування об'єктів будівництва та/або здійснення операцій з нерухомістю (далі - управитель ФФБ та/або ФОН),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повідомив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w:t>
            </w:r>
            <w:r w:rsidRPr="00156271">
              <w:lastRenderedPageBreak/>
              <w:t>фінпослуги, статті 8, частин другої, четвертої статті 12, частин восьмої, одинадцятої статті 25 Закону N 978-IV, та укладає договори з надання фінансових послуг виключно відповідно до таких правил</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 стаття 8, частини друга, четверта статті 12, частини восьма, одинадцята статті 25 Закону N 978-</w:t>
            </w:r>
            <w:r w:rsidRPr="00156271">
              <w:lastRenderedPageBreak/>
              <w:t>IV; абзац четвертий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виконує вимоги абзацу сьомого пункту 24 Ліцензійних умов, яким установлено, що фінансова установа зобов'язана 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використовує внутрішні правила, які не суперечать статті 8, частинам другій, четвертій статті 12, частинам восьмій, одинадцятій статті 25 Закону N 978-IV, а також не порушують та не обмежують прав споживачів фінансових послуг, визначених розділом II Закону про споживачів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8, частини друга, четверта статті 12, частини восьма, одинадцята статті 25 Закону N 978-IV; розділ II Закону про споживачів; </w:t>
            </w:r>
            <w:r w:rsidRPr="00156271">
              <w:br/>
              <w:t>абзац восьмий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включає у договори про надання фінансових послуг обов'язкове посилання на внутрішні правила надання фінансових послуг</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Ліцензійних умов N 913 </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Статутний (складений/пайовий) управителя ФФБ та/або </w:t>
            </w:r>
            <w:r w:rsidRPr="00156271">
              <w:lastRenderedPageBreak/>
              <w:t>ФОН сформований та сплачений на дату подання заяви про внесення інформації про заявника до Державного реєстру фінансових установ у розмірі та спосіб, визначені частиною другою статті 4 Закону N 978-IV</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друга статті 4, частина друга статті 25 </w:t>
            </w:r>
            <w:r w:rsidRPr="00156271">
              <w:lastRenderedPageBreak/>
              <w:t>Закону N 978-IV; абзац перший пункту 30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зменшення статутного (складеного/пайового) капіталу управитель ФФБ та/або ФОН дотримується вимог в частині відповідності зменшеного розміру статутного (складеного/пайового) капіталу мінімальному розміру статутного (складеного/пайового) капіталу на дату державної реєстрації відповідних змін до статуту управителя ФФБ та/або ФОН</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31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(складеного/пайового) капіталу управителя ФФБ та/або ФОН відбулося виключно в грошовій формі, якщо інше не передбачено законом, за рахунок грошових коштів із підтверджених джерел походження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дотримується обмежень щодо суміщення провадження видів господарської діяльності, установлених пунктом 37 Ліцензійних умов N 913, розділом 2 Положення N 1515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дотримується вимог щодо заборони залучення фінансових активів від фізичних осіб із зобов'язанням щодо наступного їх повернення, </w:t>
            </w:r>
            <w:r w:rsidRPr="00156271">
              <w:lastRenderedPageBreak/>
              <w:t>установлених пунктом 38 Ліцензійних умов N 913</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управителя ФФБ та/або ФОН відповідають вимогам, установленим розділами 2, 3 Професійних вимог N 1590</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 розділи 2, 3 Професійних вимог N 1590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Ділова репутація керівника, головного бухгалтера, керівника відокремленого підрозділу управителя ФФБ та/або ФОН, фізичних осіб, які прямо чи опосередковано володіють істотною участю в управителі ФФБ та/або ФОН, є бездоганною</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виконує вимоги пункту 40 Ліцензійних умов N 913, яким визначено, що над фінансовою установою не допускається здійснення контролю у значенні, наведеному в статті 1 Закону про захист конкуренції, резидентами держав, які здійснюють збройну агресію проти України у значенні, наведеному в статті 1 Закону про оборону, та/або дії яких створюють умови для виникнення воєнного конфлікту та застосування воєнної сили проти України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 Закону про захист конкуренції; стаття 1 Закону про оборону; пункт 40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дотримується вимог статті 10 Закону про фінпослуги щодо прийняття рішень у разі конфлікту інтересів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10 Закону про фінпослуги; пункт 23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Приміщення, у яких здійснюється обслуговування клієнтів (споживачів), доступні для осіб з інвалідністю та інших маломобільних груп </w:t>
            </w:r>
            <w:r w:rsidRPr="00156271">
              <w:lastRenderedPageBreak/>
              <w:t>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розміщена у місці, доступному для візуального сприйняття клієнтом (споживачем)</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встановленої Порядком N 27, та засоби зв'язку (телефон, Інтернет, електронну пошту)</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27 Ліцензійних умов N 913; Порядок N 27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забезпечує зберігання грошових коштів і документів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Постановою НБУ N 637 та Постановою НБУ N 210</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 умов N 913; Постанова НБУ N 637; Постанова НБУ N 210</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виконує вимоги Нацкомфінпослуг, що відповідають її повноваженням, визначеним законом, </w:t>
            </w:r>
            <w:r w:rsidRPr="00156271">
              <w:lastRenderedPageBreak/>
              <w:t>зокрема надає на такі вимоги інформацію у встановлений строк</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 абзац чотирнадцятий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r w:rsidRPr="00156271">
              <w:rPr>
                <w:b/>
                <w:bCs/>
              </w:rPr>
              <w:t xml:space="preserve">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має та підтримує в робочому стані власний веб-сайт (веб-сторінку) в Інтернеті, на якому розміщує інформацію про свою діяльність, визначену частиною четвертою статті 12</w:t>
            </w:r>
            <w:r w:rsidRPr="00156271">
              <w:rPr>
                <w:sz w:val="15"/>
                <w:szCs w:val="15"/>
                <w:vertAlign w:val="superscript"/>
              </w:rPr>
              <w:t xml:space="preserve"> 1</w:t>
            </w:r>
            <w:r w:rsidRPr="00156271">
              <w:t xml:space="preserve"> Закону про фінпослуги та розділом II Положення N 825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абзац шістнадцятий пункту 24 Ліцензійних умов N 913; розділ II Положення N 825</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затвердив режим робочого часу (зокрема для своїх відокремлених підрозділів), а саме робочі та вихідні дні, робочі години та години перерви, і розмістив зазначену інформацію на власному веб-сайті (веб-сторінці) та забезпечує її актуальність</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сімнадцятий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забезпечив відповідно до затвердженого режиму роботи присутність уповноваженої особи з роботи з клієнтами </w:t>
            </w:r>
            <w:r w:rsidRPr="00156271">
              <w:lastRenderedPageBreak/>
              <w:t>управителя ФФБ та/або ФОН за місцезнаходженням управителя ФФБ та/або ФОН та його відокремлених підрозділів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вісімнадцятий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дотримується вимог статей 4 - 18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4 - 18 Закону про фінпослуги; абзац дев'ятнадцятий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забезпечив присутність керівника або уповноваженої особи управителя ФФБ та/або ФОН під час проведення органом ліцензування у встановленому законом порядку перевірки додержання ліцензіатом вимог Ліцензійних умов N 913</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другий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здійснює корпоративне управління відповідно до вимог статті 8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8 Закону про фінпослуги; абзац другий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відповідно до статті 14 Закону про фінпослуги веде облік, складає та подає до Нацкомфінпослуг фінансову та фінансову консолідовану звітність, звітні дані, іншу інформацію та документи в порядку та на підставі вимог, визначених Порядком N 27</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14 Закону про фінпослуги; абзац дванадцятий пункту 24 Ліцензійних умов N 913; Порядок N 27</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розмістив 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w:t>
            </w:r>
            <w:r w:rsidRPr="00156271">
              <w:lastRenderedPageBreak/>
              <w:t>такої дати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пункту 24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використовує у внутрішніх правилах поняття, які відповідають поняттям, визначеним законодавством. У разі застосування понять, не визначених законодавством, управитель ФФБ та/або ФОН надав у внутрішніх правилах їх визначення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шостий пункту 24 Ліцензійних умов N 913 </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w:t>
            </w:r>
            <w:r w:rsidRPr="00156271">
              <w:rPr>
                <w:b/>
                <w:bCs/>
              </w:rPr>
              <w:t xml:space="preserve"> </w:t>
            </w:r>
            <w:r w:rsidRPr="00156271">
              <w:t>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ЦКУ та статтею 6 Закону про фінпослуги</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Книга п'ята ЦКУ; стаття 6 Закону про фінпослуги; пункт 35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дотримується вимог статей 4 - 22, 25 - 33, 37 - 46, 48 і 49 Закону N 978-IV</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4 - 22, 25 - 33, 37 - 46, 48 і 49 Закону N 978-IV; пункт 80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забезпечив з використанням спеціалізованого програмного забезпечення: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ведення належного та своєчасного обліку фінансово-господарських операцій відповідно до законодавства, зокрема ведення журналу обліку укладених та виконаних договорів управителя з </w:t>
            </w:r>
            <w:r w:rsidRPr="00156271">
              <w:lastRenderedPageBreak/>
              <w:t>установниками та карток обліку виконаних договорів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34.2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чітке розмежування обліку власних та залучених коштів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можливість оперативного відображення кредиту та дебету рахунків управителя</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четвертий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ведення системи обліку прав вимог довірителів фонду фінансування будівництва щодо кожного утвореного фонду окремо та згідно з вимогами Закону N 978-IV</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14, частини друга, восьма - десята статті 15 Закону N 978-IV; абзац п'ятий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ведення обліку надходження і списання коштів, внесених довірителями до ФФБ, у розрізі установників управління, а також обліку коштів, спрямованих управителем із ФФБ на фінансування будівництва, у розрізі забудовників за кожним об'єктом будівництва, відокремлено від іншого майна управителя та від інших ФФБ</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шостий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можливість роздрукування будь-якої інформації із системи обліку на письмову вимогу державних органів, до компетенції яких належить проведення перевірок відповідних даних</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сьомий пункту 82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протягом строку дії ліцензії підтримує власний капітал у розмірі не меншому, ніж мінімальний розмір статутного капіталу</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83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не здійснює </w:t>
            </w:r>
            <w:r w:rsidRPr="00156271">
              <w:lastRenderedPageBreak/>
              <w:t>залучення коштів установників управління майном у ФОН до державної реєстрації проспекту емісії сертифікатів ФОН та здійснення інших заходів, передбачених статтею 38 Закону N 978-IV</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38 Закону N 978-IV; пункт </w:t>
            </w:r>
            <w:r w:rsidRPr="00156271">
              <w:lastRenderedPageBreak/>
              <w:t>84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здійснює залучення коштів установників управління майном ФФБ виду А та/або ФФБ виду Б на підставі договору про участь у фонді фінансування будівництва, який відповідає Типовому договору N 227</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14 Закону N 978-IV; Типовий договір N 227; пункт 85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здійснює від свого імені та в інтересах установників управління майном управління залученими коштами згідно з главою 70 ЦКУ, Законом N 978-IV, правилами ФФБ або правилами ФОН та договорами з установниками управління. Управитель здійснює управління майном особисто та не доручає управління майном іншим особам, крім випадків, прямо передбачених законом</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Глава 70 ЦКУ; стаття 16 Закону N 978-IV; пункт 86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веде облік прав вимог довірителів ФФБ щодо кожного утвореного ним фонду окремо та згідно з вимогами статей 11, 13 - 16 Закону N 978-IV, а також облік укладених з установниками управління договорів</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11, 13 - 16 Закону N 978-IV; пункт 87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Управитель ФФБ та/або ФОН веде облік коштів, внесених довірителями до ФФБ, а також облік коштів, спрямованих управителем </w:t>
            </w:r>
            <w:r w:rsidRPr="00156271">
              <w:lastRenderedPageBreak/>
              <w:t>із ФФБ на фінансування будівництва, відокремленого від іншого майна управителя та від інших ФФБ</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тринадцята статті 11 Закону N 978-IV; абзац перший пункту 88 </w:t>
            </w:r>
            <w:r w:rsidRPr="00156271">
              <w:lastRenderedPageBreak/>
              <w:t>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обліковує майно, передане установниками управління в управління, на окремому рахунку. Облік майна, що перебуває в управлінні, управитель ФФБ та/або ФОН веде за об'єктами будівництва та складає щодо цього майна окремий баланс</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88 Ліцензійних умов N 913</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виконує рішення Нацкомфінпослуг, що відповідають її повноваженням, визначеним законом, зокрема надає згідно з такими рішеннями інформацію у строки, установлені пунктом 2 розділу XIV, пунктом 1 розділу XVIII Положення N 41</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 пункт 2 розділу XIV, пункт 1 розділу XVIII Положення N 41</w:t>
            </w:r>
          </w:p>
        </w:tc>
      </w:tr>
      <w:tr w:rsidR="00156271" w:rsidRPr="00156271">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Управитель ФФБ та/або ФОН уніс інформацію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XVII Положення N 41</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одинадцятий пункту 24 Ліцензійних умов N 913; розділ XVII Положення N 41</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t>____________</w:t>
      </w:r>
      <w:r w:rsidRPr="00156271">
        <w:br/>
        <w:t>* Відповідно до пункту 80 Ліцензійних умов N 913 правила фонду фінансування будівництва та правила фонду операцій з нерухомістю є внутрішніми правилами надання фінансових послуг управителем.</w:t>
      </w:r>
    </w:p>
    <w:p w:rsidR="0032103B" w:rsidRPr="00156271" w:rsidRDefault="0031558A">
      <w:pPr>
        <w:pStyle w:val="a3"/>
        <w:jc w:val="both"/>
      </w:pPr>
      <w:r w:rsidRPr="00156271">
        <w:rPr>
          <w:b/>
          <w:bCs/>
        </w:rPr>
        <w:t>Примітка</w:t>
      </w:r>
      <w:r w:rsidRPr="00156271">
        <w:t>. Ступені ризику фінансових установ, які надають фінансові послуги з управління майном для фінансування об'єктів будівництва та/або здійснення операцій з нерухомістю:</w:t>
      </w:r>
    </w:p>
    <w:p w:rsidR="0032103B" w:rsidRPr="00156271" w:rsidRDefault="0031558A">
      <w:pPr>
        <w:pStyle w:val="a3"/>
        <w:jc w:val="both"/>
      </w:pPr>
      <w:r w:rsidRPr="00156271">
        <w:lastRenderedPageBreak/>
        <w:t>високий ступінь ризику (В) - перевіряються питання пунктів 1 - 43;</w:t>
      </w:r>
    </w:p>
    <w:p w:rsidR="0032103B" w:rsidRPr="00156271" w:rsidRDefault="0031558A">
      <w:pPr>
        <w:pStyle w:val="a3"/>
        <w:jc w:val="both"/>
      </w:pPr>
      <w:r w:rsidRPr="00156271">
        <w:t>середній ступінь ризику (С) - перевіряються питання пунктів 1 - 14, 16 - 43;</w:t>
      </w:r>
    </w:p>
    <w:p w:rsidR="0032103B" w:rsidRPr="00156271" w:rsidRDefault="0031558A">
      <w:pPr>
        <w:pStyle w:val="a3"/>
        <w:jc w:val="both"/>
      </w:pPr>
      <w:r w:rsidRPr="00156271">
        <w:t>незначний ступінь ризику (Н) - перевіряються питання пунктів 1 - 14, 16 - 26, 29 - 43.</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7</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юридичних осіб - суб'єктів підприємницької діяльності, які за своїм правовим статусом не є фінансовими установами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3"/>
        <w:gridCol w:w="3022"/>
        <w:gridCol w:w="1823"/>
        <w:gridCol w:w="666"/>
        <w:gridCol w:w="666"/>
        <w:gridCol w:w="666"/>
        <w:gridCol w:w="666"/>
        <w:gridCol w:w="1715"/>
      </w:tblGrid>
      <w:tr w:rsidR="00156271" w:rsidRPr="00156271">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6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 суб'єкт підприємницької діяльності, яка за своїм правовим статусом не є фінансовою установою (далі - юридична особа), дотримується затверджених внутрішніх правил надання відповідних фінансових послуг, які відповідають встановленим до таких правил вимогам статті 7 Закону про фінпослуги, статей 10, 15, 18, 19 Закону про споживачів, та укладає договори з надання фінансових послуг виключно відповідно до таких правил</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7 Закону про фінпослуги; статті 10, 15, 18, 19 Закону про споживачів; абзац четвертий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Юридична особа включає у договори про надання фінансових послуг </w:t>
            </w:r>
            <w:r w:rsidRPr="00156271">
              <w:lastRenderedPageBreak/>
              <w:t>обов'язкове посилання на внутрішні правила надання фінансових послуг</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дев'ятий пункту 24, пункт 98 </w:t>
            </w:r>
            <w:r w:rsidRPr="00156271">
              <w:lastRenderedPageBreak/>
              <w:t xml:space="preserve">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надає фінансові послуги на підставі договору, який відповідає вимогам статті 6 Закону про фінпослуги, статей 11, 18 Закону про споживачів, статті 1056</w:t>
            </w:r>
            <w:r w:rsidRPr="00156271">
              <w:rPr>
                <w:sz w:val="15"/>
                <w:szCs w:val="15"/>
                <w:vertAlign w:val="superscript"/>
              </w:rPr>
              <w:t xml:space="preserve"> 1</w:t>
            </w:r>
            <w:r w:rsidRPr="00156271">
              <w:t xml:space="preserve"> ЦКУ, статті 6 Закону про фінлізинг та положенням внутрішніх правил надання фінансових послуг юридичною особою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6 Закону про фінпослуги; статті 11, 18 Закону про споживачів; стаття 1056</w:t>
            </w:r>
            <w:r w:rsidRPr="00156271">
              <w:rPr>
                <w:sz w:val="15"/>
                <w:szCs w:val="15"/>
                <w:vertAlign w:val="superscript"/>
              </w:rPr>
              <w:t xml:space="preserve"> 1</w:t>
            </w:r>
            <w:r w:rsidRPr="00156271">
              <w:t xml:space="preserve"> ЦКУ; стаття 6 Закону про фінлізинг; абзац десятий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повідомила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перший пункту 24, пункт 98 Ліцензійних умов N 913</w:t>
            </w:r>
          </w:p>
        </w:tc>
      </w:tr>
      <w:tr w:rsidR="00156271" w:rsidRPr="00156271">
        <w:trPr>
          <w:tblCellSpacing w:w="22"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розмістила внутрішні правила надання фінансових послуг на власному веб-сайті (веб-</w:t>
            </w:r>
            <w:r w:rsidRPr="00156271">
              <w:lastRenderedPageBreak/>
              <w:t>сторінці) не пізніше наступного робочого дня після дати набрання ними чинності із зазначенням такої дати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використовує у внутрішніх правилах поняття, які відповідають поняттям, визначеним законодавством. У разі застосування понять, не визначених законодавством, юридична особа надала у внутрішніх правилах їх визначення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шостий пункту 24, пункт 98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виконує вимоги абзацу сьомого пункту 24 Ліцензійних умов, яким установлено, що фінансова установа зобов'язана 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сьомий пункту 24, пункт 98 Ліцензійних умов N 913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використовує внутрішні правила, які не суперечать Закону про фінлізинг, Положенню N 21, а також не порушують та не обмежують прав споживачів фінансових послуг, визначених законодавством, визначених розділом II Закону про споживачів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Закон про фінлізинг; розділ II Закону про споживачів; абзац восьмий пункту 24, пункт 98 Ліцензійних умов N 913; Положення N 21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Юридична особа надає клієнту (споживачу) інформацію відповідно до статті 12 Закону про фінпослуги, а також розміщує інформацію, визначену частиною </w:t>
            </w:r>
            <w:r w:rsidRPr="00156271">
              <w:lastRenderedPageBreak/>
              <w:t>першою статті 12 зазначеного закону,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12 Закону про фінпослуги; абзац чотирнадцятий пункту 24, пункт 98 </w:t>
            </w:r>
            <w:r w:rsidRPr="00156271">
              <w:lastRenderedPageBreak/>
              <w:t>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затвердила режим робочого часу (зокрема для своїх відокремлених підрозділів), а саме робочі та вихідні дні, робочі години та години перерви, і розмістила зазначену інформацію на власному веб-сайті (веб-сторінці) та забезпечує її актуальність</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сімнадцятий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забезпечила відповідно до затвердженого режиму роботи присутність уповноваженої особи з роботи з клієнтами юридичної особи за місцезнаходженням юридичної особи та її відокремлених підрозділів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вісімнадцятий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дотримується вимог статей 4 - 18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4 - 18 Закону про фінпослуги; абзац дев'ятнадцятий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забезпечила присутність керівника або уповноваженої особи юридичної особи під час проведення органом ліцензування у встановленому законом порядку перевірки додержання ліцензіатом вимог Ліцензійних умов N 913</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другий пункту 24, пункт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Юридична особа виконує укладені нею договори з надання фінансових послуг і під час укладання, </w:t>
            </w:r>
            <w:r w:rsidRPr="00156271">
              <w:lastRenderedPageBreak/>
              <w:t>виконання та припинення дії таких договорів дотримується вимог, визначених книгою п'ятою ЦКУ та статтею 6 Закону про фінпослуги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Книга п'ята ЦКУ; стаття 6 Закону про фінпослуги; </w:t>
            </w:r>
            <w:r w:rsidRPr="00156271">
              <w:lastRenderedPageBreak/>
              <w:t>пункти 35,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16</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виконує Положення N 21, якими встановлені умови провадження діяльності з надання фінансових послуг</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Пункти 36, 98 Ліцензійних умов N 913; Положення N 21 </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виконує рішення Нацкомфінпослуг, що відповідають її повноваженням, визначеним законом, зокрема надає на такі рішення звітність у строк, установлений Порядком N 27</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36, 98 Ліцензійних умов N 913; Порядок N 27</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виконує вимоги Нацкомфінпослуг, що відповідають її повноваженням, визначеним законом, зокрема надає на такі вимоги інформацію у встановлений у них строк</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36, 98 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Юридична особа дотримується обмежень щодо суміщення провадження видів господарської діяльності, установлених пунктом 37 Ліцензійних умов N 913, розділом 2 Положення N 1515</w:t>
            </w:r>
            <w:r w:rsidRPr="00156271">
              <w:rPr>
                <w:b/>
                <w:bCs/>
              </w:rP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37, 98 Ліцензійних умов N 913; розділ 2 Положення N 1515</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Юридична особа виконує вимоги пункту 40 Ліцензійних умов N 913, яким визначено, що над фінансовою установою не допускається здійснення контролю у значенні, наведеному в статті 1 Закону про захист конкуренції, резидентами держав, що здійснюють збройну агресію проти України у значенні, наведеному в статті 1 </w:t>
            </w:r>
            <w:r w:rsidRPr="00156271">
              <w:lastRenderedPageBreak/>
              <w:t>Закону про оборону, та/або дії яких створюють умови для виникнення воєнного конфлікту та застосування воєнної сили проти України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 Закону про захист конкуренції; стаття 1 Закону про оборону; пункти 40, 98 </w:t>
            </w:r>
            <w:r w:rsidRPr="00156271">
              <w:br/>
              <w:t>Ліцензійних умов N 913</w:t>
            </w:r>
          </w:p>
        </w:tc>
      </w:tr>
      <w:tr w:rsidR="00156271" w:rsidRPr="0015627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21</w:t>
            </w:r>
          </w:p>
        </w:tc>
        <w:tc>
          <w:tcPr>
            <w:tcW w:w="16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Ділова репутація керівника, головного бухгалтера, керівника відокремленого підрозділу юридичної особи, фізичних осіб, які прямо чи опосередковано володіють істотною участю в юридичній особі, є бездоганною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22, 98 Ліцензійних умов N 913</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rPr>
          <w:b/>
          <w:bCs/>
        </w:rPr>
        <w:t>Примітка</w:t>
      </w:r>
      <w:r w:rsidRPr="00156271">
        <w:t>. Ступені ризику юридичних осіб - суб'єктів підприємницької діяльності, які за своїм правовим статусом не є фінансовими установами:</w:t>
      </w:r>
    </w:p>
    <w:p w:rsidR="0032103B" w:rsidRPr="00156271" w:rsidRDefault="0031558A">
      <w:pPr>
        <w:pStyle w:val="a3"/>
        <w:jc w:val="both"/>
      </w:pPr>
      <w:r w:rsidRPr="00156271">
        <w:t>високий ступінь ризику (В) - перевіряються питання пунктів 1 - 21;</w:t>
      </w:r>
    </w:p>
    <w:p w:rsidR="0032103B" w:rsidRPr="00156271" w:rsidRDefault="0031558A">
      <w:pPr>
        <w:pStyle w:val="a3"/>
        <w:jc w:val="both"/>
      </w:pPr>
      <w:r w:rsidRPr="00156271">
        <w:t>середній ступінь ризику (С) - перевіряються питання пунктів 1 - 10, 12 - 21;</w:t>
      </w:r>
    </w:p>
    <w:p w:rsidR="0032103B" w:rsidRPr="00156271" w:rsidRDefault="0031558A">
      <w:pPr>
        <w:pStyle w:val="a3"/>
        <w:jc w:val="both"/>
      </w:pPr>
      <w:r w:rsidRPr="00156271">
        <w:t>незначний ступінь ризику (Н) - перевіряються питання пунктів 1 - 4, 6 - 10, 12 - 21.</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Додаток 8</w:t>
            </w:r>
            <w:r w:rsidRPr="00156271">
              <w:br/>
              <w:t>до Акта,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господарської діяльності з надання фінансових послуг (крім професійної діяльності на ринку цінних паперів), які ліцензуються</w:t>
            </w:r>
            <w:r w:rsidRPr="00156271">
              <w:br/>
              <w:t>(розділ V)</w:t>
            </w:r>
          </w:p>
        </w:tc>
      </w:tr>
    </w:tbl>
    <w:p w:rsidR="0032103B" w:rsidRPr="00156271" w:rsidRDefault="0031558A">
      <w:pPr>
        <w:pStyle w:val="a3"/>
        <w:jc w:val="both"/>
      </w:pPr>
      <w:r w:rsidRPr="00156271">
        <w:br w:type="textWrapping" w:clear="all"/>
      </w:r>
    </w:p>
    <w:p w:rsidR="0032103B" w:rsidRPr="00156271" w:rsidRDefault="0031558A">
      <w:pPr>
        <w:pStyle w:val="3"/>
        <w:jc w:val="center"/>
        <w:rPr>
          <w:rFonts w:eastAsia="Times New Roman"/>
        </w:rPr>
      </w:pPr>
      <w:r w:rsidRPr="00156271">
        <w:rPr>
          <w:rFonts w:eastAsia="Times New Roman"/>
        </w:rPr>
        <w:t>Вичерпний перелік питань щодо проведення заходу державного нагляду (контролю) адміністраторів недержавних пенсійних фондів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6"/>
        <w:gridCol w:w="2748"/>
        <w:gridCol w:w="2182"/>
        <w:gridCol w:w="580"/>
        <w:gridCol w:w="580"/>
        <w:gridCol w:w="675"/>
        <w:gridCol w:w="487"/>
        <w:gridCol w:w="1869"/>
      </w:tblGrid>
      <w:tr w:rsidR="00156271" w:rsidRPr="00156271">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10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xml:space="preserve">Ступінь ризику суб'єкта господарювання </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trPr>
        <w:tc>
          <w:tcPr>
            <w:tcW w:w="35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що здійснює </w:t>
            </w:r>
            <w:r w:rsidRPr="00156271">
              <w:lastRenderedPageBreak/>
              <w:t>адміністрування недержавного пенсійного фонду (далі - адміністратор), зберігає протягом дії ліцензії документи, копії яких подавалися до органу ліцензування разом із заявою про отримання ліцензії, а також документи (копії), які підтверджують достовірність даних, що зазначалися здобувачем ліцензії в документах, які подавалися до органу ліцензування разом із заявою про отримання ліцензії</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двадцятий </w:t>
            </w:r>
            <w:r w:rsidRPr="00156271">
              <w:lastRenderedPageBreak/>
              <w:t>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повідомив Нацкомфінпослуг про всі зміни даних, зазначених у документах, що додавалися до заяви про отримання ліцензії, протягом 30 календарних днів з дня настання таких змін (за винятком фінансової звітності та звітних даних здобувача ліцензії). </w:t>
            </w:r>
            <w:r w:rsidRPr="00156271">
              <w:br/>
              <w:t>Інформація про внесення змін до установчих документів професійного адміністратора, надана ним Нацкомфінпослуг протягом семи робочих днів після реєстрації таких змін</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23 Закону про НПЗ; абзац двадцять перший пункту 24 Ліцензійних</w:t>
            </w:r>
            <w:r w:rsidRPr="00156271">
              <w:br/>
              <w:t>умов N 913; розділ V Положення N 3617;</w:t>
            </w:r>
            <w:r w:rsidRPr="00156271">
              <w:rPr>
                <w:b/>
                <w:bCs/>
              </w:rPr>
              <w:t xml:space="preserve"> </w:t>
            </w:r>
            <w:r w:rsidRPr="00156271">
              <w:t>пункт 3 розділу ХХ Положення N 41</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дотримується внутрішніх положень, перелік та вимоги до яких визначено пунктом 2 розділу II Положення N 4400</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24 Ліцензійних умов N 913; пункт 2 розділу 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розмістив внутрішні правила надання фінансових </w:t>
            </w:r>
            <w:r w:rsidRPr="00156271">
              <w:lastRenderedPageBreak/>
              <w:t>послуг на власному веб-сайті (веб-сторінці) не пізніше наступного робочого дня після дати набрання ними чинності із зазначенням такої дати</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п'ятий пункту 24 Ліцензійних </w:t>
            </w:r>
            <w:r w:rsidRPr="00156271">
              <w:lastRenderedPageBreak/>
              <w:t>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використовує у внутрішніх правилах поняття, які відповідають поняттям, визначеним законодавством. У разі застосування понять, не визначених законодавством, управитель ФФБ та/або ФОН надав у внутрішніх правилах їх визначення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шостий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вимоги абзацу сьомого пункту 24 Ліцензійних умов N 913, яким установлено, що фінансова установа зобов'язана 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сьомий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використовує внутрішні правила, які не суперечать статті 23 Закону про НПЗ, пункту 2 розділу II Положення N 4400, а також не порушують та не обмежують прав споживачів фінансових послуг, визначених розділом II Закону про споживачів</w:t>
            </w:r>
          </w:p>
        </w:tc>
        <w:tc>
          <w:tcPr>
            <w:tcW w:w="12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23 Закону про НПЗ; розділ II Закону про споживачів; абзац восьмий пункту 24 Ліцензійних умов N 913; пункт 2 розділу 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включає у договори про надання фінансових послуг обов'язкове посилання на внутрішні правила надання фінансових послуг</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дев'ятий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надає фінансові послуги на підставі договору про адміністрування недержавних пенсійних фондів (далі - пенсійний фонд), який відповідає вимогам частини п'ятої статті 21 Закону про НПЗ та пункту 5 розділу II Положення N 4400</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десятий пункту 24 Ліцензійних умов N 913; абзац перший частини четвертої та частина п'ята статті 21 Закону про НПЗ; пункт 5 розділу 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провадить діяльність з адміністрування пенсійних фондів через свої відокремлені підрозділи відповідно до вимог пунктів 75 - 77 Ліцензійних умов N 913, пункту 4 розділу II Положення N 4400</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75 - 77 Ліцензійних умов N 913; частина сьома статті 21 Закону про НПЗ; пункт 4 розділу II Положення</w:t>
            </w:r>
            <w:r w:rsidRPr="00156271">
              <w:br/>
              <w:t>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прийняття рішення про самостійне адміністрування корпоративного пенсійного фонду його засновником такий засновник утворив відповідний структурний підрозділ для провадження діяльності з адміністрування фондів (для компанії з управління активами та одноосібного засновника корпоративного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73 Ліцензійних умов N 913, частина третя статті 21 Закону про НПЗ</w:t>
            </w:r>
          </w:p>
        </w:tc>
      </w:tr>
      <w:tr w:rsidR="00156271" w:rsidRPr="00156271">
        <w:trPr>
          <w:tblCellSpacing w:w="22" w:type="dxa"/>
        </w:trPr>
        <w:tc>
          <w:tcPr>
            <w:tcW w:w="35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Статутний капітал адміністратора сформований та сплачений у розмірі та спосіб, визначені </w:t>
            </w:r>
            <w:r w:rsidRPr="00156271">
              <w:lastRenderedPageBreak/>
              <w:t>абзацом першим частини третьої статті 27 Закону про НПЗ</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перший частини третьої статті 27 Закону про НПЗ; пункти 30 - 32 </w:t>
            </w:r>
            <w:r w:rsidRPr="00156271">
              <w:lastRenderedPageBreak/>
              <w:t>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зменшення статутного капіталу адміністратор дотримується вимог в частині відповідності зменшеного розміру статутного капіталу мінімальному розміру статутного капіталу на дату державної реєстрації відповідних змін до статуту адміністратора</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третьої статті 27 Закону про НПЗ; пункт 31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Формування або збільшення статутного капіталу адміністратора відбулося виключно в грошовій формі, якщо інше не передбачено законом, за рахунок грошових коштів із підтверджених джерел походження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32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на дату подання заяви про отримання ліцензії та протягом строку дії такої ліцензії підтримує розмір власного капіталу (за винятком субординованого боргу) у розмірі, встановленому законодавством</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27 Закону про НПЗ; пункт 33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дотримується вимог Закону про господарські товариства, Закону про акціонерні товариства щодо формування резервного капіталу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господарські товариства; Закон про акціонерні товариства; пункт 34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дотримується обмежень щодо суміщення провадження видів господарської діяльності, установлених </w:t>
            </w:r>
            <w:r w:rsidRPr="00156271">
              <w:lastRenderedPageBreak/>
              <w:t xml:space="preserve">пунктом 37 Ліцензійних умов N 913, розділом 2 Положення N 1515 </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37 Ліцензійних умов N 913; розділ 2 Положення N 1515</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дотримується вимог щодо заборони залучення фінансових активів від фізичних осіб із зобов'язанням щодо наступного їх повернення, установлених пунктом 38 Ліцензійних умов N 913</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38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Професійні якості керівника, головного бухгалтера адміністратора, а також керівника відокремленого підрозділу адміністратора відповідають вимогам пункту 2.2 розділу 2, розділу 3 Професійних вимог N 1590</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21 Ліцензійних умов N 913; пункт 2.2 розділу 2, розділ 3 Професійних вимог N 1590; пункт 1.7 розділу 1, розділи 3, 4 Кваліфікаційних вимог N 137</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Ділова репутація керівника, головного бухгалтера, керівника відокремленого підрозділу фінансової установи, фізичних осіб, які прямо чи опосередковано володіють істотною участю в адміністраторі, є бездоганною</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22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виконує вимоги пункту 40 Ліцензійних умов N 913, яким визначено, що над фінансовою установою не допускається здійснення контролю у значенні, наведеному в статті 1 Закону про захист конкуренції, резидентами держав, що здійснюють збройну агресію проти України у значенні, наведеному в статті 1 Закону про </w:t>
            </w:r>
            <w:r w:rsidRPr="00156271">
              <w:lastRenderedPageBreak/>
              <w:t>оборону, та/або дії яких створюють умови для виникнення воєнного конфлікту та застосування воєнної сили проти України</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 Закону про захист конкуренції; стаття 1 Закону про оборону; пункт 40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дотримується вимог статті 10 Закону про фінпослуги щодо прийняття рішень у разі конфлікту інтересів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10 Закону про фінпослуги; пункт 23 Ліцензійних умов N 913 </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має у власності або в користуванні окремі нежитлові приміщення за його місцезнаходженням та місцезнаходженням його відокремлених підрозділів. Приміщення, у яких здійснюється обслуговування клієнтів (споживачів), є доступними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Інформацію про умови доступності приміщення для осіб з інвалідністю та інших маломобільних груп населення розміщено у місці, доступному для візуального сприйняття клієнтом (споживачем)</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28, абзац четвертий пункту 77 Ліцензійних умов N 913; пункт 3 розділу 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дотримується порядку надання інформації Нацкомфінпослуг, радам фондів, з якими </w:t>
            </w:r>
            <w:r w:rsidRPr="00156271">
              <w:lastRenderedPageBreak/>
              <w:t>укладено договори про адміністрування, вкладникам, учасникам фондів щодо зміни місцезнаходження адміністратора та (або) зміну місцезнаходження відокремлених підрозділів адміністратора або зміну приміщення, в якому розміщується відокремлений підрозділ</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4 розділу VI Положення N 3617; розділ XVII Положення N </w:t>
            </w:r>
            <w:r w:rsidRPr="00156271">
              <w:lastRenderedPageBreak/>
              <w:t>41; пункт 3 розділу 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має облікову та реєструючу системи (програмне забезпечення та спеціальне технічне обладнання), які відповідають Вимогам N 1101.</w:t>
            </w:r>
            <w:r w:rsidRPr="00156271">
              <w:br/>
              <w:t>Адміністратор має комп'ютерну техніку, яка дає змогу забезпечити ведення обліку та реєстрацію операцій з надання фінансових послуг та виконання вимог щодо подання до Нацкомфінпослуг інформації, та засоби зв'язку (телефон, Інтернет, електронну пошту)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Пункти 26, 27 Ліцензійних умов N 913; абзац третій частини третьої, частина п'ята статті 27 Закону про НПЗ; пункт 3.1 розділу III Вимог N 1101; абзац дев'ятий, пункту 3 розділу II Положення</w:t>
            </w:r>
            <w:r w:rsidRPr="00156271">
              <w:br/>
              <w:t>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вимоги Нацкомфінпослуг, що відповідають її повноваженням, визначеним законом, зокрема надає на такі вимоги інформацію у встановлений у них строк</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36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надає клієнту (споживачу) інформацію відповідно до статті 12 Закону про фінпослуги, а також розміщує інформацію, визначену частиною першою статті 12 </w:t>
            </w:r>
            <w:r w:rsidRPr="00156271">
              <w:lastRenderedPageBreak/>
              <w:t>зазначеного закону, на власному веб-сайті (веб-сторінці) та забезпечує її актуальність</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 абзац чотирнадцятий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надає клієнту (споживачу) інформацію відповідно до статті 12 Закону про фінпослуги, а також розміщує інформацію, визначену частиною першою статті 12 зазначеного закону, на власному веб-сайті (веб-сторінці) та забезпечує її актуальність</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12 Закону про фінпослуги; абзац чотирнадцятий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розкриває інформацію відповідно до вимог частин четвертої, п'ятої статті 12</w:t>
            </w:r>
            <w:r w:rsidRPr="00156271">
              <w:rPr>
                <w:sz w:val="15"/>
                <w:szCs w:val="15"/>
                <w:vertAlign w:val="superscript"/>
              </w:rPr>
              <w:t xml:space="preserve"> 1</w:t>
            </w:r>
            <w:r w:rsidRPr="00156271">
              <w:t xml:space="preserve"> Закону про фінпослуги, зокрема шляхом розміщення її на власному веб-сайті (веб-сторінці)</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четверта, п'ята статті 12</w:t>
            </w:r>
            <w:r w:rsidRPr="00156271">
              <w:rPr>
                <w:sz w:val="15"/>
                <w:szCs w:val="15"/>
                <w:vertAlign w:val="superscript"/>
              </w:rPr>
              <w:t xml:space="preserve"> 1</w:t>
            </w:r>
            <w:r w:rsidRPr="00156271">
              <w:t xml:space="preserve"> Закону про фінпослуги; абзац п'ятнадцятий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має та підтримує в робочому стані власний веб-сайт (веб-сторінку) в Інтернеті, на якому розміщує інформацію про свою діяльність, визначену частиною четвертою статті 12</w:t>
            </w:r>
            <w:r w:rsidRPr="00156271">
              <w:rPr>
                <w:sz w:val="15"/>
                <w:szCs w:val="15"/>
                <w:vertAlign w:val="superscript"/>
              </w:rPr>
              <w:t xml:space="preserve"> 1</w:t>
            </w:r>
            <w:r w:rsidRPr="00156271">
              <w:t xml:space="preserve"> Закону про фінпослуги, частинами першою - третьою статті 53 Закону про НПЗ та розділом II Положення N 825 </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w:t>
            </w:r>
            <w:r w:rsidRPr="00156271">
              <w:t xml:space="preserve"> Закону про фінпослуги; частини перша - третя статті 53 Закону про НПЗ; абзац шістнадцятий пункту 24 Ліцензійних умов N 913; розділ II Положення N 825</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затвердив режим робочого часу фінансової установи (зокрема для її відокремлених підрозділів), а саме робочі та вихідні дні, робочі години та години перерви, і розмістив зазначену інформацію на власному веб-сайті (веб-сторінці), забезпечує її актуальність</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сімнадцятий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забезпечив відповідно до затвердженого режиму роботи присутність уповноваженої особи з роботи з клієнтами фінансової установи за місцезнаходженням фінансової установи та його відокремлених підрозділів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вісімнадцятий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дотримується вимог статей 4 - 18 Закону про фінпослуги</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4 - 18 Закону про фінпослуги; абзац дев'ятнадцятий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забезпечив присутність керівника або уповноваженої особи адміністратора під час проведення органом ліцензування у встановленому законом порядку перевірки додержання ліцензіатом вимог Ліцензійних умов N 913</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двадцять другий пункту 24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відповідно до статті 14 Закону про фінпослуги веде облік, складає та подає до Нацкомфінпослуг фінансову та фінансову консолідовану звітність, </w:t>
            </w:r>
            <w:r w:rsidRPr="00156271">
              <w:lastRenderedPageBreak/>
              <w:t>звітні дані, іншу інформацію та документи в порядку та на підставі вимог, визначених пунктами 1.2 - 1.4 розділу I, розділами II, III, пунктом 4.2 розділу IV, розділом VI Положення N 674</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Стаття 14 Закону про фінпослуги; частина третя статті 5, частина шоста статті 21, частина перша статті 52 Закону </w:t>
            </w:r>
            <w:r w:rsidRPr="00156271">
              <w:lastRenderedPageBreak/>
              <w:t>про НПЗ; абзаци дванадцятий, тринадцятий пункту 24 Ліцензійних умов N 913; пункти 1.2 - 1.4 розділу I, розділи II, III, пункт 4.2 розділу IV, розділ VI Положення N 674</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веде облік укладених договорів з надання фінансових послуг, які зберігає не менше ніж п'ять років після виконання всіх зобов'язань за ними, якщо інше не встановлено законодавством</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25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забезпечує зберігання грошових коштів і документів (зокрема зберігання інформації системи персоніфікованого обліку та ведення архіву (облік архівних матеріалів) та має необхідні засоби безпеки (зокрема сейфи для зберігання грошових коштів, охоронну сигналізацію та/або відповідну охорону), а ліцензіат дотримується вимог законодавства щодо готівкових розрахунків, установлених законодавством</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29 Ліцензійних</w:t>
            </w:r>
            <w:r w:rsidRPr="00156271">
              <w:br/>
              <w:t>умов N 913; частина п'ята статті 25 Закону про НПЗ; розділ VI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виконує укладені ним договори з надання фінансових послуг і під час укладання, виконання та припинення дії таких </w:t>
            </w:r>
            <w:r w:rsidRPr="00156271">
              <w:lastRenderedPageBreak/>
              <w:t>договорів дотримується вимог щодо:</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35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39.1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порядку укладення, виконання та припинення дії пенсійних контрактів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55 - 57, частини перша - третя статті 58 Закону про НПЗ; пункт 2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укладення пенсійних контрактів з особами, які відповідають вимогам частини другої статті 7, частин першої - п'ятої статті 55 Закону про НПЗ та статуту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7, частини перша - п'ята статті 55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порядку укладення, виконання та розірвання пенсійних контрактів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55 - 57, частини перша - третя статті 58 Закону про НПЗ; пункт 2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порядку укладення, виконання та припинення дії договорів про виплату пенсії на визначений строк</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63, частини перша, третя статті 64 Закону про НПЗ; пункт 6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сплати пені учаснику фонду у разі несвоєчасного перерахування пенсійних коштів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58, частина сьома статті 62, абзац четвертий частини третьої статті 63, частина четверта статті 65 Закону про НПЗ; підпункт 12 пункту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виконує обов'язки та відповідає </w:t>
            </w:r>
            <w:r w:rsidRPr="00156271">
              <w:lastRenderedPageBreak/>
              <w:t>вимогам, установленим розділом III Закону про НПЗ щодо адміністратора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Розділ III Закону про </w:t>
            </w:r>
            <w:r w:rsidRPr="00156271">
              <w:lastRenderedPageBreak/>
              <w:t>НПЗ; пункт 72 Ліцензійних</w:t>
            </w:r>
            <w:r w:rsidRPr="00156271">
              <w:br/>
              <w:t>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який не є професійним адміністратором, має окремий структурний підрозділ, утворений для провадження діяльності з адміністрування недержавних пенсійних фондів, який розташований за місцезнаходженням адміністратора, підпорядковується безпосередньо керівнику такого адміністратора та провадить діяльність з адміністрування пенсійних фондів на підставі положення про структурний підрозділ</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третьої статті 21 Закону про НПЗ; пункт 73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веде персоніфікований облік учасників пенсійних фондів та має в користуванні інформаційну систему персоніфікованого обліку учасників пенсійного фонду, що забезпечує можливість обліку загальної суми пенсійних коштів, ведення персоніфікованого обліку пенсійних коштів на індивідуальних пенсійних рахунках учасників пенсійного фонду із застосуванням одиниці пенсійних активів та щоденного розрахунку чистої вартості одиниці пенсійних активів та відповідає вимогам до технічного забезпечення та інформаційних систем для ведення </w:t>
            </w:r>
            <w:r w:rsidRPr="00156271">
              <w:lastRenderedPageBreak/>
              <w:t>персоніфікованого обліку учасників пенсійного фонду, встановленим Нацкомфінпослуг, зокрема дотримується: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74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42.1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формування та ведення окремої системи персоніфікованого обліку</w:t>
            </w:r>
            <w:r w:rsidRPr="00156271">
              <w:rPr>
                <w:b/>
                <w:bCs/>
              </w:rPr>
              <w:t xml:space="preserve"> </w:t>
            </w:r>
            <w:r w:rsidRPr="00156271">
              <w:t>для кожного пенсійного фонду, з яким адміністратором укладено відповідний договір про адміністрування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 розділу III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формування та відкриття облікових карток, передбачених підпунктом 2 пункту 6, пунктом 7 розділу III Положення N 4400, а також індивідуальних пенсійних рахунків учасників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друга - четверта статті 25 Закону про НПЗ; підпункт 2 пункту 6, пункт 7 розділу III Положення</w:t>
            </w:r>
            <w:r w:rsidRPr="00156271">
              <w:br/>
              <w:t>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обліку і розподілу пенсійних внесків та відображення внесків на індивідуальних пенсійних рахунках учасника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50 Закону про НПЗ; підпункт 3 пункту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розрахунку чистої вартості одиниці пенсійних активів та кількості одиниць пенсійних активів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перша, друга статті 51 Закону про НПЗ; пункт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вимог щодо обліку здійснення та порядку розрахунку пенсійних виплат для пенсії на визначений строк (з розрахунком розміру пенсійної виплати учаснику фонду) та відображення інформації про здійснення </w:t>
            </w:r>
            <w:r w:rsidRPr="00156271">
              <w:lastRenderedPageBreak/>
              <w:t>пенсійних виплат на індивідуальному пенсійному рахунку учасника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Статті 60, 61, 63 - 65 Закону про НПЗ; пункт 6 розділу III, пункт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42.6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переведення пенсійних коштів учасників пенсійних фонду та відображення інформації про переведення коштів учасників пенсійного фонду на їх індивідуальних пенсійних рахунках</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дев'ята статті 8, частина п'ята статті 18, частини друга, третя статті 25, частина третя статті 63, частина третя статті 66 Закону про НПЗ; абзац дванадцятий пункту 5, пункт 6 розділу III Положення N 4400; розділ 2 Вимог N 6662</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закриття індивідуальних пенсійних рахунків учасника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Підпункт 13 пункту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формування та надання учасникам пенсійного фонду виписок із їх індивідуальних пенсійних рахунків та надання іншої інформації за їх запитами</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шоста статті 25, частина сьома статті 52, частина друга статті 64 Закону про НПЗ; пункт 4, підпункт 3 пункту 5 розділу IV Положення</w:t>
            </w:r>
            <w:r w:rsidRPr="00156271">
              <w:br/>
              <w:t>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вимог щодо розрахунку сум податку на доходи фізичних осіб, що утримується з пенсійних виплат</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сьомий пункту 5 розділу III, підпункт 6 пункту 3 розділу IV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Адміністратор забезпечив безперебійність роботи інформаційної системи персоніфікованого </w:t>
            </w:r>
            <w:r w:rsidRPr="00156271">
              <w:lastRenderedPageBreak/>
              <w:t>обліку та захист даних персоніфікованого обліку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74 Ліцензійних</w:t>
            </w:r>
            <w:r w:rsidRPr="00156271">
              <w:br/>
              <w:t>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здійснює оприлюднення щодня на власному веб-сайті (веб-сторінці) інформацію про чисту вартість активів пенсійного фонду, загальну кількість одиниць пенсійних активів пенсійного фонду та чисту вартість одиниці пенсійних активів, розрахованих на кінець робочого дня, що передує дню розміщення такої інформації за кожним пенсійним фондом, з яким укладено договір про адміністрування пенсійного фонду. Зазначена інформація є відкритою та доступною для загального користування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Абзаци сороковий, сорок перший статті 1, частини перша, друга статті 53 Закону про НПЗ; абзац четвертий пункту 74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Особи, які входять до складу виконавчих і контролюючих органів адміністратора, та керівники структурних підрозділів чи відокремлених підрозділів, що здійснюють адміністрування, відповідають вимогам частини другої статті 24 Закону про НПЗ</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друга, четверта статті 24 Закону про НПЗ; пункт 75 Ліцензійних</w:t>
            </w:r>
            <w:r w:rsidRPr="00156271">
              <w:br/>
              <w:t>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вимоги пункту 76 Ліцензійних умов N 913 щодо кваліфікованих працівників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76 Ліцензійних умов N 913; пункт 1.7 розділу 1, розділи 3, 4 Кваліфікаційних вимог N 137</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 разі анулювання, визнання недійсною або отримання нової ліцензії </w:t>
            </w:r>
            <w:r w:rsidRPr="00156271">
              <w:lastRenderedPageBreak/>
              <w:t>на провадження професійної діяльності на ринку цінних паперів - діяльності з управління активами інституційних інвесторів адміністратор протягом 15 робочих днів з дати анулювання, визнання недійсною або отримання нової ліцензії подав до Нацкомфінпослуг письмове повідомлення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78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протягом 10 робочих днів після накладення іншими органами державної влади санкцій, пов'язаних із провадженням діяльності з адміністрування пенсійних фондів, письмово повідомив про це Нацкомфінпослуг та надав копії відповідних підтвердних документів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79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обов'язки, установлені розділом III Закону про НПЗ щодо адміністратора, а саме розпорядження адміністратора щодо перерахування грошових коштів для оплати витрат, що здійснюються за рахунок пенсійних активів, відповідають вимогам статті 48 Закону про НПЗ щодо:</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72 Ліцензійних</w:t>
            </w:r>
            <w:r w:rsidRPr="00156271">
              <w:br/>
              <w:t>умов N 913; частина перша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виконання договорів виплати пенсії на визначений строк, укладених з учасниками фонду, та для здійснення одноразових пенсійних виплат, передбачених Законом про НПЗ </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 частини першої статті 48, статті 61 - 65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оплати договорів страхування довічної пенсії та договорів </w:t>
            </w:r>
            <w:r w:rsidRPr="00156271">
              <w:lastRenderedPageBreak/>
              <w:t>страхування ризику настання інвалідності або смерті учасника фонду, укладених із страховою організацією</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3 частини першої, частина третя статті 48, </w:t>
            </w:r>
            <w:r w:rsidRPr="00156271">
              <w:lastRenderedPageBreak/>
              <w:t>частина третя статті 50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49.3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оплати послуг з адміністрування пенсійного фонду (крім випадків, коли адміністрування самостійно здійснює юридична особа - одноосібний засновник корпоративного пенсійного фонду), включаючи оплату рекламних і агентських послуг, пов'язаних з функціонуванням пенсійного фонду, витрат на оприлюднення інформації про його діяльність, передбаченої Законом про НПЗ</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Стаття 30, пункт 4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виплати винагороди за надання послуг з управління активами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перша, друга статті 42, пункт 5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49.5</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оплати послуг зберігача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сьома статті 45, пункт 6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49.6</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оплати послуг з проведення планових аудиторських перевірок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42, пункт 7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49.7</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оплати послуг третіх осіб, надання яких передбачено цим Законом або нормативно-правовими актами Національної комісії, що здійснює державне регулювання у сфері ринків фінансових послуг, включаючи оплату послуг торговців цінними паперами </w:t>
            </w:r>
            <w:r w:rsidRPr="00156271">
              <w:lastRenderedPageBreak/>
              <w:t>(посередників), витрат на ведення обліку та перереєстрацію прав власності на активи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42, пункт 8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49.8</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оплати послуг третіх осіб, надання яких передбачено Законом про НПЗ або нормативно-правовими актами Нацкомфінпослуг, включаючи оплату послуг торговців цінними паперами (посередників), витрат на ведення обліку та перереєстрацію прав власності на активи пенсійного фонду</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42, пункт 9 частини першої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49.9</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оплати інших послуг, надання яких передбачено цим Законом та які визначені Нацкомфінпослуг</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9 частини першої статті 48 Закону про НПЗ; пункт 2.2 Положення N 2541</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49.10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дотримання граничного розміру витрат, пов'язаних із здійсненням недержавного пенсійного забезпечення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Розділи II, III Положення N 2541</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50</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обов'язки, установлені розділом III Закону про НПЗ щодо адміністратора, а саме відсутнє використання пенсійних активів для покриття інших витрат, не передбачених статтею 48 Закону про НПЗ, зокрема пов'язаних із діяльністю ради фонду, проведенням зборів засновників, оплатою послуг консультантів з інвестиційних питань та сплатою пені учасникам фондів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5, частина перша статті 10, частини шоста, сьома статті 13, частина четверта статті 17, частини одинадцята, дванадцята статті 20, частина друга статті 30, стаття 48 Закону про НПЗ; пункт 72 Ліцензійних</w:t>
            </w:r>
            <w:r w:rsidRPr="00156271">
              <w:br/>
              <w:t>умов N 913; пункт 2.3 Положення N 2541</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51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обов'язки, установлені розділом III Закону про НПЗ щодо адміністратора, а саме усі надходження на поточні рахунки фонду використані за цільовим призначенням відповідно до статті 48 Закону про НПЗ протягом двох тижнів з дати зарахування цих коштів</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49 Закону про НПЗ; пункт 72 Ліцензійних умов N 913</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Адміністратор виконує обов'язки, установлені розділом III Закону щодо надання пенсійному фонду агентських та рекламних послуг, пов'язаних з його діяльністю, а саме:</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72 Ліцензійних умов N 913; частина перша статті 48 Закону про НПЗ</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52.1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агентські послуги надаються фізичними особами на підставі договору доручення про надання таких послуг, який укладається з адміністратором. Адміністратор веде реєстр осіб, які надають агентські послуги</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перша, друга, четверта статті 54 Закону про НПЗ; абзац чотирнадцятий пункту 1, пункт 2 розділу II, пункт 6 розділу III Положення N 4400</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52.2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рекламні матеріали щодо послуг з недержавного пенсійного забезпечення, які надаються особами, визначеними в частині третій статті 2 Закону про НПЗ, подавались до Нацкомфінпослуг не пізніш як за 10 робочих днів до їх розповсюдження</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53 Закону про НПЗ; пункти 1.4, 1.5 розділу 1, розділ 2 Порядку N 187</w:t>
            </w:r>
          </w:p>
        </w:tc>
      </w:tr>
      <w:tr w:rsidR="00156271" w:rsidRPr="00156271">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52.3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інформація про укладення всіх договорів, зазначених у частині другій статті 12 Закону про НПЗ, подавалася до Нацкомфінпослуг адміністратором відповідно до Порядку N </w:t>
            </w:r>
            <w:r w:rsidRPr="00156271">
              <w:lastRenderedPageBreak/>
              <w:t>178</w:t>
            </w:r>
          </w:p>
        </w:tc>
        <w:tc>
          <w:tcPr>
            <w:tcW w:w="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 Закону про НПЗ; пункти 3, 4, 6, 7 Порядку N 178</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a3"/>
        <w:jc w:val="both"/>
      </w:pPr>
      <w:r w:rsidRPr="00156271">
        <w:rPr>
          <w:b/>
          <w:bCs/>
        </w:rPr>
        <w:t>Примітка</w:t>
      </w:r>
      <w:r w:rsidRPr="00156271">
        <w:t>. Ступені ризику адміністраторів недержавних пенсійних фондів:</w:t>
      </w:r>
    </w:p>
    <w:p w:rsidR="0032103B" w:rsidRPr="00156271" w:rsidRDefault="0031558A">
      <w:pPr>
        <w:pStyle w:val="a3"/>
        <w:jc w:val="both"/>
      </w:pPr>
      <w:r w:rsidRPr="00156271">
        <w:t>високий ступінь ризику (В) - перевіряються питання пунктів 1 - 52;</w:t>
      </w:r>
    </w:p>
    <w:p w:rsidR="0032103B" w:rsidRPr="00156271" w:rsidRDefault="0031558A">
      <w:pPr>
        <w:pStyle w:val="a3"/>
        <w:jc w:val="both"/>
      </w:pPr>
      <w:r w:rsidRPr="00156271">
        <w:t>середній ступінь ризику (С) - перевіряються питання пунктів 1 - 9, 11 - 51, підпунктів 52.2, 52.3 пункту 52;</w:t>
      </w:r>
    </w:p>
    <w:p w:rsidR="0032103B" w:rsidRPr="00156271" w:rsidRDefault="0031558A">
      <w:pPr>
        <w:pStyle w:val="a3"/>
        <w:jc w:val="both"/>
      </w:pPr>
      <w:r w:rsidRPr="00156271">
        <w:t>незначний ступінь ризику (Н) - перевіряються питання пунктів 1 - 9, 11 - 21, 23 - 31, 33 - 51, підпункту 52.3 пункту 52.</w:t>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ЗАТВЕРДЖЕНО</w:t>
            </w:r>
            <w:r w:rsidRPr="00156271">
              <w:br/>
              <w:t>Розпорядження Національної комісії, що здійснює державне регулювання у сфері ринків фінансових послуг</w:t>
            </w:r>
            <w:r w:rsidRPr="00156271">
              <w:br/>
              <w:t>16 лютого 2017 року N 290</w:t>
            </w:r>
          </w:p>
        </w:tc>
      </w:tr>
    </w:tbl>
    <w:p w:rsidR="0032103B" w:rsidRPr="00156271" w:rsidRDefault="0031558A">
      <w:pPr>
        <w:pStyle w:val="a3"/>
        <w:jc w:val="both"/>
      </w:pPr>
      <w:r w:rsidRPr="00156271">
        <w:br w:type="textWrapping" w:clear="all"/>
      </w:r>
    </w:p>
    <w:p w:rsidR="0032103B" w:rsidRPr="00156271" w:rsidRDefault="0031558A">
      <w:pPr>
        <w:pStyle w:val="a3"/>
        <w:jc w:val="center"/>
      </w:pPr>
      <w:r w:rsidRPr="00156271">
        <w:rPr>
          <w:b/>
          <w:bCs/>
        </w:rPr>
        <w:t>НАЦІОНАЛЬНА КОМІСІЯ, ЩО ЗДІЙСНЮЄ ДЕРЖАВНЕ РЕГУЛЮВАННЯ У СФЕРІ РИНКІВ ФІНАНСОВИХ ПОСЛУГ</w:t>
      </w:r>
      <w:r w:rsidRPr="00156271">
        <w:br/>
        <w:t>(НАЦКОМФІНПОСЛУГ)</w:t>
      </w:r>
    </w:p>
    <w:p w:rsidR="0032103B" w:rsidRPr="00156271" w:rsidRDefault="0031558A">
      <w:pPr>
        <w:pStyle w:val="a3"/>
        <w:jc w:val="center"/>
      </w:pPr>
      <w:r w:rsidRPr="00156271">
        <w:t>01001, м. Київ, вул. Б. Грінченка, 3, тел. (044) 234-02-24, факс (044) 235-77-51, код за ЄДРПОУ 38062828</w:t>
      </w:r>
    </w:p>
    <w:p w:rsidR="0032103B" w:rsidRPr="00156271" w:rsidRDefault="0031558A">
      <w:pPr>
        <w:pStyle w:val="a3"/>
        <w:jc w:val="center"/>
      </w:pPr>
      <w:r w:rsidRPr="00156271">
        <w:t> </w:t>
      </w:r>
      <w:r w:rsidRPr="00156271">
        <w:rPr>
          <w:noProof/>
        </w:rPr>
        <w:drawing>
          <wp:inline distT="0" distB="0" distL="0" distR="0" wp14:anchorId="0C87CD6E" wp14:editId="50E0ABE2">
            <wp:extent cx="6667500" cy="123825"/>
            <wp:effectExtent l="0" t="0" r="0" b="9525"/>
            <wp:docPr id="35" name="Рисунок 35" descr="C:\Users\Getman_A\AppData\Roaming\Liga70\Client\Session\RE30761_IMG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Getman_A\AppData\Roaming\Liga70\Client\Session\RE30761_IMG_001.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667500" cy="123825"/>
                    </a:xfrm>
                    <a:prstGeom prst="rect">
                      <a:avLst/>
                    </a:prstGeom>
                    <a:noFill/>
                    <a:ln>
                      <a:noFill/>
                    </a:ln>
                  </pic:spPr>
                </pic:pic>
              </a:graphicData>
            </a:graphic>
          </wp:inline>
        </w:drawing>
      </w:r>
      <w:r w:rsidRPr="00156271">
        <w:t> </w:t>
      </w:r>
    </w:p>
    <w:p w:rsidR="0032103B" w:rsidRPr="00156271" w:rsidRDefault="0031558A">
      <w:pPr>
        <w:pStyle w:val="3"/>
        <w:jc w:val="center"/>
        <w:rPr>
          <w:rFonts w:eastAsia="Times New Roman"/>
        </w:rPr>
      </w:pPr>
      <w:r w:rsidRPr="00156271">
        <w:rPr>
          <w:rFonts w:eastAsia="Times New Roman"/>
        </w:rPr>
        <w:t>АКТ,</w:t>
      </w:r>
      <w:r w:rsidRPr="00156271">
        <w:rPr>
          <w:rFonts w:eastAsia="Times New Roman"/>
        </w:rPr>
        <w:br/>
        <w:t>складений за результатами проведення планового (позапланового) заходу державного нагляду (контролю) щодо додержання суб'єктом господарювання (страховим (перестраховим) брокером) вимог законодавства у сфері господарської діяльності з надання фінансових послуг</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pPr>
            <w:r w:rsidRPr="00156271">
              <w:t xml:space="preserve">Дата </w:t>
            </w:r>
            <w:r w:rsidRPr="00156271">
              <w:rPr>
                <w:noProof/>
              </w:rPr>
              <w:drawing>
                <wp:inline distT="0" distB="0" distL="0" distR="0" wp14:anchorId="5C86F5EF" wp14:editId="4095AD9D">
                  <wp:extent cx="2057400" cy="238125"/>
                  <wp:effectExtent l="0" t="0" r="0" b="9525"/>
                  <wp:docPr id="36" name="Рисунок 36"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N  </w:t>
            </w:r>
            <w:r w:rsidRPr="00156271">
              <w:rPr>
                <w:noProof/>
              </w:rPr>
              <w:drawing>
                <wp:inline distT="0" distB="0" distL="0" distR="0" wp14:anchorId="52148B31" wp14:editId="792CBA14">
                  <wp:extent cx="2305050" cy="219075"/>
                  <wp:effectExtent l="0" t="0" r="0" b="9525"/>
                  <wp:docPr id="37" name="Рисунок 37" descr="C:\Users\Getman_A\AppData\Roaming\Liga70\Client\Session\RE3076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Getman_A\AppData\Roaming\Liga70\Client\Session\RE30761_IMG_005.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305050" cy="219075"/>
                          </a:xfrm>
                          <a:prstGeom prst="rect">
                            <a:avLst/>
                          </a:prstGeom>
                          <a:noFill/>
                          <a:ln>
                            <a:noFill/>
                          </a:ln>
                        </pic:spPr>
                      </pic:pic>
                    </a:graphicData>
                  </a:graphic>
                </wp:inline>
              </w:drawing>
            </w:r>
          </w:p>
          <w:p w:rsidR="0032103B" w:rsidRPr="00156271" w:rsidRDefault="0031558A">
            <w:pPr>
              <w:pStyle w:val="a3"/>
              <w:jc w:val="center"/>
            </w:pPr>
            <w:r w:rsidRPr="00156271">
              <w:t>______________________________________________________________________________________</w:t>
            </w:r>
            <w:r w:rsidRPr="00156271">
              <w:br/>
              <w:t>(найменування суб'єкта господарювання (відокремленого підрозділу))</w:t>
            </w:r>
          </w:p>
          <w:p w:rsidR="0032103B" w:rsidRPr="00156271" w:rsidRDefault="0031558A">
            <w:pPr>
              <w:pStyle w:val="a3"/>
            </w:pPr>
            <w:r w:rsidRPr="00156271">
              <w:t>Код згідно з ЄДРПОУ, або реєстраційний номер облікової картки платника</w:t>
            </w:r>
          </w:p>
          <w:p w:rsidR="0032103B" w:rsidRPr="00156271" w:rsidRDefault="0031558A">
            <w:pPr>
              <w:pStyle w:val="a3"/>
            </w:pPr>
            <w:r w:rsidRPr="00156271">
              <w:t xml:space="preserve">податків </w:t>
            </w:r>
            <w:r w:rsidRPr="00156271">
              <w:rPr>
                <w:noProof/>
              </w:rPr>
              <w:drawing>
                <wp:inline distT="0" distB="0" distL="0" distR="0" wp14:anchorId="1E0C98A8" wp14:editId="644938E0">
                  <wp:extent cx="2152650" cy="238125"/>
                  <wp:effectExtent l="0" t="0" r="0" b="9525"/>
                  <wp:docPr id="38" name="Рисунок 38" descr="C:\Users\Getman_A\AppData\Roaming\Liga70\Client\Session\RE3076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Getman_A\AppData\Roaming\Liga70\Client\Session\RE30761_IMG_006.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152650" cy="238125"/>
                          </a:xfrm>
                          <a:prstGeom prst="rect">
                            <a:avLst/>
                          </a:prstGeom>
                          <a:noFill/>
                          <a:ln>
                            <a:noFill/>
                          </a:ln>
                        </pic:spPr>
                      </pic:pic>
                    </a:graphicData>
                  </a:graphic>
                </wp:inline>
              </w:drawing>
            </w:r>
            <w:r w:rsidRPr="00156271">
              <w:t>або серія та номер паспорта*</w:t>
            </w:r>
          </w:p>
          <w:p w:rsidR="0032103B" w:rsidRPr="00156271" w:rsidRDefault="0031558A">
            <w:pPr>
              <w:pStyle w:val="a3"/>
              <w:jc w:val="center"/>
            </w:pPr>
            <w:r w:rsidRPr="00156271">
              <w:t>______________________________________________________________________________________</w:t>
            </w:r>
            <w:r w:rsidRPr="00156271">
              <w:br/>
            </w:r>
            <w:r w:rsidRPr="00156271">
              <w:lastRenderedPageBreak/>
              <w:t>(місцезнаходження суб'єкта господарювання, номер телефону,</w:t>
            </w:r>
          </w:p>
          <w:p w:rsidR="0032103B" w:rsidRPr="00156271" w:rsidRDefault="0031558A">
            <w:pPr>
              <w:pStyle w:val="a3"/>
              <w:jc w:val="center"/>
            </w:pPr>
            <w:r w:rsidRPr="00156271">
              <w:t>______________________________________________________________________________________</w:t>
            </w:r>
            <w:r w:rsidRPr="00156271">
              <w:br/>
              <w:t>адреса електронної пошти)</w:t>
            </w:r>
          </w:p>
          <w:p w:rsidR="0032103B" w:rsidRPr="00156271" w:rsidRDefault="0031558A">
            <w:pPr>
              <w:pStyle w:val="a3"/>
            </w:pPr>
            <w:r w:rsidRPr="00156271">
              <w:t>______________________________________________________________________________________</w:t>
            </w:r>
          </w:p>
          <w:p w:rsidR="0032103B" w:rsidRPr="00156271" w:rsidRDefault="0031558A">
            <w:pPr>
              <w:pStyle w:val="a3"/>
              <w:jc w:val="both"/>
            </w:pPr>
            <w:r w:rsidRPr="00156271">
              <w:t>____________</w:t>
            </w:r>
            <w:r w:rsidRPr="00156271">
              <w:b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 Загальна інформація про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05"/>
        <w:gridCol w:w="3695"/>
      </w:tblGrid>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Розпорядчий документ, на виконання якого проводиться захід державного нагляду (контролю)</w:t>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Тип заходу державного нагляду (контролю)</w:t>
            </w:r>
          </w:p>
        </w:tc>
      </w:tr>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xml:space="preserve">Наказ від </w:t>
            </w:r>
            <w:r w:rsidRPr="00156271">
              <w:rPr>
                <w:noProof/>
              </w:rPr>
              <w:drawing>
                <wp:inline distT="0" distB="0" distL="0" distR="0" wp14:anchorId="3F8F2C89" wp14:editId="72AC591C">
                  <wp:extent cx="2057400" cy="238125"/>
                  <wp:effectExtent l="0" t="0" r="0" b="9525"/>
                  <wp:docPr id="39" name="Рисунок 39"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N </w:t>
            </w:r>
            <w:r w:rsidRPr="00156271">
              <w:rPr>
                <w:noProof/>
              </w:rPr>
              <w:drawing>
                <wp:inline distT="0" distB="0" distL="0" distR="0" wp14:anchorId="6E63E338" wp14:editId="0910D8B4">
                  <wp:extent cx="838200" cy="219075"/>
                  <wp:effectExtent l="0" t="0" r="0" b="9525"/>
                  <wp:docPr id="40" name="Рисунок 40"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Getman_A\AppData\Roaming\Liga70\Client\Session\RE30761_IMG_00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p w:rsidR="0032103B" w:rsidRPr="00156271" w:rsidRDefault="0031558A">
            <w:pPr>
              <w:pStyle w:val="a3"/>
              <w:jc w:val="both"/>
            </w:pPr>
            <w:r w:rsidRPr="00156271">
              <w:t>Посвідчення (направлення)</w:t>
            </w:r>
            <w:r w:rsidRPr="00156271">
              <w:br/>
              <w:t xml:space="preserve">від           </w:t>
            </w:r>
            <w:r w:rsidRPr="00156271">
              <w:rPr>
                <w:noProof/>
              </w:rPr>
              <w:drawing>
                <wp:inline distT="0" distB="0" distL="0" distR="0" wp14:anchorId="2E59382D" wp14:editId="2FCCEE8A">
                  <wp:extent cx="2057400" cy="238125"/>
                  <wp:effectExtent l="0" t="0" r="0" b="9525"/>
                  <wp:docPr id="41" name="Рисунок 41"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N </w:t>
            </w:r>
            <w:r w:rsidRPr="00156271">
              <w:rPr>
                <w:noProof/>
              </w:rPr>
              <w:drawing>
                <wp:inline distT="0" distB="0" distL="0" distR="0" wp14:anchorId="4FD48813" wp14:editId="277533C5">
                  <wp:extent cx="838200" cy="219075"/>
                  <wp:effectExtent l="0" t="0" r="0" b="9525"/>
                  <wp:docPr id="42" name="Рисунок 42"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Getman_A\AppData\Roaming\Liga70\Client\Session\RE30761_IMG_00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214A9310" wp14:editId="44F889A8">
                  <wp:extent cx="152400" cy="152400"/>
                  <wp:effectExtent l="0" t="0" r="0" b="0"/>
                  <wp:docPr id="43" name="Рисунок 43"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плановий</w:t>
            </w:r>
          </w:p>
          <w:p w:rsidR="0032103B" w:rsidRPr="00156271" w:rsidRDefault="0031558A">
            <w:pPr>
              <w:pStyle w:val="a3"/>
            </w:pPr>
            <w:r w:rsidRPr="00156271">
              <w:t> </w:t>
            </w:r>
          </w:p>
          <w:p w:rsidR="0032103B" w:rsidRPr="00156271" w:rsidRDefault="0031558A">
            <w:pPr>
              <w:pStyle w:val="a3"/>
            </w:pPr>
            <w:r w:rsidRPr="00156271">
              <w:t> </w:t>
            </w:r>
            <w:r w:rsidRPr="00156271">
              <w:rPr>
                <w:noProof/>
              </w:rPr>
              <w:drawing>
                <wp:inline distT="0" distB="0" distL="0" distR="0" wp14:anchorId="5ADD4911" wp14:editId="7648EF35">
                  <wp:extent cx="152400" cy="152400"/>
                  <wp:effectExtent l="0" t="0" r="0" b="0"/>
                  <wp:docPr id="44" name="Рисунок 44"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позаплановий</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 Строк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945"/>
        <w:gridCol w:w="1146"/>
        <w:gridCol w:w="945"/>
        <w:gridCol w:w="1146"/>
        <w:gridCol w:w="945"/>
        <w:gridCol w:w="1046"/>
        <w:gridCol w:w="1346"/>
        <w:gridCol w:w="1046"/>
        <w:gridCol w:w="1068"/>
      </w:tblGrid>
      <w:tr w:rsidR="00156271" w:rsidRPr="00156271">
        <w:trPr>
          <w:tblCellSpacing w:w="22" w:type="dxa"/>
          <w:jc w:val="center"/>
        </w:trPr>
        <w:tc>
          <w:tcPr>
            <w:tcW w:w="24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Початок</w:t>
            </w:r>
          </w:p>
        </w:tc>
        <w:tc>
          <w:tcPr>
            <w:tcW w:w="26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Завершення</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6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6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III. Особи, які беруть участь у проведенні заходу державного нагляду (контролю)</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jc w:val="both"/>
            </w:pPr>
            <w:r w:rsidRPr="00156271">
              <w:t>Посадові особи органу державного нагляду (контролю):</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w:t>
            </w:r>
            <w:r w:rsidRPr="00156271">
              <w:br/>
            </w:r>
            <w:r w:rsidRPr="00156271">
              <w:lastRenderedPageBreak/>
              <w:t>(посада, прізвище, ім'я, по батькові)</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p w:rsidR="0032103B" w:rsidRPr="00156271" w:rsidRDefault="0031558A">
            <w:pPr>
              <w:pStyle w:val="a3"/>
            </w:pPr>
            <w:r w:rsidRPr="00156271">
              <w:t>Керівник суб'єкта господарювання або уповноважена ним особа</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p w:rsidR="0032103B" w:rsidRPr="00156271" w:rsidRDefault="0031558A">
            <w:pPr>
              <w:pStyle w:val="a3"/>
            </w:pPr>
            <w:r w:rsidRPr="00156271">
              <w:t>Інші особи:</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w:t>
            </w:r>
            <w:r w:rsidRPr="00156271">
              <w:br/>
              <w:t>(посада, прізвище, ім'я, по батькові)</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IV. Дані про останній проведений захід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0"/>
        <w:gridCol w:w="5250"/>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Плановий</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Позаплановий</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507ED495" wp14:editId="2CAE2EBF">
                  <wp:extent cx="152400" cy="152400"/>
                  <wp:effectExtent l="0" t="0" r="0" b="0"/>
                  <wp:docPr id="45" name="Рисунок 45"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проводився</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6CB51A9E" wp14:editId="7ACB22D2">
                  <wp:extent cx="152400" cy="152400"/>
                  <wp:effectExtent l="0" t="0" r="0" b="0"/>
                  <wp:docPr id="46" name="Рисунок 46"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проводився</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1A41E21C" wp14:editId="6C8C19F2">
                  <wp:extent cx="152400" cy="152400"/>
                  <wp:effectExtent l="0" t="0" r="0" b="0"/>
                  <wp:docPr id="47" name="Рисунок 47"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 xml:space="preserve">з </w:t>
            </w:r>
            <w:r w:rsidRPr="00156271">
              <w:rPr>
                <w:noProof/>
              </w:rPr>
              <w:drawing>
                <wp:inline distT="0" distB="0" distL="0" distR="0" wp14:anchorId="5B0B960C" wp14:editId="66882D30">
                  <wp:extent cx="2057400" cy="238125"/>
                  <wp:effectExtent l="0" t="0" r="0" b="9525"/>
                  <wp:docPr id="48" name="Рисунок 48"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по </w:t>
            </w:r>
            <w:r w:rsidRPr="00156271">
              <w:rPr>
                <w:noProof/>
              </w:rPr>
              <w:drawing>
                <wp:inline distT="0" distB="0" distL="0" distR="0" wp14:anchorId="1F4F559E" wp14:editId="41944911">
                  <wp:extent cx="2057400" cy="238125"/>
                  <wp:effectExtent l="0" t="0" r="0" b="9525"/>
                  <wp:docPr id="49" name="Рисунок 49"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7932D9DD" wp14:editId="2EDCF24A">
                  <wp:extent cx="1609725" cy="219075"/>
                  <wp:effectExtent l="0" t="0" r="9525" b="9525"/>
                  <wp:docPr id="50" name="Рисунок 50"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Getman_A\AppData\Roaming\Liga70\Client\Session\RE30761_IMG_008.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4812FCDD" wp14:editId="1B7B883F">
                  <wp:extent cx="2057400" cy="238125"/>
                  <wp:effectExtent l="0" t="0" r="0" b="9525"/>
                  <wp:docPr id="51" name="Рисунок 51"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3A9B81A1" wp14:editId="7AC8C50B">
                  <wp:extent cx="152400" cy="152400"/>
                  <wp:effectExtent l="0" t="0" r="0" b="0"/>
                  <wp:docPr id="52" name="Рисунок 52"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69D85E82" wp14:editId="2CAE8B07">
                  <wp:extent cx="152400" cy="152400"/>
                  <wp:effectExtent l="0" t="0" r="0" b="0"/>
                  <wp:docPr id="53" name="Рисунок 53"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11C5656D" wp14:editId="5CD0B50D">
                  <wp:extent cx="152400" cy="152400"/>
                  <wp:effectExtent l="0" t="0" r="0" b="0"/>
                  <wp:docPr id="54" name="Рисунок 54"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1C4FB863" wp14:editId="39617F7D">
                  <wp:extent cx="152400" cy="152400"/>
                  <wp:effectExtent l="0" t="0" r="0" b="0"/>
                  <wp:docPr id="55" name="Рисунок 55"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309EA7C1" wp14:editId="51966483">
                  <wp:extent cx="152400" cy="152400"/>
                  <wp:effectExtent l="0" t="0" r="0" b="0"/>
                  <wp:docPr id="56" name="Рисунок 56"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 xml:space="preserve">з </w:t>
            </w:r>
            <w:r w:rsidRPr="00156271">
              <w:rPr>
                <w:noProof/>
              </w:rPr>
              <w:drawing>
                <wp:inline distT="0" distB="0" distL="0" distR="0" wp14:anchorId="2824142B" wp14:editId="0B268A5E">
                  <wp:extent cx="2057400" cy="238125"/>
                  <wp:effectExtent l="0" t="0" r="0" b="9525"/>
                  <wp:docPr id="57" name="Рисунок 57"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по </w:t>
            </w:r>
            <w:r w:rsidRPr="00156271">
              <w:rPr>
                <w:noProof/>
              </w:rPr>
              <w:drawing>
                <wp:inline distT="0" distB="0" distL="0" distR="0" wp14:anchorId="358EB2F1" wp14:editId="3E73A79C">
                  <wp:extent cx="2057400" cy="238125"/>
                  <wp:effectExtent l="0" t="0" r="0" b="9525"/>
                  <wp:docPr id="58" name="Рисунок 58"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075020F8" wp14:editId="280D7FD2">
                  <wp:extent cx="1609725" cy="219075"/>
                  <wp:effectExtent l="0" t="0" r="9525" b="9525"/>
                  <wp:docPr id="59" name="Рисунок 59"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Getman_A\AppData\Roaming\Liga70\Client\Session\RE30761_IMG_008.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32F6CDF7" wp14:editId="4148445D">
                  <wp:extent cx="2057400" cy="238125"/>
                  <wp:effectExtent l="0" t="0" r="0" b="9525"/>
                  <wp:docPr id="60" name="Рисунок 60"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4F61B6F8" wp14:editId="72B53111">
                  <wp:extent cx="152400" cy="152400"/>
                  <wp:effectExtent l="0" t="0" r="0" b="0"/>
                  <wp:docPr id="61" name="Рисунок 61"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5C6DE63A" wp14:editId="7F261C5A">
                  <wp:extent cx="152400" cy="152400"/>
                  <wp:effectExtent l="0" t="0" r="0" b="0"/>
                  <wp:docPr id="62" name="Рисунок 62"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52B2095A" wp14:editId="131D9492">
                  <wp:extent cx="152400" cy="152400"/>
                  <wp:effectExtent l="0" t="0" r="0" b="0"/>
                  <wp:docPr id="63" name="Рисунок 63"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42762A6B" wp14:editId="4A462B3B">
                  <wp:extent cx="152400" cy="152400"/>
                  <wp:effectExtent l="0" t="0" r="0" b="0"/>
                  <wp:docPr id="64" name="Рисунок 64"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не виконано</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lastRenderedPageBreak/>
        <w:t>V. Вичерпний перелік питань щодо проведення заходу державного нагляду (контролю) страхових (перестрахових) брокерів</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4"/>
        <w:gridCol w:w="2772"/>
        <w:gridCol w:w="2166"/>
        <w:gridCol w:w="751"/>
        <w:gridCol w:w="751"/>
        <w:gridCol w:w="650"/>
        <w:gridCol w:w="751"/>
        <w:gridCol w:w="1885"/>
      </w:tblGrid>
      <w:tr w:rsidR="00156271" w:rsidRPr="00156271">
        <w:trPr>
          <w:tblCellSpacing w:w="22"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3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10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135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 керівника страхового та/або перестрахового брокера чи у фізичної особи - підприємця, що провадять посередницьку діяльність у страхуванні та перестрахуванні, наявне свідоцтво (сертифікат) установленого зразка згідно з пунктом 2.5 Положення N 183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пункту 3.1 розділу 3 Положення N 736; пункт 2.5 Положення N 183</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внесення змін до документів, зазначених у підпункті 2.1.1 пункту 2.1 Положення N 736, страховий (перестраховий) брокер повідомив Нацкомфінпослуг у десятиденний строк з дня реєстрації цих змін у встановленому порядку (якщо така реєстрація обов'язкова згідно з чинним законодавством) або в десятиденний строк з дня внесення таких змін (в інших випадках) та надав копії документів, що підтверджують такі зміни</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підпункту 2.1.1 пункту 2.1 розділу 2 Положення N 736</w:t>
            </w:r>
          </w:p>
        </w:tc>
      </w:tr>
      <w:tr w:rsidR="00156271" w:rsidRPr="00156271">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Звітні дані страхового та/або перестрахового брокера, що надаються до Нацкомфінпослуг у паперовій та електронній формах, є достовірними та повними</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пункту 2.1 розділу 2 Порядку N 4421</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Страховий брокер виконує вимоги, </w:t>
            </w:r>
            <w:r w:rsidRPr="00156271">
              <w:lastRenderedPageBreak/>
              <w:t>установлені абзацом другим розділу 4 Постанови N 1523, яким визначено, що страховий брокер не може провадити інші види діяльності, в тому числі посередницької, крім посередницької діяльності на страховому ринку</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другий розділу 4 </w:t>
            </w:r>
            <w:r w:rsidRPr="00156271">
              <w:lastRenderedPageBreak/>
              <w:t>Постанови N 1523</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5</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Страховий брокер виконує вимоги, установлені абзацом третім розділу 4 Постанови N 1523, яким визначено, що страховий брокер може укладати договори страхування з одним страховиком на суму страхових платежів, що не перевищує 35 відсотків загальної суми страхових платежів за всіма договорами страхування, укладеними цим брокером протягом року</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розділу 4 Постанови N 1523</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Страховий брокер виконує вимоги, установлені абзацом четвертим розділу 4 Постанови N 1523, яким визначено, що з метою забезпечення ліквідності операцій страхового брокера - юридичної особи розмір отримуваних ним страхових платежів протягом кожного кварталу не повинен перевищувати розміру сплаченого статутного фонду страхового брокера</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четвертий розділу 4 Постанови N 1523</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Страховий брокер виконує вимоги, установлені абзацом п'ятим розділу 4 Постанови N 1523, яким визначено, що страховий </w:t>
            </w:r>
            <w:r w:rsidRPr="00156271">
              <w:lastRenderedPageBreak/>
              <w:t>брокер має право отримувати страхові платежі, якщо він забезпечує набрання чинності договором страхування не пізніше одного дня після отримання ним страхових платежів. В іншому разі страховий брокер не має права отримувати страхові платежі і їх перерахування (внесення) має здійснюватися безпосередньо страховику</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п'ятий розділу 4 Постанови N 1523</w:t>
            </w:r>
          </w:p>
        </w:tc>
      </w:tr>
      <w:tr w:rsidR="00156271" w:rsidRPr="0015627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8</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Страховий брокер виконує вимоги, установлені абзацом шостим розділу 4 Постанови N 1523, яким визначено, що розмір платежів, отримуваних страховим брокером - фізичною особою протягом кожного кварталу, не повинен перевищувати 625 мінімальних заробітних плат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шостий розділу 4 Постанови N 1523</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rHeight w:val="276"/>
          <w:tblCellSpacing w:w="22" w:type="dxa"/>
          <w:jc w:val="center"/>
        </w:trPr>
        <w:tc>
          <w:tcPr>
            <w:tcW w:w="0" w:type="auto"/>
            <w:vMerge w:val="restart"/>
            <w:hideMark/>
          </w:tcPr>
          <w:p w:rsidR="0032103B" w:rsidRPr="00156271" w:rsidRDefault="0031558A">
            <w:pPr>
              <w:pStyle w:val="a3"/>
              <w:jc w:val="both"/>
            </w:pPr>
            <w:r w:rsidRPr="00156271">
              <w:rPr>
                <w:b/>
                <w:bCs/>
              </w:rPr>
              <w:t>Примітка</w:t>
            </w:r>
            <w:r w:rsidRPr="00156271">
              <w:t>. Ступені ризику страхових (перестрахових) брокерів:</w:t>
            </w:r>
          </w:p>
          <w:p w:rsidR="0032103B" w:rsidRPr="00156271" w:rsidRDefault="0031558A">
            <w:pPr>
              <w:pStyle w:val="a3"/>
              <w:jc w:val="both"/>
            </w:pPr>
            <w:r w:rsidRPr="00156271">
              <w:t>високий ступінь ризику (В) - перевіряються питання пунктів 1 - 8;</w:t>
            </w:r>
          </w:p>
          <w:p w:rsidR="0032103B" w:rsidRPr="00156271" w:rsidRDefault="0031558A">
            <w:pPr>
              <w:pStyle w:val="a3"/>
              <w:jc w:val="both"/>
            </w:pPr>
            <w:r w:rsidRPr="00156271">
              <w:t>середній ступінь ризику (С) - перевіряються питання пунктів 1, 3 - 8;</w:t>
            </w:r>
          </w:p>
          <w:p w:rsidR="0032103B" w:rsidRPr="00156271" w:rsidRDefault="0031558A">
            <w:pPr>
              <w:pStyle w:val="a3"/>
              <w:jc w:val="both"/>
            </w:pPr>
            <w:r w:rsidRPr="00156271">
              <w:t>незначний ступінь ризику (Н) - перевіряються питання пунктів 1, 3, 5 - 8.</w:t>
            </w:r>
          </w:p>
        </w:tc>
      </w:tr>
      <w:tr w:rsidR="00156271" w:rsidRPr="00156271">
        <w:trPr>
          <w:trHeight w:val="276"/>
          <w:tblCellSpacing w:w="22" w:type="dxa"/>
          <w:jc w:val="center"/>
        </w:trPr>
        <w:tc>
          <w:tcPr>
            <w:tcW w:w="0" w:type="auto"/>
            <w:vMerge/>
            <w:vAlign w:val="center"/>
            <w:hideMark/>
          </w:tcPr>
          <w:p w:rsidR="0032103B" w:rsidRPr="00156271" w:rsidRDefault="0032103B"/>
        </w:tc>
      </w:tr>
      <w:tr w:rsidR="00156271" w:rsidRPr="00156271">
        <w:trPr>
          <w:trHeight w:val="276"/>
          <w:tblCellSpacing w:w="22" w:type="dxa"/>
          <w:jc w:val="center"/>
        </w:trPr>
        <w:tc>
          <w:tcPr>
            <w:tcW w:w="0" w:type="auto"/>
            <w:vMerge/>
            <w:vAlign w:val="center"/>
            <w:hideMark/>
          </w:tcPr>
          <w:p w:rsidR="0032103B" w:rsidRPr="00156271" w:rsidRDefault="0032103B"/>
        </w:tc>
      </w:tr>
      <w:tr w:rsidR="00156271" w:rsidRPr="00156271">
        <w:trPr>
          <w:trHeight w:val="276"/>
          <w:tblCellSpacing w:w="22" w:type="dxa"/>
          <w:jc w:val="center"/>
        </w:trPr>
        <w:tc>
          <w:tcPr>
            <w:tcW w:w="0" w:type="auto"/>
            <w:vMerge/>
            <w:vAlign w:val="center"/>
            <w:hideMark/>
          </w:tcPr>
          <w:p w:rsidR="0032103B" w:rsidRPr="00156271" w:rsidRDefault="0032103B"/>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 Опис виявлених порушень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8"/>
        <w:gridCol w:w="2935"/>
        <w:gridCol w:w="6467"/>
      </w:tblGrid>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Найменування нормативно-правового акта, вимоги якого порушено, із зазначенням статті (частини, пункту, абзацу тощо)</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Детальний опис виявленого порушення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VII. Перелік питань щодо здійснення контролю за діями (бездіяльністю) посадових осіб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77"/>
        <w:gridCol w:w="658"/>
        <w:gridCol w:w="658"/>
        <w:gridCol w:w="2091"/>
        <w:gridCol w:w="2216"/>
      </w:tblGrid>
      <w:tr w:rsidR="00156271" w:rsidRPr="00156271">
        <w:trPr>
          <w:tblCellSpacing w:w="22" w:type="dxa"/>
          <w:jc w:val="center"/>
        </w:trPr>
        <w:tc>
          <w:tcPr>
            <w:tcW w:w="23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 підлягають контролю</w:t>
            </w:r>
          </w:p>
        </w:tc>
        <w:tc>
          <w:tcPr>
            <w:tcW w:w="1600" w:type="pct"/>
            <w:gridSpan w:val="3"/>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10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 "Про основні засади державного нагляду (контролю) у сфері господарської діяльності"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2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 Про проведення планового заходу державного нагляду (контролю) суб'єкта господарювання письмово попереджено не пізніш як за 10 календарних днів до її початку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5</w:t>
            </w:r>
          </w:p>
        </w:tc>
      </w:tr>
      <w:tr w:rsidR="00156271" w:rsidRPr="00156271">
        <w:trPr>
          <w:tblCellSpacing w:w="22" w:type="dxa"/>
          <w:jc w:val="center"/>
        </w:trPr>
        <w:tc>
          <w:tcPr>
            <w:tcW w:w="2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 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18CF1346" wp14:editId="5B23228B">
                  <wp:extent cx="1143000" cy="1285875"/>
                  <wp:effectExtent l="0" t="0" r="0" b="9525"/>
                  <wp:docPr id="65" name="Рисунок 65"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Getman_A\AppData\Roaming\Liga70\Client\Session\RE30761_IMG_00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7, абзац четвертий статті 10</w:t>
            </w:r>
          </w:p>
        </w:tc>
      </w:tr>
      <w:tr w:rsidR="00156271" w:rsidRPr="00156271">
        <w:trPr>
          <w:tblCellSpacing w:w="22" w:type="dxa"/>
          <w:jc w:val="center"/>
        </w:trPr>
        <w:tc>
          <w:tcPr>
            <w:tcW w:w="2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3. Копію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12EF4083" wp14:editId="7F8A8CF8">
                  <wp:extent cx="1143000" cy="1285875"/>
                  <wp:effectExtent l="0" t="0" r="0" b="9525"/>
                  <wp:docPr id="66" name="Рисунок 66"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Getman_A\AppData\Roaming\Liga70\Client\Session\RE30761_IMG_00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п'ята статті 7, абзаци четвертий, сьомий статті 10 </w:t>
            </w:r>
          </w:p>
        </w:tc>
      </w:tr>
      <w:tr w:rsidR="00156271" w:rsidRPr="00156271">
        <w:trPr>
          <w:tblCellSpacing w:w="22" w:type="dxa"/>
          <w:jc w:val="center"/>
        </w:trPr>
        <w:tc>
          <w:tcPr>
            <w:tcW w:w="2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4. Перед початком проведення заходу державного нагляду (контролю) посадовими особами органу державного нагляду </w:t>
            </w:r>
            <w:r w:rsidRPr="00156271">
              <w:lastRenderedPageBreak/>
              <w:t>(контролю) внесено запис про проведення такого заходу до відповідного журналу 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дванадцята статті 4 </w:t>
            </w:r>
          </w:p>
        </w:tc>
      </w:tr>
      <w:tr w:rsidR="00156271" w:rsidRPr="00156271">
        <w:trPr>
          <w:tblCellSpacing w:w="22" w:type="dxa"/>
          <w:jc w:val="center"/>
        </w:trPr>
        <w:tc>
          <w:tcPr>
            <w:tcW w:w="2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5. Під час позапланового заходу державного нагляду (контролю) з'ясовувалися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перша статті 6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rHeight w:val="276"/>
          <w:tblCellSpacing w:w="22" w:type="dxa"/>
          <w:jc w:val="center"/>
        </w:trPr>
        <w:tc>
          <w:tcPr>
            <w:tcW w:w="0" w:type="auto"/>
            <w:vMerge w:val="restart"/>
            <w:hideMark/>
          </w:tcPr>
          <w:p w:rsidR="0032103B" w:rsidRPr="00156271" w:rsidRDefault="0031558A">
            <w:pPr>
              <w:pStyle w:val="a3"/>
              <w:jc w:val="both"/>
            </w:pPr>
            <w:r w:rsidRPr="00156271">
              <w:t>____________</w:t>
            </w:r>
            <w:r w:rsidRPr="00156271">
              <w:br/>
              <w:t>* Ця частина акта заповнюється виключно керівником суб'єкта господарювання або уповноваженою ним особою.</w:t>
            </w:r>
          </w:p>
        </w:tc>
      </w:tr>
      <w:tr w:rsidR="00156271" w:rsidRPr="00156271">
        <w:trPr>
          <w:trHeight w:val="276"/>
          <w:tblCellSpacing w:w="22" w:type="dxa"/>
          <w:jc w:val="center"/>
        </w:trPr>
        <w:tc>
          <w:tcPr>
            <w:tcW w:w="0" w:type="auto"/>
            <w:vMerge/>
            <w:vAlign w:val="center"/>
            <w:hideMark/>
          </w:tcPr>
          <w:p w:rsidR="0032103B" w:rsidRPr="00156271" w:rsidRDefault="0032103B"/>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VIII. Пояснення, зауваження або заперечення щодо проведеного заходу державного нагляду (контролю) та цього акта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9"/>
        <w:gridCol w:w="8671"/>
      </w:tblGrid>
      <w:tr w:rsidR="00156271" w:rsidRPr="00156271">
        <w:trPr>
          <w:trHeight w:val="276"/>
          <w:tblCellSpacing w:w="22" w:type="dxa"/>
          <w:jc w:val="center"/>
        </w:trPr>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41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Пояснення, зауваження або заперечення</w:t>
            </w:r>
          </w:p>
        </w:tc>
      </w:tr>
      <w:tr w:rsidR="00156271" w:rsidRPr="00156271">
        <w:trPr>
          <w:trHeight w:val="276"/>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156271" w:rsidRPr="00156271">
        <w:trPr>
          <w:tblCellSpacing w:w="22" w:type="dxa"/>
          <w:jc w:val="center"/>
        </w:trPr>
        <w:tc>
          <w:tcPr>
            <w:tcW w:w="5000" w:type="pct"/>
            <w:gridSpan w:val="3"/>
            <w:hideMark/>
          </w:tcPr>
          <w:p w:rsidR="0032103B" w:rsidRPr="00156271" w:rsidRDefault="0031558A">
            <w:pPr>
              <w:pStyle w:val="a3"/>
            </w:pPr>
            <w:r w:rsidRPr="00156271">
              <w:t>Посадові особи органу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Керівник суб'єкта господарювання (або уповноважена ним особа)</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Інші особи, які брали участь у проведенні заходу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r>
            <w:r w:rsidRPr="00156271">
              <w:lastRenderedPageBreak/>
              <w:t>(посада)</w:t>
            </w:r>
          </w:p>
        </w:tc>
        <w:tc>
          <w:tcPr>
            <w:tcW w:w="1650" w:type="pct"/>
            <w:hideMark/>
          </w:tcPr>
          <w:p w:rsidR="0032103B" w:rsidRPr="00156271" w:rsidRDefault="0031558A">
            <w:pPr>
              <w:pStyle w:val="a3"/>
              <w:jc w:val="center"/>
            </w:pPr>
            <w:r w:rsidRPr="00156271">
              <w:lastRenderedPageBreak/>
              <w:t>____________</w:t>
            </w:r>
            <w:r w:rsidRPr="00156271">
              <w:br/>
            </w:r>
            <w:r w:rsidRPr="00156271">
              <w:lastRenderedPageBreak/>
              <w:t>(підпис)</w:t>
            </w:r>
          </w:p>
        </w:tc>
        <w:tc>
          <w:tcPr>
            <w:tcW w:w="1650" w:type="pct"/>
            <w:hideMark/>
          </w:tcPr>
          <w:p w:rsidR="0032103B" w:rsidRPr="00156271" w:rsidRDefault="0031558A">
            <w:pPr>
              <w:pStyle w:val="a3"/>
              <w:jc w:val="center"/>
            </w:pPr>
            <w:r w:rsidRPr="00156271">
              <w:lastRenderedPageBreak/>
              <w:t>____________________</w:t>
            </w:r>
            <w:r w:rsidRPr="00156271">
              <w:br/>
            </w:r>
            <w:r w:rsidRPr="00156271">
              <w:lastRenderedPageBreak/>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lastRenderedPageBreak/>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 xml:space="preserve">Примірник цього акта на </w:t>
            </w:r>
            <w:r w:rsidRPr="00156271">
              <w:rPr>
                <w:noProof/>
              </w:rPr>
              <w:drawing>
                <wp:inline distT="0" distB="0" distL="0" distR="0" wp14:anchorId="480AB3DE" wp14:editId="5DA32F4D">
                  <wp:extent cx="428625" cy="219075"/>
                  <wp:effectExtent l="0" t="0" r="9525" b="9525"/>
                  <wp:docPr id="67" name="Рисунок 67" descr="C:\Users\Getman_A\AppData\Roaming\Liga70\Client\Session\RE30761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Getman_A\AppData\Roaming\Liga70\Client\Session\RE30761_IMG_010.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156271">
              <w:t xml:space="preserve">сторінках отримано </w:t>
            </w:r>
            <w:r w:rsidRPr="00156271">
              <w:rPr>
                <w:noProof/>
              </w:rPr>
              <w:drawing>
                <wp:inline distT="0" distB="0" distL="0" distR="0" wp14:anchorId="11BAA99B" wp14:editId="41096A16">
                  <wp:extent cx="2057400" cy="238125"/>
                  <wp:effectExtent l="0" t="0" r="0" b="9525"/>
                  <wp:docPr id="68" name="Рисунок 68"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jc w:val="both"/>
            </w:pPr>
            <w:r w:rsidRPr="00156271">
              <w:t>Відмітка про відмову від підписання керівником суб'єкта господарювання або уповноваженою ним особою, іншими особами цього акта ______________________________________________________</w:t>
            </w:r>
            <w:r w:rsidRPr="00156271">
              <w:br/>
              <w:t>_____________________________________________________________________________________</w:t>
            </w:r>
            <w:r w:rsidRPr="00156271">
              <w:br/>
              <w:t>_____________________________________________________________________________________</w:t>
            </w:r>
          </w:p>
          <w:p w:rsidR="0032103B" w:rsidRPr="00156271" w:rsidRDefault="0031558A">
            <w:pPr>
              <w:pStyle w:val="a3"/>
              <w:jc w:val="both"/>
            </w:pPr>
            <w:r w:rsidRPr="00156271">
              <w:rPr>
                <w:b/>
                <w:bCs/>
              </w:rPr>
              <w:t>Пояснення до позначень, використаних у цьому акті</w:t>
            </w:r>
          </w:p>
          <w:p w:rsidR="0032103B" w:rsidRPr="00156271" w:rsidRDefault="0031558A">
            <w:pPr>
              <w:pStyle w:val="a3"/>
              <w:jc w:val="both"/>
            </w:pPr>
            <w:r w:rsidRPr="00156271">
              <w:rPr>
                <w:sz w:val="15"/>
                <w:szCs w:val="15"/>
                <w:vertAlign w:val="superscript"/>
              </w:rPr>
              <w:t>1</w:t>
            </w:r>
            <w:r w:rsidRPr="00156271">
              <w:t xml:space="preserve"> Так - так, виконано, дотримано, відповідає, присутнє.</w:t>
            </w:r>
          </w:p>
          <w:p w:rsidR="0032103B" w:rsidRPr="00156271" w:rsidRDefault="0031558A">
            <w:pPr>
              <w:pStyle w:val="a3"/>
              <w:jc w:val="both"/>
            </w:pPr>
            <w:r w:rsidRPr="00156271">
              <w:rPr>
                <w:sz w:val="15"/>
                <w:szCs w:val="15"/>
                <w:vertAlign w:val="superscript"/>
              </w:rPr>
              <w:t>2</w:t>
            </w:r>
            <w:r w:rsidRPr="00156271">
              <w:t xml:space="preserve"> Ні - ні, не виконано, не дотримано, не відповідає, відсутнє.</w:t>
            </w:r>
          </w:p>
          <w:p w:rsidR="0032103B" w:rsidRPr="00156271" w:rsidRDefault="0031558A">
            <w:pPr>
              <w:pStyle w:val="a3"/>
              <w:jc w:val="both"/>
            </w:pPr>
            <w:r w:rsidRPr="00156271">
              <w:rPr>
                <w:sz w:val="15"/>
                <w:szCs w:val="15"/>
                <w:vertAlign w:val="superscript"/>
              </w:rPr>
              <w:t>3</w:t>
            </w:r>
            <w:r w:rsidRPr="00156271">
              <w:t xml:space="preserve"> НВ - не вимагається від суб'єкта господарювання, що перевіряється / осіб, що здійснюють перевірку.</w:t>
            </w:r>
          </w:p>
          <w:p w:rsidR="0032103B" w:rsidRPr="00156271" w:rsidRDefault="0031558A">
            <w:pPr>
              <w:pStyle w:val="a3"/>
            </w:pPr>
            <w:r w:rsidRPr="00156271">
              <w:rPr>
                <w:sz w:val="15"/>
                <w:szCs w:val="15"/>
                <w:vertAlign w:val="superscript"/>
              </w:rPr>
              <w:t>4</w:t>
            </w:r>
            <w:r w:rsidRPr="00156271">
              <w:t xml:space="preserve"> НП</w:t>
            </w:r>
            <w:r w:rsidRPr="00156271">
              <w:rPr>
                <w:b/>
                <w:bCs/>
              </w:rPr>
              <w:t xml:space="preserve"> </w:t>
            </w:r>
            <w:r w:rsidRPr="00156271">
              <w:t>- не перевірялося на цьому суб'єкті господарювання.</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IX. Перелік нормативно-правових актів та нормативних документів, відповідно до яких складено перелік питань щодо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9"/>
        <w:gridCol w:w="2705"/>
        <w:gridCol w:w="2296"/>
        <w:gridCol w:w="2194"/>
        <w:gridCol w:w="2216"/>
      </w:tblGrid>
      <w:tr w:rsidR="00156271" w:rsidRPr="00156271">
        <w:trPr>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300" w:type="pct"/>
            <w:gridSpan w:val="2"/>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Нормативно-правовий акт або нормативний документ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 державної реєстрації нормативно-правового акта у Мін'юсті</w:t>
            </w:r>
          </w:p>
        </w:tc>
        <w:tc>
          <w:tcPr>
            <w:tcW w:w="10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Скорочення, що використовуються в цьому акті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Постанова Кабінету Міністрів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порядок провадження діяльності страховими посередниками</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18 грудня 1996 року N 1523</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Постанова N 1523</w:t>
            </w:r>
          </w:p>
        </w:tc>
      </w:tr>
      <w:tr w:rsidR="00156271" w:rsidRPr="0015627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Розпорядження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реєстрацію страхових та перестрахових брокерів і ведення державного реєстру страхових та перестрахових брокерів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28 травня 2004 року N 736</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30 червня 2004 року за N 801/9400</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736</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складання та </w:t>
            </w:r>
            <w:r w:rsidRPr="00156271">
              <w:lastRenderedPageBreak/>
              <w:t>подання звітності страхових та/або перестрахових брокерів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xml:space="preserve">від 04 серпня 2005 </w:t>
            </w:r>
            <w:r w:rsidRPr="00156271">
              <w:lastRenderedPageBreak/>
              <w:t>року N 4421</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xml:space="preserve">30 серпня 2005 </w:t>
            </w:r>
            <w:r w:rsidRPr="00156271">
              <w:lastRenderedPageBreak/>
              <w:t>року за N 955/11235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Порядок N 4421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w:t>
            </w:r>
          </w:p>
        </w:tc>
        <w:tc>
          <w:tcPr>
            <w:tcW w:w="1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навчання, перепідготовку, підвищення кваліфікації та складання екзаменів особами, які провадять діяльність на ринках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від 25 грудня 2003 року N 183</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28 січня 2004 року за N 122/8721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183</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156271" w:rsidRPr="00156271">
        <w:trPr>
          <w:tblCellSpacing w:w="22" w:type="dxa"/>
        </w:trPr>
        <w:tc>
          <w:tcPr>
            <w:tcW w:w="2500" w:type="pct"/>
            <w:vAlign w:val="bottom"/>
            <w:hideMark/>
          </w:tcPr>
          <w:p w:rsidR="0032103B" w:rsidRPr="00156271" w:rsidRDefault="0031558A">
            <w:pPr>
              <w:pStyle w:val="a3"/>
              <w:jc w:val="center"/>
            </w:pPr>
            <w:r w:rsidRPr="00156271">
              <w:rPr>
                <w:b/>
                <w:bCs/>
              </w:rPr>
              <w:t>Заступник директора департаменту</w:t>
            </w:r>
            <w:r w:rsidRPr="00156271">
              <w:br/>
            </w:r>
            <w:r w:rsidRPr="00156271">
              <w:rPr>
                <w:b/>
                <w:bCs/>
              </w:rPr>
              <w:t xml:space="preserve">консолідованого нагляду та </w:t>
            </w:r>
            <w:r w:rsidRPr="00156271">
              <w:br/>
            </w:r>
            <w:r w:rsidRPr="00156271">
              <w:rPr>
                <w:b/>
                <w:bCs/>
              </w:rPr>
              <w:t>методології на ринках фінансових послуг</w:t>
            </w:r>
            <w:r w:rsidRPr="00156271">
              <w:br/>
            </w:r>
            <w:r w:rsidRPr="00156271">
              <w:rPr>
                <w:b/>
                <w:bCs/>
              </w:rPr>
              <w:t>- начальник відділу нормативно-правового</w:t>
            </w:r>
            <w:r w:rsidRPr="00156271">
              <w:br/>
            </w:r>
            <w:r w:rsidRPr="00156271">
              <w:rPr>
                <w:b/>
                <w:bCs/>
              </w:rPr>
              <w:t xml:space="preserve">регулювання діяльності з </w:t>
            </w:r>
            <w:r w:rsidRPr="00156271">
              <w:br/>
            </w:r>
            <w:r w:rsidRPr="00156271">
              <w:rPr>
                <w:b/>
                <w:bCs/>
              </w:rPr>
              <w:t>надання фінансових послуг</w:t>
            </w:r>
          </w:p>
        </w:tc>
        <w:tc>
          <w:tcPr>
            <w:tcW w:w="2500" w:type="pct"/>
            <w:vAlign w:val="bottom"/>
            <w:hideMark/>
          </w:tcPr>
          <w:p w:rsidR="0032103B" w:rsidRPr="00156271" w:rsidRDefault="0031558A">
            <w:pPr>
              <w:pStyle w:val="a3"/>
              <w:jc w:val="center"/>
            </w:pPr>
            <w:r w:rsidRPr="00156271">
              <w:rPr>
                <w:b/>
                <w:bCs/>
              </w:rPr>
              <w:t>В. Жигінас</w:t>
            </w:r>
          </w:p>
        </w:tc>
      </w:tr>
    </w:tbl>
    <w:p w:rsidR="0032103B" w:rsidRPr="00156271" w:rsidRDefault="0031558A">
      <w:pPr>
        <w:pStyle w:val="a3"/>
        <w:jc w:val="both"/>
      </w:pPr>
      <w:r w:rsidRPr="00156271">
        <w:br w:type="textWrapping" w:clear="all"/>
      </w:r>
    </w:p>
    <w:p w:rsidR="0032103B" w:rsidRPr="00156271" w:rsidRDefault="0031558A">
      <w:pPr>
        <w:pStyle w:val="a3"/>
        <w:jc w:val="both"/>
      </w:pPr>
      <w:r w:rsidRPr="00156271">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56271" w:rsidRPr="00156271">
        <w:trPr>
          <w:tblCellSpacing w:w="22" w:type="dxa"/>
        </w:trPr>
        <w:tc>
          <w:tcPr>
            <w:tcW w:w="5000" w:type="pct"/>
            <w:hideMark/>
          </w:tcPr>
          <w:p w:rsidR="0032103B" w:rsidRPr="00156271" w:rsidRDefault="0031558A">
            <w:pPr>
              <w:pStyle w:val="a3"/>
            </w:pPr>
            <w:r w:rsidRPr="00156271">
              <w:t>ЗАТВЕРДЖЕНО</w:t>
            </w:r>
            <w:r w:rsidRPr="00156271">
              <w:br/>
              <w:t>Розпорядження Національної комісії, що здійснює державне регулювання у сфері ринків фінансових послуг</w:t>
            </w:r>
            <w:r w:rsidRPr="00156271">
              <w:br/>
              <w:t>16 лютого 2017 року N 290</w:t>
            </w:r>
          </w:p>
        </w:tc>
      </w:tr>
    </w:tbl>
    <w:p w:rsidR="0032103B" w:rsidRPr="00156271" w:rsidRDefault="0031558A">
      <w:pPr>
        <w:pStyle w:val="a3"/>
        <w:jc w:val="both"/>
      </w:pPr>
      <w:r w:rsidRPr="00156271">
        <w:br w:type="textWrapping" w:clear="all"/>
      </w:r>
    </w:p>
    <w:p w:rsidR="0032103B" w:rsidRPr="00156271" w:rsidRDefault="0031558A">
      <w:pPr>
        <w:pStyle w:val="a3"/>
        <w:jc w:val="center"/>
      </w:pPr>
      <w:r w:rsidRPr="00156271">
        <w:rPr>
          <w:b/>
          <w:bCs/>
        </w:rPr>
        <w:t>НАЦІОНАЛЬНА КОМІСІЯ, ЩО ЗДІЙСНЮЄ ДЕРЖАВНЕ РЕГУЛЮВАННЯ У СФЕРІ РИНКІВ ФІНАНСОВИХ ПОСЛУГ</w:t>
      </w:r>
      <w:r w:rsidRPr="00156271">
        <w:br/>
        <w:t>(НАЦКОМФІНПОСЛУГ)</w:t>
      </w:r>
    </w:p>
    <w:p w:rsidR="0032103B" w:rsidRPr="00156271" w:rsidRDefault="0031558A">
      <w:pPr>
        <w:pStyle w:val="a3"/>
        <w:jc w:val="center"/>
      </w:pPr>
      <w:r w:rsidRPr="00156271">
        <w:t>01001, м. Київ, вул. Б. Грінченка, 3, тел. (044) 234-02-24, факс (044) 235-77-51, код за ЄДРПОУ 38062828</w:t>
      </w:r>
    </w:p>
    <w:p w:rsidR="0032103B" w:rsidRPr="00156271" w:rsidRDefault="0031558A">
      <w:pPr>
        <w:pStyle w:val="a3"/>
        <w:jc w:val="center"/>
      </w:pPr>
      <w:r w:rsidRPr="00156271">
        <w:t> </w:t>
      </w:r>
      <w:r w:rsidRPr="00156271">
        <w:rPr>
          <w:noProof/>
        </w:rPr>
        <w:drawing>
          <wp:inline distT="0" distB="0" distL="0" distR="0" wp14:anchorId="5BB846C3" wp14:editId="477F9FD9">
            <wp:extent cx="6667500" cy="123825"/>
            <wp:effectExtent l="0" t="0" r="0" b="9525"/>
            <wp:docPr id="69" name="Рисунок 69" descr="C:\Users\Getman_A\AppData\Roaming\Liga70\Client\Session\RE30761_IMG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Getman_A\AppData\Roaming\Liga70\Client\Session\RE30761_IMG_001.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667500" cy="123825"/>
                    </a:xfrm>
                    <a:prstGeom prst="rect">
                      <a:avLst/>
                    </a:prstGeom>
                    <a:noFill/>
                    <a:ln>
                      <a:noFill/>
                    </a:ln>
                  </pic:spPr>
                </pic:pic>
              </a:graphicData>
            </a:graphic>
          </wp:inline>
        </w:drawing>
      </w:r>
      <w:r w:rsidRPr="00156271">
        <w:t> </w:t>
      </w:r>
    </w:p>
    <w:p w:rsidR="0032103B" w:rsidRPr="00156271" w:rsidRDefault="0031558A">
      <w:pPr>
        <w:pStyle w:val="3"/>
        <w:jc w:val="center"/>
        <w:rPr>
          <w:rFonts w:eastAsia="Times New Roman"/>
        </w:rPr>
      </w:pPr>
      <w:r w:rsidRPr="00156271">
        <w:rPr>
          <w:rFonts w:eastAsia="Times New Roman"/>
        </w:rPr>
        <w:t>АКТ,</w:t>
      </w:r>
      <w:r w:rsidRPr="00156271">
        <w:rPr>
          <w:rFonts w:eastAsia="Times New Roman"/>
        </w:rPr>
        <w:br/>
        <w:t>складений за результатами проведення планового (позапланового) заходу державного нагляду (контролю) щодо додержання суб'єктом господарювання (недержавним пенсійним фондом) вимог законодавства у сфері господарської діяльності з надання фінансових послуг</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pPr>
            <w:r w:rsidRPr="00156271">
              <w:lastRenderedPageBreak/>
              <w:t>Дата  </w:t>
            </w:r>
            <w:r w:rsidRPr="00156271">
              <w:rPr>
                <w:noProof/>
              </w:rPr>
              <w:drawing>
                <wp:inline distT="0" distB="0" distL="0" distR="0" wp14:anchorId="6292FDB1" wp14:editId="3C1B6A8F">
                  <wp:extent cx="2057400" cy="238125"/>
                  <wp:effectExtent l="0" t="0" r="0" b="9525"/>
                  <wp:docPr id="70" name="Рисунок 70"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N </w:t>
            </w:r>
            <w:r w:rsidRPr="00156271">
              <w:rPr>
                <w:noProof/>
              </w:rPr>
              <w:drawing>
                <wp:inline distT="0" distB="0" distL="0" distR="0" wp14:anchorId="0B7983BE" wp14:editId="4FBFCEAA">
                  <wp:extent cx="2305050" cy="219075"/>
                  <wp:effectExtent l="0" t="0" r="0" b="9525"/>
                  <wp:docPr id="71" name="Рисунок 71" descr="C:\Users\Getman_A\AppData\Roaming\Liga70\Client\Session\RE3076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Getman_A\AppData\Roaming\Liga70\Client\Session\RE30761_IMG_005.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305050" cy="219075"/>
                          </a:xfrm>
                          <a:prstGeom prst="rect">
                            <a:avLst/>
                          </a:prstGeom>
                          <a:noFill/>
                          <a:ln>
                            <a:noFill/>
                          </a:ln>
                        </pic:spPr>
                      </pic:pic>
                    </a:graphicData>
                  </a:graphic>
                </wp:inline>
              </w:drawing>
            </w:r>
          </w:p>
          <w:p w:rsidR="0032103B" w:rsidRPr="00156271" w:rsidRDefault="0031558A">
            <w:pPr>
              <w:pStyle w:val="a3"/>
              <w:jc w:val="center"/>
            </w:pPr>
            <w:r w:rsidRPr="00156271">
              <w:t>_____________________________________________________________________________________</w:t>
            </w:r>
            <w:r w:rsidRPr="00156271">
              <w:br/>
              <w:t>(найменування суб'єкта господарювання (відокремленого підрозділу))</w:t>
            </w:r>
          </w:p>
          <w:p w:rsidR="0032103B" w:rsidRPr="00156271" w:rsidRDefault="0031558A">
            <w:pPr>
              <w:pStyle w:val="a3"/>
            </w:pPr>
            <w:r w:rsidRPr="00156271">
              <w:t xml:space="preserve">Код згідно з ЄДРПОУ </w:t>
            </w:r>
            <w:r w:rsidRPr="00156271">
              <w:rPr>
                <w:noProof/>
              </w:rPr>
              <w:drawing>
                <wp:inline distT="0" distB="0" distL="0" distR="0" wp14:anchorId="02223C53" wp14:editId="7670E1D7">
                  <wp:extent cx="2152650" cy="238125"/>
                  <wp:effectExtent l="0" t="0" r="0" b="9525"/>
                  <wp:docPr id="72" name="Рисунок 72" descr="C:\Users\Getman_A\AppData\Roaming\Liga70\Client\Session\RE3076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Getman_A\AppData\Roaming\Liga70\Client\Session\RE30761_IMG_006.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152650" cy="238125"/>
                          </a:xfrm>
                          <a:prstGeom prst="rect">
                            <a:avLst/>
                          </a:prstGeom>
                          <a:noFill/>
                          <a:ln>
                            <a:noFill/>
                          </a:ln>
                        </pic:spPr>
                      </pic:pic>
                    </a:graphicData>
                  </a:graphic>
                </wp:inline>
              </w:drawing>
            </w:r>
          </w:p>
          <w:p w:rsidR="0032103B" w:rsidRPr="00156271" w:rsidRDefault="0031558A">
            <w:pPr>
              <w:pStyle w:val="a3"/>
              <w:jc w:val="center"/>
            </w:pPr>
            <w:r w:rsidRPr="00156271">
              <w:t>_____________________________________________________________________________________</w:t>
            </w:r>
            <w:r w:rsidRPr="00156271">
              <w:br/>
              <w:t>(місцезнаходження суб'єкта господарювання, номер телефону,</w:t>
            </w:r>
          </w:p>
          <w:p w:rsidR="0032103B" w:rsidRPr="00156271" w:rsidRDefault="0031558A">
            <w:pPr>
              <w:pStyle w:val="a3"/>
              <w:jc w:val="center"/>
            </w:pPr>
            <w:r w:rsidRPr="00156271">
              <w:t>_____________________________________________________________________________________</w:t>
            </w:r>
            <w:r w:rsidRPr="00156271">
              <w:br/>
              <w:t>адреса електронної пошти)</w:t>
            </w:r>
          </w:p>
          <w:p w:rsidR="0032103B" w:rsidRPr="00156271" w:rsidRDefault="0031558A">
            <w:pPr>
              <w:pStyle w:val="a3"/>
            </w:pPr>
            <w:r w:rsidRPr="00156271">
              <w:t>_____________________________________________________________________________________</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 Загальна інформація про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05"/>
        <w:gridCol w:w="3695"/>
      </w:tblGrid>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Розпорядчий документ, на виконання якого проводиться захід державного нагляду (контролю)</w:t>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Тип заходу державного нагляду (контролю)</w:t>
            </w:r>
          </w:p>
        </w:tc>
      </w:tr>
      <w:tr w:rsidR="00156271" w:rsidRPr="0015627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xml:space="preserve">Наказ від </w:t>
            </w:r>
            <w:r w:rsidRPr="00156271">
              <w:rPr>
                <w:noProof/>
              </w:rPr>
              <w:drawing>
                <wp:inline distT="0" distB="0" distL="0" distR="0" wp14:anchorId="40A13AE2" wp14:editId="045CC094">
                  <wp:extent cx="2057400" cy="238125"/>
                  <wp:effectExtent l="0" t="0" r="0" b="9525"/>
                  <wp:docPr id="73" name="Рисунок 73"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N </w:t>
            </w:r>
            <w:r w:rsidRPr="00156271">
              <w:rPr>
                <w:noProof/>
              </w:rPr>
              <w:drawing>
                <wp:inline distT="0" distB="0" distL="0" distR="0" wp14:anchorId="0B214BF7" wp14:editId="176BFA54">
                  <wp:extent cx="838200" cy="219075"/>
                  <wp:effectExtent l="0" t="0" r="0" b="9525"/>
                  <wp:docPr id="74" name="Рисунок 74"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Getman_A\AppData\Roaming\Liga70\Client\Session\RE30761_IMG_00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p w:rsidR="0032103B" w:rsidRPr="00156271" w:rsidRDefault="0031558A">
            <w:pPr>
              <w:pStyle w:val="a3"/>
              <w:jc w:val="both"/>
            </w:pPr>
            <w:r w:rsidRPr="00156271">
              <w:t>Посвідчення (направлення)</w:t>
            </w:r>
            <w:r w:rsidRPr="00156271">
              <w:br/>
              <w:t>від            </w:t>
            </w:r>
            <w:r w:rsidRPr="00156271">
              <w:rPr>
                <w:noProof/>
              </w:rPr>
              <w:drawing>
                <wp:inline distT="0" distB="0" distL="0" distR="0" wp14:anchorId="7535E842" wp14:editId="301C2FED">
                  <wp:extent cx="2057400" cy="238125"/>
                  <wp:effectExtent l="0" t="0" r="0" b="9525"/>
                  <wp:docPr id="75" name="Рисунок 75"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r w:rsidRPr="00156271">
              <w:t xml:space="preserve"> N </w:t>
            </w:r>
            <w:r w:rsidRPr="00156271">
              <w:rPr>
                <w:noProof/>
              </w:rPr>
              <w:drawing>
                <wp:inline distT="0" distB="0" distL="0" distR="0" wp14:anchorId="6E561C86" wp14:editId="789142E7">
                  <wp:extent cx="838200" cy="219075"/>
                  <wp:effectExtent l="0" t="0" r="0" b="9525"/>
                  <wp:docPr id="76" name="Рисунок 76" descr="C:\Users\Getman_A\AppData\Roaming\Liga70\Client\Session\RE3076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Getman_A\AppData\Roaming\Liga70\Client\Session\RE30761_IMG_00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tc>
        <w:tc>
          <w:tcPr>
            <w:tcW w:w="17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651DD655" wp14:editId="44B475B0">
                  <wp:extent cx="152400" cy="152400"/>
                  <wp:effectExtent l="0" t="0" r="0" b="0"/>
                  <wp:docPr id="77" name="Рисунок 77"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плановий</w:t>
            </w:r>
          </w:p>
          <w:p w:rsidR="0032103B" w:rsidRPr="00156271" w:rsidRDefault="0031558A">
            <w:pPr>
              <w:pStyle w:val="a3"/>
            </w:pPr>
            <w:r w:rsidRPr="00156271">
              <w:t> </w:t>
            </w:r>
          </w:p>
          <w:p w:rsidR="0032103B" w:rsidRPr="00156271" w:rsidRDefault="0031558A">
            <w:pPr>
              <w:pStyle w:val="a3"/>
            </w:pPr>
            <w:r w:rsidRPr="00156271">
              <w:t> </w:t>
            </w:r>
            <w:r w:rsidRPr="00156271">
              <w:rPr>
                <w:noProof/>
              </w:rPr>
              <w:drawing>
                <wp:inline distT="0" distB="0" distL="0" distR="0" wp14:anchorId="79D11EA9" wp14:editId="66924330">
                  <wp:extent cx="152400" cy="152400"/>
                  <wp:effectExtent l="0" t="0" r="0" b="0"/>
                  <wp:docPr id="78" name="Рисунок 78"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позаплановий</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 Строк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945"/>
        <w:gridCol w:w="1146"/>
        <w:gridCol w:w="945"/>
        <w:gridCol w:w="1146"/>
        <w:gridCol w:w="945"/>
        <w:gridCol w:w="1046"/>
        <w:gridCol w:w="1346"/>
        <w:gridCol w:w="1046"/>
        <w:gridCol w:w="1068"/>
      </w:tblGrid>
      <w:tr w:rsidR="00156271" w:rsidRPr="00156271">
        <w:trPr>
          <w:tblCellSpacing w:w="22" w:type="dxa"/>
          <w:jc w:val="center"/>
        </w:trPr>
        <w:tc>
          <w:tcPr>
            <w:tcW w:w="24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Початок</w:t>
            </w:r>
          </w:p>
        </w:tc>
        <w:tc>
          <w:tcPr>
            <w:tcW w:w="26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Завершення</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5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45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650" w:type="pct"/>
            <w:tcBorders>
              <w:top w:val="outset" w:sz="6" w:space="0" w:color="auto"/>
              <w:left w:val="outset" w:sz="6" w:space="0" w:color="auto"/>
              <w:bottom w:val="outset" w:sz="6" w:space="0" w:color="auto"/>
              <w:right w:val="outset" w:sz="6" w:space="0" w:color="auto"/>
            </w:tcBorders>
            <w:vAlign w:val="center"/>
            <w:hideMark/>
          </w:tcPr>
          <w:tbl>
            <w:tblPr>
              <w:tblW w:w="93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
              <w:gridCol w:w="221"/>
              <w:gridCol w:w="222"/>
              <w:gridCol w:w="244"/>
            </w:tblGrid>
            <w:tr w:rsidR="00156271" w:rsidRPr="00156271">
              <w:trPr>
                <w:tblCellSpacing w:w="22" w:type="dxa"/>
                <w:jc w:val="center"/>
              </w:trPr>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8"/>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c>
          <w:tcPr>
            <w:tcW w:w="500" w:type="pct"/>
            <w:tcBorders>
              <w:top w:val="outset" w:sz="6" w:space="0" w:color="auto"/>
              <w:left w:val="outset" w:sz="6" w:space="0" w:color="auto"/>
              <w:bottom w:val="outset" w:sz="6" w:space="0" w:color="auto"/>
              <w:right w:val="outset" w:sz="6" w:space="0" w:color="auto"/>
            </w:tcBorders>
            <w:vAlign w:val="center"/>
            <w:hideMark/>
          </w:tcPr>
          <w:tbl>
            <w:tblPr>
              <w:tblW w:w="46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
              <w:gridCol w:w="233"/>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2103B" w:rsidRPr="00156271" w:rsidRDefault="0031558A">
                  <w:pPr>
                    <w:pStyle w:val="a3"/>
                    <w:jc w:val="center"/>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center"/>
            </w:pPr>
            <w:r w:rsidRPr="00156271">
              <w:t> </w:t>
            </w:r>
          </w:p>
        </w:tc>
      </w:tr>
      <w:tr w:rsidR="00156271" w:rsidRPr="0015627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c>
          <w:tcPr>
            <w:tcW w:w="4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число</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місяць</w:t>
            </w:r>
          </w:p>
        </w:tc>
        <w:tc>
          <w:tcPr>
            <w:tcW w:w="6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рік</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години</w:t>
            </w:r>
          </w:p>
        </w:tc>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хвилини</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III. Особи, які беруть участь у проведенні заходу державного нагляду (контролю):</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5000" w:type="pct"/>
            <w:hideMark/>
          </w:tcPr>
          <w:p w:rsidR="0032103B" w:rsidRPr="00156271" w:rsidRDefault="0031558A">
            <w:pPr>
              <w:pStyle w:val="a3"/>
              <w:jc w:val="both"/>
            </w:pPr>
            <w:r w:rsidRPr="00156271">
              <w:t>Посадові особи органу державного нагляду (контролю):</w:t>
            </w:r>
          </w:p>
          <w:p w:rsidR="0032103B" w:rsidRPr="00156271" w:rsidRDefault="0031558A">
            <w:pPr>
              <w:pStyle w:val="a3"/>
              <w:jc w:val="center"/>
            </w:pPr>
            <w:r w:rsidRPr="00156271">
              <w:lastRenderedPageBreak/>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pPr>
            <w:r w:rsidRPr="00156271">
              <w:t>Керівник суб'єкта господарювання або уповноважена ним особа</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pPr>
            <w:r w:rsidRPr="00156271">
              <w:t>Інші особи:</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p w:rsidR="0032103B" w:rsidRPr="00156271" w:rsidRDefault="0031558A">
            <w:pPr>
              <w:pStyle w:val="a3"/>
              <w:jc w:val="center"/>
            </w:pPr>
            <w:r w:rsidRPr="00156271">
              <w:t>______________________________________________________________________________________</w:t>
            </w:r>
            <w:r w:rsidRPr="00156271">
              <w:br/>
              <w:t>(посада, прізвище, ім'я, по батькові)</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IV. Дані про останній проведений захід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0"/>
        <w:gridCol w:w="5250"/>
      </w:tblGrid>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Плановий</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Позаплановий</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2B50A471" wp14:editId="4FC1558C">
                  <wp:extent cx="152400" cy="152400"/>
                  <wp:effectExtent l="0" t="0" r="0" b="0"/>
                  <wp:docPr id="79" name="Рисунок 79"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проводився</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0368C755" wp14:editId="65B3AB51">
                  <wp:extent cx="152400" cy="152400"/>
                  <wp:effectExtent l="0" t="0" r="0" b="0"/>
                  <wp:docPr id="80" name="Рисунок 80"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проводився</w:t>
            </w:r>
          </w:p>
        </w:tc>
      </w:tr>
      <w:tr w:rsidR="00156271" w:rsidRPr="0015627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1988A315" wp14:editId="29E51367">
                  <wp:extent cx="152400" cy="152400"/>
                  <wp:effectExtent l="0" t="0" r="0" b="0"/>
                  <wp:docPr id="81" name="Рисунок 81"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 xml:space="preserve">з </w:t>
            </w:r>
            <w:r w:rsidRPr="00156271">
              <w:rPr>
                <w:noProof/>
              </w:rPr>
              <w:drawing>
                <wp:inline distT="0" distB="0" distL="0" distR="0" wp14:anchorId="1D2D31E3" wp14:editId="69DF91AD">
                  <wp:extent cx="2057400" cy="238125"/>
                  <wp:effectExtent l="0" t="0" r="0" b="9525"/>
                  <wp:docPr id="82" name="Рисунок 82"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по </w:t>
            </w:r>
            <w:r w:rsidRPr="00156271">
              <w:rPr>
                <w:noProof/>
              </w:rPr>
              <w:drawing>
                <wp:inline distT="0" distB="0" distL="0" distR="0" wp14:anchorId="13BBD32F" wp14:editId="27A17237">
                  <wp:extent cx="2057400" cy="238125"/>
                  <wp:effectExtent l="0" t="0" r="0" b="9525"/>
                  <wp:docPr id="83" name="Рисунок 83"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7B47DEFC" wp14:editId="0F426362">
                  <wp:extent cx="1609725" cy="219075"/>
                  <wp:effectExtent l="0" t="0" r="9525" b="9525"/>
                  <wp:docPr id="84" name="Рисунок 84"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Getman_A\AppData\Roaming\Liga70\Client\Session\RE30761_IMG_008.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394A0DF4" wp14:editId="69061FBB">
                  <wp:extent cx="2057400" cy="238125"/>
                  <wp:effectExtent l="0" t="0" r="0" b="9525"/>
                  <wp:docPr id="85" name="Рисунок 85"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5319E789" wp14:editId="23D44558">
                  <wp:extent cx="152400" cy="152400"/>
                  <wp:effectExtent l="0" t="0" r="0" b="0"/>
                  <wp:docPr id="86" name="Рисунок 86"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19D636FB" wp14:editId="4A080344">
                  <wp:extent cx="152400" cy="152400"/>
                  <wp:effectExtent l="0" t="0" r="0" b="0"/>
                  <wp:docPr id="87" name="Рисунок 87"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6693AA1F" wp14:editId="49F24F1D">
                  <wp:extent cx="152400" cy="152400"/>
                  <wp:effectExtent l="0" t="0" r="0" b="0"/>
                  <wp:docPr id="88" name="Рисунок 88"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53F16706" wp14:editId="6F0A3CED">
                  <wp:extent cx="152400" cy="152400"/>
                  <wp:effectExtent l="0" t="0" r="0" b="0"/>
                  <wp:docPr id="89" name="Рисунок 89"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2CCEA55E" wp14:editId="0EAAD839">
                  <wp:extent cx="152400" cy="152400"/>
                  <wp:effectExtent l="0" t="0" r="0" b="0"/>
                  <wp:docPr id="90" name="Рисунок 90"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проводився</w:t>
            </w:r>
          </w:p>
          <w:p w:rsidR="0032103B" w:rsidRPr="00156271" w:rsidRDefault="0031558A">
            <w:pPr>
              <w:pStyle w:val="a3"/>
            </w:pPr>
            <w:r w:rsidRPr="00156271">
              <w:t xml:space="preserve">з </w:t>
            </w:r>
            <w:r w:rsidRPr="00156271">
              <w:rPr>
                <w:noProof/>
              </w:rPr>
              <w:drawing>
                <wp:inline distT="0" distB="0" distL="0" distR="0" wp14:anchorId="0101772E" wp14:editId="3045BEE2">
                  <wp:extent cx="2057400" cy="238125"/>
                  <wp:effectExtent l="0" t="0" r="0" b="9525"/>
                  <wp:docPr id="91" name="Рисунок 91"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по </w:t>
            </w:r>
            <w:r w:rsidRPr="00156271">
              <w:rPr>
                <w:noProof/>
              </w:rPr>
              <w:drawing>
                <wp:inline distT="0" distB="0" distL="0" distR="0" wp14:anchorId="3A43FA0A" wp14:editId="5CDC30DE">
                  <wp:extent cx="2057400" cy="238125"/>
                  <wp:effectExtent l="0" t="0" r="0" b="9525"/>
                  <wp:docPr id="92" name="Рисунок 92"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 xml:space="preserve">Акт перевірки N </w:t>
            </w:r>
            <w:r w:rsidRPr="00156271">
              <w:rPr>
                <w:noProof/>
              </w:rPr>
              <w:drawing>
                <wp:inline distT="0" distB="0" distL="0" distR="0" wp14:anchorId="666E0E0C" wp14:editId="271DE14A">
                  <wp:extent cx="1609725" cy="219075"/>
                  <wp:effectExtent l="0" t="0" r="9525" b="9525"/>
                  <wp:docPr id="93" name="Рисунок 93" descr="C:\Users\Getman_A\AppData\Roaming\Liga70\Client\Session\RE3076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Getman_A\AppData\Roaming\Liga70\Client\Session\RE30761_IMG_008.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p w:rsidR="0032103B" w:rsidRPr="00156271" w:rsidRDefault="0031558A">
            <w:pPr>
              <w:pStyle w:val="a3"/>
            </w:pPr>
            <w:r w:rsidRPr="00156271">
              <w:t xml:space="preserve">від </w:t>
            </w:r>
            <w:r w:rsidRPr="00156271">
              <w:rPr>
                <w:noProof/>
              </w:rPr>
              <w:drawing>
                <wp:inline distT="0" distB="0" distL="0" distR="0" wp14:anchorId="3F33E8FD" wp14:editId="457E02E8">
                  <wp:extent cx="2057400" cy="238125"/>
                  <wp:effectExtent l="0" t="0" r="0" b="9525"/>
                  <wp:docPr id="94" name="Рисунок 94"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p w:rsidR="0032103B" w:rsidRPr="00156271" w:rsidRDefault="0031558A">
            <w:pPr>
              <w:pStyle w:val="a3"/>
            </w:pPr>
            <w:r w:rsidRPr="00156271">
              <w:t>Розпорядчий документ щодо усунення порушень:</w:t>
            </w:r>
          </w:p>
          <w:p w:rsidR="0032103B" w:rsidRPr="00156271" w:rsidRDefault="0031558A">
            <w:pPr>
              <w:pStyle w:val="a3"/>
            </w:pPr>
            <w:r w:rsidRPr="00156271">
              <w:t> </w:t>
            </w:r>
            <w:r w:rsidRPr="00156271">
              <w:rPr>
                <w:noProof/>
              </w:rPr>
              <w:drawing>
                <wp:inline distT="0" distB="0" distL="0" distR="0" wp14:anchorId="3DDD9BC5" wp14:editId="79ADAF3A">
                  <wp:extent cx="152400" cy="152400"/>
                  <wp:effectExtent l="0" t="0" r="0" b="0"/>
                  <wp:docPr id="95" name="Рисунок 95"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видавався;  </w:t>
            </w:r>
            <w:r w:rsidRPr="00156271">
              <w:rPr>
                <w:noProof/>
              </w:rPr>
              <w:drawing>
                <wp:inline distT="0" distB="0" distL="0" distR="0" wp14:anchorId="2AD535BC" wp14:editId="507B348E">
                  <wp:extent cx="152400" cy="152400"/>
                  <wp:effectExtent l="0" t="0" r="0" b="0"/>
                  <wp:docPr id="96" name="Рисунок 96"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видавався</w:t>
            </w:r>
          </w:p>
          <w:p w:rsidR="0032103B" w:rsidRPr="00156271" w:rsidRDefault="0031558A">
            <w:pPr>
              <w:pStyle w:val="a3"/>
            </w:pPr>
            <w:r w:rsidRPr="00156271">
              <w:t>Вимоги розпорядчого документа:</w:t>
            </w:r>
          </w:p>
          <w:p w:rsidR="0032103B" w:rsidRPr="00156271" w:rsidRDefault="0031558A">
            <w:pPr>
              <w:pStyle w:val="a3"/>
            </w:pPr>
            <w:r w:rsidRPr="00156271">
              <w:t> </w:t>
            </w:r>
            <w:r w:rsidRPr="00156271">
              <w:rPr>
                <w:noProof/>
              </w:rPr>
              <w:drawing>
                <wp:inline distT="0" distB="0" distL="0" distR="0" wp14:anchorId="74514B58" wp14:editId="6DC47709">
                  <wp:extent cx="152400" cy="152400"/>
                  <wp:effectExtent l="0" t="0" r="0" b="0"/>
                  <wp:docPr id="97" name="Рисунок 97"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виконано;        </w:t>
            </w:r>
            <w:r w:rsidRPr="00156271">
              <w:rPr>
                <w:noProof/>
              </w:rPr>
              <w:drawing>
                <wp:inline distT="0" distB="0" distL="0" distR="0" wp14:anchorId="7D718C9E" wp14:editId="082C8542">
                  <wp:extent cx="152400" cy="152400"/>
                  <wp:effectExtent l="0" t="0" r="0" b="0"/>
                  <wp:docPr id="98" name="Рисунок 98" descr="C:\Users\Getman_A\AppData\Roaming\Liga70\Client\Session\RE3076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Getman_A\AppData\Roaming\Liga70\Client\Session\RE30761_IMG_00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71">
              <w:t xml:space="preserve"> не виконано</w:t>
            </w:r>
          </w:p>
        </w:tc>
      </w:tr>
    </w:tbl>
    <w:p w:rsidR="0032103B" w:rsidRPr="00156271" w:rsidRDefault="0031558A">
      <w:pPr>
        <w:rPr>
          <w:rFonts w:eastAsia="Times New Roman"/>
        </w:rPr>
      </w:pPr>
      <w:r w:rsidRPr="00156271">
        <w:rPr>
          <w:rFonts w:eastAsia="Times New Roman"/>
        </w:rPr>
        <w:lastRenderedPageBreak/>
        <w:br w:type="textWrapping" w:clear="all"/>
      </w:r>
    </w:p>
    <w:p w:rsidR="0032103B" w:rsidRPr="00156271" w:rsidRDefault="0031558A">
      <w:pPr>
        <w:pStyle w:val="3"/>
        <w:jc w:val="both"/>
        <w:rPr>
          <w:rFonts w:eastAsia="Times New Roman"/>
        </w:rPr>
      </w:pPr>
      <w:r w:rsidRPr="00156271">
        <w:rPr>
          <w:rFonts w:eastAsia="Times New Roman"/>
        </w:rPr>
        <w:t>V. Вичерпний перелік питань щодо проведення заходу державного нагляду (контролю) недержавних пенсійних фондів</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3"/>
        <w:gridCol w:w="3066"/>
        <w:gridCol w:w="1823"/>
        <w:gridCol w:w="742"/>
        <w:gridCol w:w="742"/>
        <w:gridCol w:w="743"/>
        <w:gridCol w:w="743"/>
        <w:gridCol w:w="1978"/>
      </w:tblGrid>
      <w:tr w:rsidR="00156271" w:rsidRPr="00156271">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15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Ступінь ризику суб'єкта господарювання</w:t>
            </w:r>
          </w:p>
        </w:tc>
        <w:tc>
          <w:tcPr>
            <w:tcW w:w="1400" w:type="pct"/>
            <w:gridSpan w:val="4"/>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Нормативне обґрунтування</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r w:rsidRPr="00156271">
              <w:rPr>
                <w:sz w:val="15"/>
                <w:szCs w:val="15"/>
                <w:vertAlign w:val="superscript"/>
              </w:rPr>
              <w:t xml:space="preserve"> 1</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r w:rsidRPr="00156271">
              <w:rPr>
                <w:sz w:val="15"/>
                <w:szCs w:val="15"/>
                <w:vertAlign w:val="superscript"/>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НВ</w:t>
            </w:r>
            <w:r w:rsidRPr="00156271">
              <w:rPr>
                <w:sz w:val="15"/>
                <w:szCs w:val="15"/>
                <w:vertAlign w:val="superscript"/>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НП</w:t>
            </w:r>
            <w:r w:rsidRPr="00156271">
              <w:rPr>
                <w:sz w:val="15"/>
                <w:szCs w:val="15"/>
                <w:vertAlign w:val="superscript"/>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Загальні питання</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Недержавний пенсійний фонд (далі - пенсійний фонд) діє на підставі статуту, який відповідає вимогам частин першої - третьої статті 9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перша - третя статті 9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Статут пенсійного фонду та зміни до нього зареєстровано відповідно до Закону про державну реєстрацію з урахуванням особливостей, встановлених статтею 11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9, стаття 11 Закону про НПЗ; Закон про державну реєстрацію</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Статут пенсійного фонду погоджено Національною комісією, що здійснює державне регулювання у сфері ринків фінансових послуг, у порядку, встановленому Положенням N 2362</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 частини першої статті 11 Закону про НПЗ; Положення N 2362</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Зміни до статуту пенсійного фонду погоджено з Національною комісією, що здійснює державне регулювання у сфері ринків фінансових послуг, у порядку, визначеному Положенням N 2362, до їх реєстрації відповідно до Закону про державну реєстрацію</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9 Закону про НПЗ; Закон про державну реєстрацію; Положення N 2362</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Пенсійна схема містить положення, визначені частиною другою статті 59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59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Пенсійні схеми та зміни до них зареєстровано в Національній комісії, що </w:t>
            </w:r>
            <w:r w:rsidRPr="00156271">
              <w:lastRenderedPageBreak/>
              <w:t>здійснює державне регулювання у сфері ринків фінансових послуг, у порядку, визначеному Положенням N 2362</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Абзац третій частини першої статті 59 Закону </w:t>
            </w:r>
            <w:r w:rsidRPr="00156271">
              <w:lastRenderedPageBreak/>
              <w:t>про НПЗ; Положення N 2362</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7</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Інвестиційна декларація пенсійного фонду розроблена і затверджена радою фонду відповідно до вимог статті 10 Закону про НПЗ, розділів II, III, пункту 1 розділу IV Положення N 139 щодо розробки і реєстрації інвестиційної декларації та аналізу її ефективності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10 Закону про НПЗ; розділи II, III, пункт 1 розділу IV Положення N 139</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Інвестиційну декларацію зареєстровано в Нацкомфінпослуг протягом 60 календарних днів після формування ради фонду в порядку, визначеному Положенням N 139. Примірник зареєстрованої інвестиційної декларації подано Національній комісії з цінних паперів та фондового ринку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першої статті 10 Закону про НПЗ; Порядок N 139</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відсутності у складі ради пенсійного фонду осіб, професійно підготовлених до роботи у сфері інвестиційної діяльності, рада залучила до розроблення інвестиційної декларації консультантів з інвестиційних питань. Оплату послуг таких консультантів здійснено за рахунок засновників пенсійного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третій частини першої статті 10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В інвестиційній декларації відображено основні напрями інвестування пенсійних активів та обмеження інвестиційної діяльності з пенсійними активами, встановлені в межах загальних вимог та обмежень інвестиційної діяльності, визначених статтями 47 - 49 Закону про </w:t>
            </w:r>
            <w:r w:rsidRPr="00156271">
              <w:lastRenderedPageBreak/>
              <w:t>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10, статті 47 - 49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9</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Зміни до інвестиційної декларації внесено на підставах, визначених Законом про НПЗ, та подано на реєстрацію до Нацкомфінпослуг після їх затвердження радою пенсійного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 розділу V Порядку N 139</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Протягом п'ятнадцяти робочих днів після виникнення змін та/або доповнень до інформації, яка міститься у документах, передбачених підпунктами 6, 11 пункту 1 розділу VII, підпунктами 1, 2 пункту 2 розділу IX, підпунктом 3 пункту 4 розділу XII Положення N 41, пенсійний фонд подав до Нацкомфінпослуг: письмове повідомлення із зазначенням переліку змін згідно з додатком 12 до Положення N 41; копії документів, передбачених підпунктами 6, 11 пункту 1 розділу VII, підпунктами 1, 2 пункту 2 розділу IX, підпунктом 3 пункту 4 розділу XII Положення N 41, в які внесено зміни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Підпункт 1 пункту 1 розділу XVIII Положення N 41</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Протягом п'ятнадцяти робочих днів після виникнення змін та/або доповнень до інформації, яка міститься у реєстраційній картці юридичної особи, пенсійний фонд подав до Нацкомфінпослуг: письмове повідомлення із зазначенням переліку змін згідно з додатком 12 до Положення N 41, крім змін, визначених у пункті 1 розділу XIV Положення N 41; копії документів, які підтверджують такі зміни та/або доповнення; відповідну(і) </w:t>
            </w:r>
            <w:r w:rsidRPr="00156271">
              <w:lastRenderedPageBreak/>
              <w:t>реєстраційну(і) картку(и) (у паперовому та електронному вигляді)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Підпункт 1 пункту 1 розділу XVIII Положення N 41</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виникнення підстав для переоформлення свідоцтва про реєстрацію фінансової установи (далі - Свідоцтво) пенсійний фонд протягом п'ятнадцяти робочих днів з дати реєстрації в установленому порядку відповідних змін подав до Нацкомфінпослуг: нову реєстраційну картку юридичної особи (додаток 3 до Положення N 41) разом зі Свідоцтвом, що підлягає переоформленню; оригінали та/або нотаріально засвідчені копії відповідних документів, що засвідчують зміни, зазначені в пункті 1 розділу XIV Положення N 41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Підпункт 2 пункту 1 розділу XIV Положення N 41</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Пенсійний фонд протягом п'ятнадцяти робочих днів після застосування санкцій іншими органами державної влади письмово повідомив Нацкомфінпослуг та надав відповідні підтвердні документи</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 розділу XXI Положення N 41</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14</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Пенсійний фонд розкриває шляхом розміщення на безоплатній основі в загальнодоступній інформаційній базі даних про фінансові установи та на власному веб-сайті (веб-сторінці) інформацію, визначену частиною четвертою статті 12</w:t>
            </w:r>
            <w:r w:rsidRPr="00156271">
              <w:rPr>
                <w:sz w:val="15"/>
                <w:szCs w:val="15"/>
                <w:vertAlign w:val="superscript"/>
              </w:rPr>
              <w:t xml:space="preserve"> 1</w:t>
            </w:r>
            <w:r w:rsidRPr="00156271">
              <w:t xml:space="preserve"> Закону про фінпослуги, в обсязі та порядку, встановлених Положенням N 825</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12</w:t>
            </w:r>
            <w:r w:rsidRPr="00156271">
              <w:rPr>
                <w:sz w:val="15"/>
                <w:szCs w:val="15"/>
                <w:vertAlign w:val="superscript"/>
              </w:rPr>
              <w:t xml:space="preserve"> 1 </w:t>
            </w:r>
            <w:r w:rsidRPr="00156271">
              <w:t>Закону про фінпослуги; Положення N 825</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4700" w:type="pct"/>
            <w:gridSpan w:val="7"/>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II. Спеціальні питання</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15</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Засновники та роботодавці - платники пенсійного фонду не є зберігачем цього фонду, його аудитором, компанією з управління </w:t>
            </w:r>
            <w:r w:rsidRPr="00156271">
              <w:lastRenderedPageBreak/>
              <w:t>активами, а також його адміністратором, крім випадків, передбачених Законом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п'ята, шоста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16</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Члени ради фонду не є пов'язаними особами інших членів ради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5 частини другої статті 13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17</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якщо внаслідок припинення (злиття, приєднання, поділу, перетворення) юридичної особи, яка є адміністратором, компанією з управління активами або зберігачем, у результаті передачі всього свого майна, прав та обов'язків іншим юридичним особам - правонаступникам порушуються вимоги Закону про НПЗ в частині, що стосується пов'язаних осіб, рада фонду прийняла рішення щодо вибору нового надавача відповідних послуг відповідно до вимог частини четвертої статті 14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п'ята - сьома статті 8, пункт 5 частини другої статті 13, частина четверта статті 14, частина друга статті 32, частина четверта статті 34, абзац третій частини першої статті 44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18</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Зміна складу засновників пенсійного фонду здійснювалась відповідно до законодавства з урахуванням особливостей, встановлених частиною десятою статті 8, абзацом другим частини десятої статті 20 Закону про НПЗ та статутом пенсійного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перший частини восьмої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19</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Роботодавець, який став платником корпоративного пенсійного фонду, уклав з радою цього пенсійного фонду договір про участь у корпоративному пенсійному фонді</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Засновник вийшов зі складу засновників пенсійного фонду, утвореного кількома засновниками, в порядку, передбаченому статутом </w:t>
            </w:r>
            <w:r w:rsidRPr="00156271">
              <w:lastRenderedPageBreak/>
              <w:t>пенсійного фонду, та попередив про це інших засновників та учасників фонду, на користь яких він сплачував пенсійні внески, в термін, встановлений абзацом другим частини восьмої статті 8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восьмої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Рішення роботодавця про вихід із складу засновників або про розірвання договору про участь у пенсійному фонді внесено до колективного договору, якщо заснування такого фонду або участь у такому фонді роботодавця було передбачено колективним договором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четвертий частини восьмої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виходу із складу засновників або роботодавців - платників корпоративного пенсійного фонду роботодавець сплатив пенсійні внески за раніше укладеними пенсійними контрактами, які підлягали сплаті до дня попередження про вихід із складу засновників або роботодавців - платників пенсійного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десята статті 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23</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 разі якщо після закінчення строку, визначеного в абзаці першому частини десятої статті 20 Закону про НПЗ, юридичні особи, крім одноосібного засновника корпоративного пенсійного фонду, не прийняли рішення про поновлення сплати пенсійних внесків до пенсійного фонду за власні кошти, такі юридичні особи вийшли із складу засновників або припинили участь у пенсійному фонді та повідомили про це Нацкомфінпослуг за умови виконання вимог, </w:t>
            </w:r>
            <w:r w:rsidRPr="00156271">
              <w:lastRenderedPageBreak/>
              <w:t>передбачених частинами восьмою - десятою статті 8 цього Закону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десятої статті 20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24</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Засновник (засновники) пенсійного фонду сформував(ли) склад ради фонду відповідно до Закону про НПЗ до дня подання до Нацкомфінпослуг документів для включення пенсійного фонду до Державного реєстру фінансових установ</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12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25</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Рада фонду утворена у кількості не менше п'яти осіб. З числа членів ради фонду обрано голову та секретаря ради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13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Засновник (засновники) пенсійного фонду, роботодавці - платники корпоративного пенсійного фонду, а також роботодавці, які є вкладниками професійних пенсійних фондів, погодили кандидатури в члени ради пенсійного фонду з Нацкомфінпослуг відповідно до пунктів 1.2 - 1.5 розділу 1, пунктів 2.4, 2.9 розділу 2 Порядку N 169. Кількість представників у раді фонду відповідає кількості, встановленій статутом пенсійного фонду або рішенням засновника (зборів засновників)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13 Закону про НПЗ; пункти 1.2 - 1.5 розділу 1, пункти 2.4, 2.9 розділу 2 Порядку N 169</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27</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Члени ради пенсійного фонду не рідше ніж один раз на три роки підвищували свою кваліфікацію та складали кваліфікаційний іспит</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1.7 розділу 1 Кваліфікаційних вимог N 137</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28</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Засідання ради фонду скликались головою ради не рідше одного разу на квартал. Голова ради фонду скликав засідання ради фонду протягом п'яти </w:t>
            </w:r>
            <w:r w:rsidRPr="00156271">
              <w:lastRenderedPageBreak/>
              <w:t>робочих днів у випадках, передбачених частиною першою статті 15 Закону про НПЗ. На засідання ради фонду, на яких розглядалися питання щодо результатів діяльності пенсійного фонду, запрошувалися представники адміністратора, компанії з управління активами, зберігача фонду. Засідання ради фонду були правомочними, рішення ради фонду приймались відповідно до вимог частини другої статті 15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Частини перша, друга статті 15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29</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Рада фонду проводить свою діяльність у порядку, визначеному статутом пенсійного фонду, та відповідно до вимог частини першої та абзацу першого частини третьої статті 14 Закону про НПЗ.</w:t>
            </w:r>
            <w:r w:rsidRPr="00156271">
              <w:br/>
              <w:t>Питання, віднесені Законом про НПЗ і статутом пенсійного фонду до компетенції ради фонду, не передавались до компетенції виконавчих органів засновника (засновників) фонду, адміністратора або будь-яких інших осіб</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абзац перший частини третьої статті 14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30</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Голова ради фонду організовує роботу ради та підписує документи відповідно до вимог частини другої статті 14 та частини третьої статті 15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14 та частина третя статті 15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 разі якщо у складі ради залишилася половина загальної кількості її членів або менше, голова ради скликав позачергові збори засновників фонду (повідомляв одноосібного засновника) для вирішення </w:t>
            </w:r>
            <w:r w:rsidRPr="00156271">
              <w:lastRenderedPageBreak/>
              <w:t>питання про приведення кількісного складу ради у відповідність із вимогами абзацу другого частини першої статті 13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другий частини третьої статті 14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Протоколи засідання ради фонду підписані головою або уповноваженою ним особою із числа членів ради фонду, а також секретарем ради фонду і надані засновникам, адміністратору, особам, що здійснюють управління активами, та зберігачу пенсійного фонду, а також іншим особам, яких стосуються рішення, прийняті на засіданні ради фонду у терміни, встановлені частиною третьою статті 15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15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33</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Рада фонду після включення пенсійного фонду до Державного реєстру фінансових установ та реєстрації інвестиційної декларації уклала договори: про адміністрування пенсійного фонду - з адміністратором, який має ліцензію на провадження діяльності з адміністрування пенсійних фондів; про управління активами пенсійного фонду - з компанією з управління активами або з іншою особою, яка отримала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про обслуговування пенсійного фонду зберігачем - із зберігачем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друга статті 12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34</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Інформація про укладення </w:t>
            </w:r>
            <w:r w:rsidRPr="00156271">
              <w:lastRenderedPageBreak/>
              <w:t>всіх договорів, зазначених у частині другій статті 12 Закону про НПЗ, подана до Нацкомфінпослуг відповідно до Порядку N 178</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четверта </w:t>
            </w:r>
            <w:r w:rsidRPr="00156271">
              <w:lastRenderedPageBreak/>
              <w:t>статті 12 Закону про НПЗ; Порядок N 178</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35</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анулювання ліцензії на провадження діяльності з адміністрування пенсійних фондів, виданої адміністратору пенсійного фонду, рада такого фонду уклала договір про адміністрування пенсійного фонду з іншим адміністратором протягом терміну, встановленого частиною четвертою статті 28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28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36</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Рада фонду замінила особу, що провадить діяльність з управління активами пенсійного фонду, та повідомила про це Нацкомфінпослуг і Національну комісію з цінних паперів та фондового ринку із зазначенням причин такої заміни протягом терміну, встановленого частиною першою статті 37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перша статті 37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закінчення строку або розірвання договору про управління активами рада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третя статті 37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письмово повідомила зберігача та особу, що здійснює управління активами пенсійного фонду, про закінчення строку договору про управління активами або його розірвання із зазначенням причин цього протягом терміну, установленого пунктом 1 частини третьої статті 37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 частини третьої статті 37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37.2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уклала договір про управління активами </w:t>
            </w:r>
            <w:r w:rsidRPr="00156271">
              <w:lastRenderedPageBreak/>
              <w:t>пенсійного фонду з іншою особою, яка отримала ліцензію на провадження діяльності з управління активами, у разі, коли управління активами фонду здійснювалося лише однією особою протягом терміну, установленого пунктом 2 частини третьої статті 37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Пункт 2 частини третьої статті 37 </w:t>
            </w:r>
            <w:r w:rsidRPr="00156271">
              <w:lastRenderedPageBreak/>
              <w:t>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38</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 разі закінчення строку або розірвання договору про обслуговування зберігачем пенсійного фонду рада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Х</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45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письмово повідомила про це із зазначенням підстав для розірвання договору Національну комісію з цінних паперів та фондового ринку, Нацкомфінпослуг, зберігача, адміністратора, осіб, які здійснюють управління активами такого фонду</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1 частини п'ятої статті 45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38.2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уклала договір про обслуговування пенсійного фонду зберігачем з іншим зберігачем у термін, установлений пунктом 1 Розпорядження N 1337</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2 частини п'ятої статті 45 Закону про НПЗ; пункт 1 Розпорядження N 1337</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39</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На підставі рішення Нацкомфінпослуг про тимчасове призначення адміністратора рада фонду протягом терміну, установленого пунктом 3.1 розділу 3 Порядку N 2263, уклала договір про адміністрування пенсійного фонду з тимчасовим адміністратором</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Пункт 3.1 розділу 3 Порядку N 2263</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40</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Рада фонду уклала договір про адміністрування пенсійного фонду з тимчасово призначеним адміністратором або змінила тимчасово призначеного </w:t>
            </w:r>
            <w:r w:rsidRPr="00156271">
              <w:lastRenderedPageBreak/>
              <w:t>адміністратора шляхом укладення договору з іншим адміністратором і повідомила про це Нацкомфінпослуг протягом терміну, установленого частиною четвертою статті 29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29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41</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Збори засновників пенсійного фонду проводилися не рідше одного разу на рік. Дата, час і місце проведення зборів були оголошені радою фонду шляхом письмового повідомлення усіх засновників фонду у термін, установлений абзацом першим частини першої статті 16 Закону про НПЗ</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Абзац перший частини першої статті 16 Закону про НПЗ</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42</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Збори засновників пенсійного фонду проводились шляхом опитування, якщо таке визначено статутом пенсійного фонду, у порядку, установленому Порядком N 161</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четверта статті 16 Закону про НПЗ; Порядок N 161 </w:t>
            </w:r>
          </w:p>
        </w:tc>
      </w:tr>
      <w:tr w:rsidR="00156271" w:rsidRPr="00156271">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43</w:t>
            </w:r>
          </w:p>
        </w:tc>
        <w:tc>
          <w:tcPr>
            <w:tcW w:w="1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Рішення зборів засновників з питань порядку денного доводились до відома всіх учасників, засновників, роботодавців -платників фонду у порядку, встановленому статутом фонду </w:t>
            </w:r>
          </w:p>
        </w:tc>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 С, Н</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both"/>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п'ята статті 16 Закону про НПЗ</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0" w:type="auto"/>
            <w:hideMark/>
          </w:tcPr>
          <w:p w:rsidR="0032103B" w:rsidRPr="00156271" w:rsidRDefault="0031558A">
            <w:pPr>
              <w:pStyle w:val="a3"/>
            </w:pPr>
            <w:r w:rsidRPr="00156271">
              <w:rPr>
                <w:b/>
                <w:bCs/>
              </w:rPr>
              <w:t>Примітка.</w:t>
            </w:r>
            <w:r w:rsidRPr="00156271">
              <w:t xml:space="preserve"> Ступені ризику недержавного пенсійного фонду: </w:t>
            </w:r>
          </w:p>
          <w:p w:rsidR="0032103B" w:rsidRPr="00156271" w:rsidRDefault="0031558A">
            <w:pPr>
              <w:pStyle w:val="a3"/>
            </w:pPr>
            <w:r w:rsidRPr="00156271">
              <w:t xml:space="preserve">високий ступінь ризику (В) - перевіряються питання пунктів 1 - 43; </w:t>
            </w:r>
          </w:p>
          <w:p w:rsidR="0032103B" w:rsidRPr="00156271" w:rsidRDefault="0031558A">
            <w:pPr>
              <w:pStyle w:val="a3"/>
            </w:pPr>
            <w:r w:rsidRPr="00156271">
              <w:t xml:space="preserve">середній ступінь ризику (С) - перевіряються питання пунктів 1 - 17, 19, 24 - 43; </w:t>
            </w:r>
          </w:p>
          <w:p w:rsidR="0032103B" w:rsidRPr="00156271" w:rsidRDefault="0031558A">
            <w:pPr>
              <w:pStyle w:val="a3"/>
            </w:pPr>
            <w:r w:rsidRPr="00156271">
              <w:t>незначний ступінь ризику (Н) - перевіряються питання пунктів 1 - 14, 17, 24 - 43.</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 Опис виявлених порушень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8"/>
        <w:gridCol w:w="2935"/>
        <w:gridCol w:w="6467"/>
      </w:tblGrid>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r>
            <w:r w:rsidRPr="00156271">
              <w:lastRenderedPageBreak/>
              <w:t>з/п</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 xml:space="preserve">Найменування </w:t>
            </w:r>
            <w:r w:rsidRPr="00156271">
              <w:lastRenderedPageBreak/>
              <w:t>нормативно-правового акта, вимоги якого порушено, із зазначенням статті (частини, пункту, абзацу тощо)</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Детальний опис виявленого порушення</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4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VII. Перелік питань щодо здійснення контролю за діями (бездіяльністю) посадових осіб органу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73"/>
        <w:gridCol w:w="657"/>
        <w:gridCol w:w="657"/>
        <w:gridCol w:w="1994"/>
        <w:gridCol w:w="2419"/>
      </w:tblGrid>
      <w:tr w:rsidR="00156271" w:rsidRPr="00156271">
        <w:trPr>
          <w:tblCellSpacing w:w="22" w:type="dxa"/>
          <w:jc w:val="center"/>
        </w:trPr>
        <w:tc>
          <w:tcPr>
            <w:tcW w:w="23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Питання, що підлягають контролю</w:t>
            </w:r>
          </w:p>
        </w:tc>
        <w:tc>
          <w:tcPr>
            <w:tcW w:w="1550" w:type="pct"/>
            <w:gridSpan w:val="3"/>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Відповіді на питання</w:t>
            </w:r>
          </w:p>
        </w:tc>
        <w:tc>
          <w:tcPr>
            <w:tcW w:w="11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Закон України "Про основні засади державного нагляду (контролю) у сфері господарської діяльності"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так</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ні</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2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1. Про проведення планового заходу державного нагляду (контролю) суб'єкта господарювання письмово попереджено не пізніш як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Частина четверта статті 5</w:t>
            </w:r>
          </w:p>
        </w:tc>
      </w:tr>
      <w:tr w:rsidR="00156271" w:rsidRPr="00156271">
        <w:trPr>
          <w:tblCellSpacing w:w="22" w:type="dxa"/>
          <w:jc w:val="center"/>
        </w:trPr>
        <w:tc>
          <w:tcPr>
            <w:tcW w:w="2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2. 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0AA52216" wp14:editId="7C1953B2">
                  <wp:extent cx="1143000" cy="1285875"/>
                  <wp:effectExtent l="0" t="0" r="0" b="9525"/>
                  <wp:docPr id="99" name="Рисунок 99"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Getman_A\AppData\Roaming\Liga70\Client\Session\RE30761_IMG_00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п'ята статті 7, абзац четвертий статті 10 </w:t>
            </w:r>
          </w:p>
        </w:tc>
      </w:tr>
      <w:tr w:rsidR="00156271" w:rsidRPr="00156271">
        <w:trPr>
          <w:tblCellSpacing w:w="22" w:type="dxa"/>
          <w:jc w:val="center"/>
        </w:trPr>
        <w:tc>
          <w:tcPr>
            <w:tcW w:w="2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3. Копію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r w:rsidRPr="00156271">
              <w:rPr>
                <w:noProof/>
              </w:rPr>
              <w:drawing>
                <wp:inline distT="0" distB="0" distL="0" distR="0" wp14:anchorId="7CC09517" wp14:editId="03249E34">
                  <wp:extent cx="1143000" cy="1285875"/>
                  <wp:effectExtent l="0" t="0" r="0" b="9525"/>
                  <wp:docPr id="100" name="Рисунок 100" descr="C:\Users\Getman_A\AppData\Roaming\Liga70\Client\Session\RE3076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Getman_A\AppData\Roaming\Liga70\Client\Session\RE30761_IMG_00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Pr="00156271">
              <w:t xml:space="preserve"> </w:t>
            </w:r>
          </w:p>
        </w:tc>
        <w:tc>
          <w:tcPr>
            <w:tcW w:w="1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п'ята статті 7, абзаци четвертий, сьомий статті 10 </w:t>
            </w:r>
          </w:p>
        </w:tc>
      </w:tr>
      <w:tr w:rsidR="00156271" w:rsidRPr="00156271">
        <w:trPr>
          <w:tblCellSpacing w:w="22" w:type="dxa"/>
          <w:jc w:val="center"/>
        </w:trPr>
        <w:tc>
          <w:tcPr>
            <w:tcW w:w="2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4. 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w:t>
            </w:r>
            <w:r w:rsidRPr="00156271">
              <w:lastRenderedPageBreak/>
              <w:t>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дванадцята статті 4 </w:t>
            </w:r>
          </w:p>
        </w:tc>
      </w:tr>
      <w:tr w:rsidR="00156271" w:rsidRPr="00156271">
        <w:trPr>
          <w:tblCellSpacing w:w="22" w:type="dxa"/>
          <w:jc w:val="center"/>
        </w:trPr>
        <w:tc>
          <w:tcPr>
            <w:tcW w:w="2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lastRenderedPageBreak/>
              <w:t>5. Під час позапланового заходу державного нагляду (контролю) з'ясовувалися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3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9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1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Частина перша статті 6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56271" w:rsidRPr="00156271">
        <w:trPr>
          <w:tblCellSpacing w:w="22" w:type="dxa"/>
          <w:jc w:val="center"/>
        </w:trPr>
        <w:tc>
          <w:tcPr>
            <w:tcW w:w="0" w:type="auto"/>
            <w:hideMark/>
          </w:tcPr>
          <w:p w:rsidR="0032103B" w:rsidRPr="00156271" w:rsidRDefault="0031558A">
            <w:pPr>
              <w:pStyle w:val="a3"/>
              <w:jc w:val="both"/>
            </w:pPr>
            <w:r w:rsidRPr="00156271">
              <w:t>____________</w:t>
            </w:r>
          </w:p>
        </w:tc>
      </w:tr>
      <w:tr w:rsidR="00156271" w:rsidRPr="00156271">
        <w:trPr>
          <w:tblCellSpacing w:w="22" w:type="dxa"/>
          <w:jc w:val="center"/>
        </w:trPr>
        <w:tc>
          <w:tcPr>
            <w:tcW w:w="0" w:type="auto"/>
            <w:hideMark/>
          </w:tcPr>
          <w:p w:rsidR="0032103B" w:rsidRPr="00156271" w:rsidRDefault="0031558A">
            <w:pPr>
              <w:pStyle w:val="a3"/>
              <w:jc w:val="both"/>
            </w:pPr>
            <w:r w:rsidRPr="00156271">
              <w:t>* Ця частина акта заповнюється виключно керівником суб'єкта господарювання або уповноваженою ним особою.</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VIII. Пояснення, зауваження або заперечення щодо проведеного заходу державного нагляду (контролю) та цього акта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9"/>
        <w:gridCol w:w="8671"/>
      </w:tblGrid>
      <w:tr w:rsidR="00156271" w:rsidRPr="00156271">
        <w:trPr>
          <w:trHeight w:val="276"/>
          <w:tblCellSpacing w:w="22" w:type="dxa"/>
          <w:jc w:val="center"/>
        </w:trPr>
        <w:tc>
          <w:tcPr>
            <w:tcW w:w="8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41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Пояснення, зауваження або заперечення</w:t>
            </w:r>
          </w:p>
        </w:tc>
      </w:tr>
      <w:tr w:rsidR="00156271" w:rsidRPr="00156271">
        <w:trPr>
          <w:trHeight w:val="276"/>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r w:rsidR="00156271" w:rsidRPr="00156271">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c>
          <w:tcPr>
            <w:tcW w:w="41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w:t>
            </w:r>
          </w:p>
        </w:tc>
      </w:tr>
    </w:tbl>
    <w:p w:rsidR="0032103B" w:rsidRPr="00156271" w:rsidRDefault="0031558A">
      <w:pPr>
        <w:rPr>
          <w:rFonts w:eastAsia="Times New Roman"/>
        </w:rPr>
      </w:pPr>
      <w:r w:rsidRPr="00156271">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156271" w:rsidRPr="00156271">
        <w:trPr>
          <w:tblCellSpacing w:w="22" w:type="dxa"/>
          <w:jc w:val="center"/>
        </w:trPr>
        <w:tc>
          <w:tcPr>
            <w:tcW w:w="5000" w:type="pct"/>
            <w:gridSpan w:val="3"/>
            <w:hideMark/>
          </w:tcPr>
          <w:p w:rsidR="0032103B" w:rsidRPr="00156271" w:rsidRDefault="0031558A">
            <w:pPr>
              <w:pStyle w:val="a3"/>
            </w:pPr>
            <w:r w:rsidRPr="00156271">
              <w:t>Посадові особи органу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Керівник суб'єкта господарювання (або уповноважена ним особа)</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Інші особи, які брали участь у проведенні заходу державного нагляду (контролю):</w:t>
            </w:r>
          </w:p>
        </w:tc>
      </w:tr>
      <w:tr w:rsidR="00156271" w:rsidRPr="00156271">
        <w:trPr>
          <w:tblCellSpacing w:w="22" w:type="dxa"/>
          <w:jc w:val="center"/>
        </w:trPr>
        <w:tc>
          <w:tcPr>
            <w:tcW w:w="1700" w:type="pct"/>
            <w:hideMark/>
          </w:tcPr>
          <w:p w:rsidR="0032103B" w:rsidRPr="00156271" w:rsidRDefault="0031558A">
            <w:pPr>
              <w:pStyle w:val="a3"/>
              <w:jc w:val="center"/>
            </w:pPr>
            <w:r w:rsidRPr="00156271">
              <w:lastRenderedPageBreak/>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pPr>
            <w:r w:rsidRPr="00156271">
              <w:t xml:space="preserve">Примірник цього акта на </w:t>
            </w:r>
            <w:r w:rsidRPr="00156271">
              <w:rPr>
                <w:noProof/>
              </w:rPr>
              <w:drawing>
                <wp:inline distT="0" distB="0" distL="0" distR="0" wp14:anchorId="7AAEFE26" wp14:editId="2658EDBF">
                  <wp:extent cx="428625" cy="219075"/>
                  <wp:effectExtent l="0" t="0" r="9525" b="9525"/>
                  <wp:docPr id="101" name="Рисунок 101" descr="C:\Users\Getman_A\AppData\Roaming\Liga70\Client\Session\RE30761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Getman_A\AppData\Roaming\Liga70\Client\Session\RE30761_IMG_010.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156271">
              <w:t xml:space="preserve">сторінках отримано </w:t>
            </w:r>
            <w:r w:rsidRPr="00156271">
              <w:rPr>
                <w:noProof/>
              </w:rPr>
              <w:drawing>
                <wp:inline distT="0" distB="0" distL="0" distR="0" wp14:anchorId="2BD66B06" wp14:editId="5BD49401">
                  <wp:extent cx="2057400" cy="238125"/>
                  <wp:effectExtent l="0" t="0" r="0" b="9525"/>
                  <wp:docPr id="102" name="Рисунок 102" descr="C:\Users\Getman_A\AppData\Roaming\Liga70\Client\Session\RE3076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Getman_A\AppData\Roaming\Liga70\Client\Session\RE3076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57400" cy="238125"/>
                          </a:xfrm>
                          <a:prstGeom prst="rect">
                            <a:avLst/>
                          </a:prstGeom>
                          <a:noFill/>
                          <a:ln>
                            <a:noFill/>
                          </a:ln>
                        </pic:spPr>
                      </pic:pic>
                    </a:graphicData>
                  </a:graphic>
                </wp:inline>
              </w:drawing>
            </w:r>
          </w:p>
        </w:tc>
      </w:tr>
      <w:tr w:rsidR="00156271" w:rsidRPr="00156271">
        <w:trPr>
          <w:tblCellSpacing w:w="22" w:type="dxa"/>
          <w:jc w:val="center"/>
        </w:trPr>
        <w:tc>
          <w:tcPr>
            <w:tcW w:w="1700" w:type="pct"/>
            <w:hideMark/>
          </w:tcPr>
          <w:p w:rsidR="0032103B" w:rsidRPr="00156271" w:rsidRDefault="0031558A">
            <w:pPr>
              <w:pStyle w:val="a3"/>
              <w:jc w:val="center"/>
            </w:pPr>
            <w:r w:rsidRPr="00156271">
              <w:t>____________________</w:t>
            </w:r>
            <w:r w:rsidRPr="00156271">
              <w:br/>
              <w:t>(посада)</w:t>
            </w:r>
          </w:p>
        </w:tc>
        <w:tc>
          <w:tcPr>
            <w:tcW w:w="1650" w:type="pct"/>
            <w:hideMark/>
          </w:tcPr>
          <w:p w:rsidR="0032103B" w:rsidRPr="00156271" w:rsidRDefault="0031558A">
            <w:pPr>
              <w:pStyle w:val="a3"/>
              <w:jc w:val="center"/>
            </w:pPr>
            <w:r w:rsidRPr="00156271">
              <w:t>____________</w:t>
            </w:r>
            <w:r w:rsidRPr="00156271">
              <w:br/>
              <w:t>(підпис)</w:t>
            </w:r>
          </w:p>
        </w:tc>
        <w:tc>
          <w:tcPr>
            <w:tcW w:w="1650" w:type="pct"/>
            <w:hideMark/>
          </w:tcPr>
          <w:p w:rsidR="0032103B" w:rsidRPr="00156271" w:rsidRDefault="0031558A">
            <w:pPr>
              <w:pStyle w:val="a3"/>
              <w:jc w:val="center"/>
            </w:pPr>
            <w:r w:rsidRPr="00156271">
              <w:t>____________________</w:t>
            </w:r>
            <w:r w:rsidRPr="00156271">
              <w:br/>
              <w:t>(ініціали та прізвище)</w:t>
            </w:r>
          </w:p>
        </w:tc>
      </w:tr>
      <w:tr w:rsidR="00156271" w:rsidRPr="00156271">
        <w:trPr>
          <w:tblCellSpacing w:w="22" w:type="dxa"/>
          <w:jc w:val="center"/>
        </w:trPr>
        <w:tc>
          <w:tcPr>
            <w:tcW w:w="5000" w:type="pct"/>
            <w:gridSpan w:val="3"/>
            <w:hideMark/>
          </w:tcPr>
          <w:p w:rsidR="0032103B" w:rsidRPr="00156271" w:rsidRDefault="0031558A">
            <w:pPr>
              <w:pStyle w:val="a3"/>
              <w:jc w:val="both"/>
            </w:pPr>
            <w:r w:rsidRPr="00156271">
              <w:t>Відмітка про відмову від підписання керівником суб'єкта господарювання або уповноваженою ним особою, іншими особами цього акта  _____________________________________________________</w:t>
            </w:r>
            <w:r w:rsidRPr="00156271">
              <w:br/>
              <w:t>_____________________________________________________________________________________</w:t>
            </w:r>
            <w:r w:rsidRPr="00156271">
              <w:br/>
              <w:t>_____________________________________________________________________________________</w:t>
            </w:r>
            <w:r w:rsidRPr="00156271">
              <w:br/>
              <w:t>_____________________________________________________________________________________</w:t>
            </w:r>
            <w:r w:rsidRPr="00156271">
              <w:br/>
              <w:t>_____________________________________________________________________________________</w:t>
            </w:r>
          </w:p>
          <w:p w:rsidR="0032103B" w:rsidRPr="00156271" w:rsidRDefault="0031558A">
            <w:pPr>
              <w:pStyle w:val="a3"/>
              <w:jc w:val="both"/>
            </w:pPr>
            <w:r w:rsidRPr="00156271">
              <w:rPr>
                <w:b/>
                <w:bCs/>
              </w:rPr>
              <w:t>Пояснення до позначень, використаних у цьому акті</w:t>
            </w:r>
          </w:p>
          <w:p w:rsidR="0032103B" w:rsidRPr="00156271" w:rsidRDefault="0031558A">
            <w:pPr>
              <w:pStyle w:val="a3"/>
              <w:jc w:val="both"/>
            </w:pPr>
            <w:r w:rsidRPr="00156271">
              <w:rPr>
                <w:sz w:val="15"/>
                <w:szCs w:val="15"/>
                <w:vertAlign w:val="superscript"/>
              </w:rPr>
              <w:t>1</w:t>
            </w:r>
            <w:r w:rsidRPr="00156271">
              <w:t xml:space="preserve"> Так - так, виконано, дотримано, відповідає, присутнє.</w:t>
            </w:r>
          </w:p>
          <w:p w:rsidR="0032103B" w:rsidRPr="00156271" w:rsidRDefault="0031558A">
            <w:pPr>
              <w:pStyle w:val="a3"/>
              <w:jc w:val="both"/>
            </w:pPr>
            <w:r w:rsidRPr="00156271">
              <w:rPr>
                <w:sz w:val="15"/>
                <w:szCs w:val="15"/>
                <w:vertAlign w:val="superscript"/>
              </w:rPr>
              <w:t>2</w:t>
            </w:r>
            <w:r w:rsidRPr="00156271">
              <w:t xml:space="preserve"> Ні - ні, не виконано, не дотримано, не відповідає, відсутнє.</w:t>
            </w:r>
          </w:p>
          <w:p w:rsidR="0032103B" w:rsidRPr="00156271" w:rsidRDefault="0031558A">
            <w:pPr>
              <w:pStyle w:val="a3"/>
              <w:jc w:val="both"/>
            </w:pPr>
            <w:r w:rsidRPr="00156271">
              <w:rPr>
                <w:sz w:val="15"/>
                <w:szCs w:val="15"/>
                <w:vertAlign w:val="superscript"/>
              </w:rPr>
              <w:t>3</w:t>
            </w:r>
            <w:r w:rsidRPr="00156271">
              <w:t xml:space="preserve"> НВ - не вимагається від суб'єкта господарювання, що перевіряється / осіб, що здійснюють перевірку.</w:t>
            </w:r>
          </w:p>
          <w:p w:rsidR="0032103B" w:rsidRPr="00156271" w:rsidRDefault="0031558A">
            <w:pPr>
              <w:pStyle w:val="a3"/>
            </w:pPr>
            <w:r w:rsidRPr="00156271">
              <w:rPr>
                <w:sz w:val="15"/>
                <w:szCs w:val="15"/>
                <w:vertAlign w:val="superscript"/>
              </w:rPr>
              <w:t>4</w:t>
            </w:r>
            <w:r w:rsidRPr="00156271">
              <w:t xml:space="preserve"> НП</w:t>
            </w:r>
            <w:r w:rsidRPr="00156271">
              <w:rPr>
                <w:b/>
                <w:bCs/>
              </w:rPr>
              <w:t xml:space="preserve"> </w:t>
            </w:r>
            <w:r w:rsidRPr="00156271">
              <w:t>- не перевірялося на цьому суб'єкті господарювання.</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3"/>
        <w:jc w:val="both"/>
        <w:rPr>
          <w:rFonts w:eastAsia="Times New Roman"/>
        </w:rPr>
      </w:pPr>
      <w:r w:rsidRPr="00156271">
        <w:rPr>
          <w:rFonts w:eastAsia="Times New Roman"/>
        </w:rPr>
        <w:t>IX. Перелік нормативно-правових актів та нормативних документів, відповідно до яких складено перелік питань щодо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9"/>
        <w:gridCol w:w="2808"/>
        <w:gridCol w:w="2296"/>
        <w:gridCol w:w="2194"/>
        <w:gridCol w:w="2113"/>
      </w:tblGrid>
      <w:tr w:rsidR="00156271" w:rsidRPr="00156271">
        <w:trPr>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N</w:t>
            </w:r>
            <w:r w:rsidRPr="00156271">
              <w:br/>
              <w:t>з/п</w:t>
            </w:r>
          </w:p>
        </w:tc>
        <w:tc>
          <w:tcPr>
            <w:tcW w:w="2450" w:type="pct"/>
            <w:gridSpan w:val="2"/>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Нормативно-правовий акт або нормативний документ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 державної реєстрації нормативно-правового акта у Мін'юсті</w:t>
            </w:r>
          </w:p>
        </w:tc>
        <w:tc>
          <w:tcPr>
            <w:tcW w:w="1000" w:type="pct"/>
            <w:vMerge w:val="restar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Скорочення, що використовуються в цьому акті</w:t>
            </w:r>
          </w:p>
        </w:tc>
      </w:tr>
      <w:tr w:rsidR="00156271" w:rsidRPr="0015627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c>
          <w:tcPr>
            <w:tcW w:w="0" w:type="auto"/>
            <w:vMerge/>
            <w:tcBorders>
              <w:top w:val="outset" w:sz="6" w:space="0" w:color="auto"/>
              <w:left w:val="outset" w:sz="6" w:space="0" w:color="auto"/>
              <w:bottom w:val="outset" w:sz="6" w:space="0" w:color="auto"/>
              <w:right w:val="outset" w:sz="6" w:space="0" w:color="auto"/>
            </w:tcBorders>
            <w:vAlign w:val="center"/>
            <w:hideMark/>
          </w:tcPr>
          <w:p w:rsidR="0032103B" w:rsidRPr="00156271" w:rsidRDefault="0032103B"/>
        </w:tc>
      </w:tr>
      <w:tr w:rsidR="00156271" w:rsidRPr="0015627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t>I. Закони України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фінансові послуги та державне регулювання ринків фінансових послуг</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12 липня 2001 року N 2664-III</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фінпослуги</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Про недержавне пенсійне забезпечення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09 липня 2003 року N 1057-IV</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Закон про НПЗ</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3</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Про державну реєстрацію юридичних осіб, </w:t>
            </w:r>
            <w:r w:rsidRPr="00156271">
              <w:lastRenderedPageBreak/>
              <w:t>фізичних осіб - підприємців та громадських формувань</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 xml:space="preserve">від 15 травня 2003 року N 755-IV </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 </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Закон про державну </w:t>
            </w:r>
            <w:r w:rsidRPr="00156271">
              <w:lastRenderedPageBreak/>
              <w:t>реєстрацію</w:t>
            </w:r>
          </w:p>
        </w:tc>
      </w:tr>
      <w:tr w:rsidR="00156271" w:rsidRPr="0015627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rPr>
                <w:b/>
                <w:bCs/>
              </w:rPr>
              <w:lastRenderedPageBreak/>
              <w:t>II. Розпорядження Нацкомфінпослуг (Держфінпослуг)</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4</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Державний реєстр фінансових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28 серпня 2003 року N 41</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11 вересня 2003 року за N 797/8118</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41</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5</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Кваліфікаційні вимоги до членів рад недержавних пенсійних фондів та фахівців з питань адміністрування недержавних пенсійних фондів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27 листопада 2003 року N 137</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грудня 2003 року за N 1164/8485</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Кваліфікаційні вимоги N 137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6</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інвестиційну декларацію недержавного пенсійного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27 листопада 2003 року N 139</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грудня 2003 року за N 1165/8486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139</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7</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проведення зборів засновників недержавного пенсійного фонду шляхом опитування</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11 грудня 2003 року N 161</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29 грудня 2003 року за N 1245/8566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Порядок N 161 </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8</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погодження Національною комісією, що здійснює державне регулювання у сфері ринків фінансових послуг, членів ради недержавного пенсійного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18 грудня 2003 року N 169</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 січня 2004 року за N 22/8621</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169</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9</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подання адміністратором недержавного пенсійного фонду інформації Національній комісії, що здійснює державне регулювання ринків фінансових послуг, про укладення радою недержавного пенсійного фонду договорів про надання фінансових послуг недержавному пенсійному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25 грудня 2003 року N 178</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січня 2004 року за N 57/8656</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178</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10</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 xml:space="preserve">Про встановлення терміну укладання радою недержавного пенсійного фонду договору про обслуговування </w:t>
            </w:r>
            <w:r w:rsidRPr="00156271">
              <w:lastRenderedPageBreak/>
              <w:t>недержавного пенсійного фонду з іншим зберігачем у разі закінчення строку або розірвання договору про обслуговування зберігачем недержавного пенсійного фонду</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від 13 листопада 2008 року N 1337</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09 грудня 2008 року за</w:t>
            </w:r>
            <w:r w:rsidRPr="00156271">
              <w:br/>
              <w:t>N 1173/15864</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Розпорядження N 1337</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lastRenderedPageBreak/>
              <w:t>11</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тимчасового призначення Національною комісією, що здійснює державне регулювання у сфері ринків фінансових послуг, адміністратора недержавних пенсійних фондів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03 вересня 2004 року N 2263</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20 вересня 2004 року за N 1188/9787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Порядок N 2263</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12</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погодження статуту недержавного пенсійного фонду та реєстрацію пенсійних схем та визнання таким, що втратило чинність, розпорядження Державної комісії з регулювання ринків фінансових послуг України від 17 серпня 2004 року N 2080</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18 липня 2013 року N 2362</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26 вересня 2013 року за N 1665/24197</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2362</w:t>
            </w:r>
          </w:p>
        </w:tc>
      </w:tr>
      <w:tr w:rsidR="00156271" w:rsidRPr="00156271">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13</w:t>
            </w:r>
          </w:p>
        </w:tc>
        <w:tc>
          <w:tcPr>
            <w:tcW w:w="13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про розкриття фінансовими установами інформації в загальнодоступній інформаційній базі даних про фінансові установи та на веб-сайтах (веб-сторінках) фінансових установ</w:t>
            </w:r>
          </w:p>
        </w:tc>
        <w:tc>
          <w:tcPr>
            <w:tcW w:w="11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від 19 квітня 2016 року N 825</w:t>
            </w:r>
          </w:p>
        </w:tc>
        <w:tc>
          <w:tcPr>
            <w:tcW w:w="105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jc w:val="center"/>
            </w:pPr>
            <w:r w:rsidRPr="00156271">
              <w:t>16 травня 2016 року за N 722/28852</w:t>
            </w:r>
          </w:p>
        </w:tc>
        <w:tc>
          <w:tcPr>
            <w:tcW w:w="1000" w:type="pct"/>
            <w:tcBorders>
              <w:top w:val="outset" w:sz="6" w:space="0" w:color="auto"/>
              <w:left w:val="outset" w:sz="6" w:space="0" w:color="auto"/>
              <w:bottom w:val="outset" w:sz="6" w:space="0" w:color="auto"/>
              <w:right w:val="outset" w:sz="6" w:space="0" w:color="auto"/>
            </w:tcBorders>
            <w:hideMark/>
          </w:tcPr>
          <w:p w:rsidR="0032103B" w:rsidRPr="00156271" w:rsidRDefault="0031558A">
            <w:pPr>
              <w:pStyle w:val="a3"/>
            </w:pPr>
            <w:r w:rsidRPr="00156271">
              <w:t>Положення N 825</w:t>
            </w:r>
          </w:p>
        </w:tc>
      </w:tr>
    </w:tbl>
    <w:p w:rsidR="0032103B" w:rsidRPr="00156271" w:rsidRDefault="0031558A">
      <w:pPr>
        <w:rPr>
          <w:rFonts w:eastAsia="Times New Roman"/>
        </w:rPr>
      </w:pPr>
      <w:r w:rsidRPr="00156271">
        <w:rPr>
          <w:rFonts w:eastAsia="Times New Roman"/>
        </w:rPr>
        <w:br w:type="textWrapping" w:clear="all"/>
      </w:r>
    </w:p>
    <w:p w:rsidR="0032103B" w:rsidRPr="00156271" w:rsidRDefault="0031558A">
      <w:pPr>
        <w:pStyle w:val="a3"/>
        <w:jc w:val="both"/>
      </w:pPr>
      <w:r w:rsidRPr="00156271">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156271" w:rsidRPr="00156271">
        <w:trPr>
          <w:tblCellSpacing w:w="22" w:type="dxa"/>
        </w:trPr>
        <w:tc>
          <w:tcPr>
            <w:tcW w:w="2500" w:type="pct"/>
            <w:vAlign w:val="bottom"/>
            <w:hideMark/>
          </w:tcPr>
          <w:p w:rsidR="0032103B" w:rsidRPr="00156271" w:rsidRDefault="0031558A">
            <w:pPr>
              <w:pStyle w:val="a3"/>
              <w:jc w:val="center"/>
            </w:pPr>
            <w:r w:rsidRPr="00156271">
              <w:rPr>
                <w:b/>
                <w:bCs/>
              </w:rPr>
              <w:t xml:space="preserve">Заступник директора департаменту </w:t>
            </w:r>
            <w:r w:rsidRPr="00156271">
              <w:br/>
            </w:r>
            <w:r w:rsidRPr="00156271">
              <w:rPr>
                <w:b/>
                <w:bCs/>
              </w:rPr>
              <w:t xml:space="preserve">консолідованого нагляду та методології </w:t>
            </w:r>
            <w:r w:rsidRPr="00156271">
              <w:br/>
            </w:r>
            <w:r w:rsidRPr="00156271">
              <w:rPr>
                <w:b/>
                <w:bCs/>
              </w:rPr>
              <w:t xml:space="preserve">на ринках фінансових послуг - </w:t>
            </w:r>
            <w:r w:rsidRPr="00156271">
              <w:br/>
            </w:r>
            <w:r w:rsidRPr="00156271">
              <w:rPr>
                <w:b/>
                <w:bCs/>
              </w:rPr>
              <w:t xml:space="preserve">начальник відділу нормативно-правового </w:t>
            </w:r>
            <w:r w:rsidRPr="00156271">
              <w:br/>
            </w:r>
            <w:r w:rsidRPr="00156271">
              <w:rPr>
                <w:b/>
                <w:bCs/>
              </w:rPr>
              <w:t xml:space="preserve">регулювання діяльності з </w:t>
            </w:r>
            <w:r w:rsidRPr="00156271">
              <w:br/>
            </w:r>
            <w:r w:rsidRPr="00156271">
              <w:rPr>
                <w:b/>
                <w:bCs/>
              </w:rPr>
              <w:t>надання фінансових послуг</w:t>
            </w:r>
          </w:p>
        </w:tc>
        <w:tc>
          <w:tcPr>
            <w:tcW w:w="2500" w:type="pct"/>
            <w:vAlign w:val="bottom"/>
            <w:hideMark/>
          </w:tcPr>
          <w:p w:rsidR="0032103B" w:rsidRPr="00156271" w:rsidRDefault="0031558A">
            <w:pPr>
              <w:pStyle w:val="a3"/>
              <w:jc w:val="center"/>
            </w:pPr>
            <w:r w:rsidRPr="00156271">
              <w:rPr>
                <w:b/>
                <w:bCs/>
              </w:rPr>
              <w:t>В. Жигінас</w:t>
            </w:r>
          </w:p>
        </w:tc>
      </w:tr>
    </w:tbl>
    <w:p w:rsidR="0031558A" w:rsidRPr="00156271" w:rsidRDefault="0031558A" w:rsidP="00156271">
      <w:pPr>
        <w:pStyle w:val="a3"/>
        <w:jc w:val="both"/>
      </w:pPr>
      <w:bookmarkStart w:id="0" w:name="_GoBack"/>
      <w:bookmarkEnd w:id="0"/>
    </w:p>
    <w:sectPr w:rsidR="0031558A" w:rsidRPr="001562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7E567A"/>
    <w:rsid w:val="00156271"/>
    <w:rsid w:val="0031558A"/>
    <w:rsid w:val="0032103B"/>
    <w:rsid w:val="007E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7E567A"/>
    <w:rPr>
      <w:rFonts w:ascii="Tahoma" w:hAnsi="Tahoma" w:cs="Tahoma"/>
      <w:sz w:val="16"/>
      <w:szCs w:val="16"/>
    </w:rPr>
  </w:style>
  <w:style w:type="character" w:customStyle="1" w:styleId="a5">
    <w:name w:val="Текст выноски Знак"/>
    <w:basedOn w:val="a0"/>
    <w:link w:val="a4"/>
    <w:uiPriority w:val="99"/>
    <w:semiHidden/>
    <w:rsid w:val="007E567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7E567A"/>
    <w:rPr>
      <w:rFonts w:ascii="Tahoma" w:hAnsi="Tahoma" w:cs="Tahoma"/>
      <w:sz w:val="16"/>
      <w:szCs w:val="16"/>
    </w:rPr>
  </w:style>
  <w:style w:type="character" w:customStyle="1" w:styleId="a5">
    <w:name w:val="Текст выноски Знак"/>
    <w:basedOn w:val="a0"/>
    <w:link w:val="a4"/>
    <w:uiPriority w:val="99"/>
    <w:semiHidden/>
    <w:rsid w:val="007E567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Getman_A\AppData\Roaming\Liga70\Client\Session\Re30761_IMG_006.gif" TargetMode="External"/><Relationship Id="rId13" Type="http://schemas.openxmlformats.org/officeDocument/2006/relationships/image" Target="file:///C:\Users\Getman_A\AppData\Roaming\Liga70\Client\Session\RE30761_IMG_003.GIF" TargetMode="External"/><Relationship Id="rId18" Type="http://schemas.openxmlformats.org/officeDocument/2006/relationships/image" Target="file:///C:\Users\Getman_A\AppData\Roaming\Liga70\Client\Session\Re30761_IMG_010.gif" TargetMode="External"/><Relationship Id="rId3" Type="http://schemas.openxmlformats.org/officeDocument/2006/relationships/settings" Target="settings.xml"/><Relationship Id="rId21" Type="http://schemas.openxmlformats.org/officeDocument/2006/relationships/image" Target="file:///C:\Users\Getman_A\AppData\Roaming\Liga70\Client\Session\RE30761_IMG_006.GIF" TargetMode="External"/><Relationship Id="rId7" Type="http://schemas.openxmlformats.org/officeDocument/2006/relationships/image" Target="file:///C:\Users\Getman_A\AppData\Roaming\Liga70\Client\Session\Re30761_IMG_005.gif" TargetMode="External"/><Relationship Id="rId12" Type="http://schemas.openxmlformats.org/officeDocument/2006/relationships/image" Target="file:///C:\Users\Getman_A\AppData\Roaming\Liga70\Client\Session\Re30761_IMG_003.gif" TargetMode="External"/><Relationship Id="rId17" Type="http://schemas.openxmlformats.org/officeDocument/2006/relationships/image" Target="file:///C:\Users\Getman_A\AppData\Roaming\Liga70\Client\Session\RE30761_IMG_009.GIF" TargetMode="External"/><Relationship Id="rId2" Type="http://schemas.microsoft.com/office/2007/relationships/stylesWithEffects" Target="stylesWithEffects.xml"/><Relationship Id="rId16" Type="http://schemas.openxmlformats.org/officeDocument/2006/relationships/image" Target="file:///C:\Users\Getman_A\AppData\Roaming\Liga70\Client\Session\Re30761_IMG_009.gif" TargetMode="External"/><Relationship Id="rId20" Type="http://schemas.openxmlformats.org/officeDocument/2006/relationships/image" Target="file:///C:\Users\Getman_A\AppData\Roaming\Liga70\Client\Session\RE30761_IMG_005.GIF" TargetMode="External"/><Relationship Id="rId1" Type="http://schemas.openxmlformats.org/officeDocument/2006/relationships/styles" Target="styles.xml"/><Relationship Id="rId6" Type="http://schemas.openxmlformats.org/officeDocument/2006/relationships/image" Target="file:///C:\Users\Getman_A\AppData\Roaming\Liga70\Client\Session\Re30761_IMG_004.gif" TargetMode="External"/><Relationship Id="rId11" Type="http://schemas.openxmlformats.org/officeDocument/2006/relationships/image" Target="file:///C:\Users\Getman_A\AppData\Roaming\Liga70\Client\Session\RE30761_IMG_007.GIF" TargetMode="External"/><Relationship Id="rId24" Type="http://schemas.openxmlformats.org/officeDocument/2006/relationships/theme" Target="theme/theme1.xml"/><Relationship Id="rId5" Type="http://schemas.openxmlformats.org/officeDocument/2006/relationships/image" Target="file:///C:\Users\Getman_A\AppData\Roaming\Liga70\Client\Session\Re30761_IMG_001.jpg" TargetMode="External"/><Relationship Id="rId15" Type="http://schemas.openxmlformats.org/officeDocument/2006/relationships/image" Target="file:///C:\Users\Getman_A\AppData\Roaming\Liga70\Client\Session\RE30761_IMG_008.GIF" TargetMode="External"/><Relationship Id="rId23" Type="http://schemas.openxmlformats.org/officeDocument/2006/relationships/fontTable" Target="fontTable.xml"/><Relationship Id="rId10" Type="http://schemas.openxmlformats.org/officeDocument/2006/relationships/image" Target="file:///C:\Users\Getman_A\AppData\Roaming\Liga70\Client\Session\Re30761_IMG_007.gif" TargetMode="External"/><Relationship Id="rId19" Type="http://schemas.openxmlformats.org/officeDocument/2006/relationships/image" Target="file:///C:\Users\Getman_A\AppData\Roaming\Liga70\Client\Session\RE30761_IMG_001.JPG" TargetMode="External"/><Relationship Id="rId4" Type="http://schemas.openxmlformats.org/officeDocument/2006/relationships/webSettings" Target="webSettings.xml"/><Relationship Id="rId9" Type="http://schemas.openxmlformats.org/officeDocument/2006/relationships/image" Target="file:///C:\Users\Getman_A\AppData\Roaming\Liga70\Client\Session\RE30761_IMG_004.GIF" TargetMode="External"/><Relationship Id="rId14" Type="http://schemas.openxmlformats.org/officeDocument/2006/relationships/image" Target="file:///C:\Users\Getman_A\AppData\Roaming\Liga70\Client\Session\Re30761_IMG_008.gif" TargetMode="External"/><Relationship Id="rId22" Type="http://schemas.openxmlformats.org/officeDocument/2006/relationships/image" Target="file:///C:\Users\Getman_A\AppData\Roaming\Liga70\Client\Session\RE30761_IMG_010.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29056</Words>
  <Characters>165623</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2017-08-20T18:44:00Z</dcterms:created>
  <dcterms:modified xsi:type="dcterms:W3CDTF">2017-08-20T18:44:00Z</dcterms:modified>
</cp:coreProperties>
</file>