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4C9C" w14:textId="77777777" w:rsidR="007869C5" w:rsidRPr="007869C5" w:rsidRDefault="007869C5" w:rsidP="007869C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869C5">
        <w:rPr>
          <w:rFonts w:ascii="Times New Roman" w:hAnsi="Times New Roman" w:cs="Times New Roman"/>
          <w:b/>
          <w:bCs/>
          <w:i/>
          <w:iCs/>
        </w:rPr>
        <w:t>ДЕРЖАВНА КАЗНАЧЕЙСЬКА СЛУЖБА УКРАЇНИ</w:t>
      </w:r>
    </w:p>
    <w:p w14:paraId="5BE4EE56" w14:textId="77777777" w:rsidR="007869C5" w:rsidRPr="007869C5" w:rsidRDefault="007869C5" w:rsidP="007869C5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8984822" w14:textId="77777777" w:rsidR="007869C5" w:rsidRPr="007869C5" w:rsidRDefault="007869C5" w:rsidP="007869C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869C5">
        <w:rPr>
          <w:rFonts w:ascii="Times New Roman" w:hAnsi="Times New Roman" w:cs="Times New Roman"/>
          <w:b/>
          <w:bCs/>
          <w:i/>
          <w:iCs/>
        </w:rPr>
        <w:t>ЛИСТ</w:t>
      </w:r>
    </w:p>
    <w:p w14:paraId="051439F7" w14:textId="5939A1A6" w:rsidR="007869C5" w:rsidRPr="007869C5" w:rsidRDefault="007869C5" w:rsidP="007869C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869C5">
        <w:rPr>
          <w:rFonts w:ascii="Times New Roman" w:hAnsi="Times New Roman" w:cs="Times New Roman"/>
          <w:b/>
          <w:bCs/>
          <w:i/>
          <w:iCs/>
        </w:rPr>
        <w:t xml:space="preserve">від 27.09.2024 р. </w:t>
      </w:r>
      <w:r w:rsidRPr="007869C5">
        <w:rPr>
          <w:rFonts w:ascii="Times New Roman" w:hAnsi="Times New Roman" w:cs="Times New Roman"/>
          <w:b/>
          <w:bCs/>
          <w:i/>
          <w:iCs/>
        </w:rPr>
        <w:t>№</w:t>
      </w:r>
      <w:r w:rsidRPr="007869C5">
        <w:rPr>
          <w:rFonts w:ascii="Times New Roman" w:hAnsi="Times New Roman" w:cs="Times New Roman"/>
          <w:b/>
          <w:bCs/>
          <w:i/>
          <w:iCs/>
        </w:rPr>
        <w:t xml:space="preserve"> 14-12-12/21731</w:t>
      </w:r>
    </w:p>
    <w:p w14:paraId="740064B6" w14:textId="77777777" w:rsidR="007869C5" w:rsidRPr="007869C5" w:rsidRDefault="007869C5" w:rsidP="007869C5">
      <w:pPr>
        <w:jc w:val="center"/>
        <w:rPr>
          <w:rFonts w:ascii="Times New Roman" w:hAnsi="Times New Roman" w:cs="Times New Roman"/>
        </w:rPr>
      </w:pPr>
    </w:p>
    <w:p w14:paraId="4E248BDC" w14:textId="77777777" w:rsidR="007869C5" w:rsidRPr="008760D2" w:rsidRDefault="007869C5" w:rsidP="007869C5">
      <w:pPr>
        <w:jc w:val="center"/>
        <w:rPr>
          <w:rFonts w:ascii="Times New Roman" w:hAnsi="Times New Roman" w:cs="Times New Roman"/>
          <w:b/>
          <w:bCs/>
        </w:rPr>
      </w:pPr>
      <w:r w:rsidRPr="008760D2">
        <w:rPr>
          <w:rFonts w:ascii="Times New Roman" w:hAnsi="Times New Roman" w:cs="Times New Roman"/>
          <w:b/>
          <w:bCs/>
        </w:rPr>
        <w:t>(Витяг)</w:t>
      </w:r>
    </w:p>
    <w:p w14:paraId="6B164691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509E2C19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Державна казначейська служба України (далі - Казначейство) розглянула запит про [...]) та в межах компетенції повідомляє.</w:t>
      </w:r>
    </w:p>
    <w:p w14:paraId="5F0EABFF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50E94B93" w14:textId="4CCC9D9A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 xml:space="preserve">Відповідно до Положення про Державну казначейську службу України, затвердженого постановою Кабінету Міністрів України від 15 квітня 2015 року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215 (далі - Положення), Казначейство є центральним органом виконавчої влади, діяльність якого спрямовується і координується Кабінетом Міністрів України через Міністра фінансів і який реалізує державну політику у сферах казначейського обслуговування бюджетних коштів, коштів клієнтів відповідно до законодавства, бухгалтерського обліку виконання бюджетів.</w:t>
      </w:r>
    </w:p>
    <w:p w14:paraId="21051C7F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5C2302A9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Статтею 43 Бюджетного кодексу України (далі - Кодекс) встановлено, що Казначейство забезпечує казначейське обслуговування бюджетних коштів на основі ведення єдиного казначейського рахунку, відкритого у Національному банку України, яке передбачає: розрахунково-касове обслуговування розпорядників і одержувачів бюджетних коштів, а також інших клієнтів відповідно до законодавства; контроль за здійсненням бюджетних повноважень при зарахуванні надходжень бюджету, реєстрації взятих бюджетних зобов'язань розпорядниками бюджетних коштів та здійсненні платежів за цими зобов'язаннями; ведення бухгалтерського обліку і складання звітності про виконання бюджетів з дотриманням національних положень (стандартів) бухгалтерського обліку в державному секторі та інших нормативно-правових актів Міністерства фінансів України; здійснення інших операцій з бюджетними коштами.</w:t>
      </w:r>
    </w:p>
    <w:p w14:paraId="4629F505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52A9A2AC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Відповідно до покладених завдань Казначейство в процесі розрахунково-касового обслуговування здійснює, зокрема:</w:t>
      </w:r>
    </w:p>
    <w:p w14:paraId="50D282DD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36F34515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- відкриття і закриття рахунків в національній валюті, проводить операції на рахунках;</w:t>
      </w:r>
    </w:p>
    <w:p w14:paraId="2DAE0694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083F2E57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- платежі за дорученням розпорядників та одержувачів бюджетних коштів відповідно до законодавства;</w:t>
      </w:r>
    </w:p>
    <w:p w14:paraId="7AE17986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36FFF32E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- безспірне списання коштів державного та місцевих бюджетів на підставі рішення суду.</w:t>
      </w:r>
    </w:p>
    <w:p w14:paraId="1420FBF6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506ED473" w14:textId="4D2C476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 xml:space="preserve">Пунктом 11.17 Порядку казначейського обслуговування державного бюджету за витратами, затвердженого наказом Міністерства фінансів України від 24.12.2012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1407, зареєстрованим в Міністерстві юстиції України 17.01.2013 за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130/22662, та пунктом 12.7 Порядку казначейського обслуговування місцевих бюджетів, затвердженого наказом Міністерства фінансів України від 23.08.2012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938, зареєстрованим у Міністерстві юстиції України 12.09.2012 за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1569/21881 (далі - </w:t>
      </w:r>
      <w:r w:rsidRPr="007869C5">
        <w:rPr>
          <w:rFonts w:ascii="Times New Roman" w:hAnsi="Times New Roman" w:cs="Times New Roman"/>
        </w:rPr>
        <w:lastRenderedPageBreak/>
        <w:t>Порядки), визначено, що у разі проведення операцій розпорядниками бюджетних коштів в натуральній формі відповідно до законодавства зазначені операції проводяться в межах планових показників та відображаються в бухгалтерському обліку виконання бюджетів. Розпорядники бюджетних коштів не пізніше останнього робочого дня місяця складають та подають до органів Казначейства довідку про надходження у натуральній формі (далі - Довідка).</w:t>
      </w:r>
    </w:p>
    <w:p w14:paraId="46D90F93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10376567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Згідно з частиною першою статті 9 Закону України "Про бухгалтерський облік та фінансову звітність в Україні" підставою для бухгалтерського обліку господарських операцій є первинні документи, які фіксують факти здійснення господарських операцій.</w:t>
      </w:r>
    </w:p>
    <w:p w14:paraId="3839E295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1FB63085" w14:textId="1F3BE002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 xml:space="preserve">Методологічні засади формування в бухгалтерському обліку та розкриття у фінансовій звітності інформації про основні засоби, інші необоротні матеріальні активи (далі - основні засоби) визначають Національне положення (стандарт) бухгалтерського обліку в державному секторі 121 "Основні засоби", затверджене наказом Міністерства фінансів України від 12.10.2010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1202, та Методичні рекомендації з бухгалтерського обліку основних засобів суб'єктів державного сектору, затверджені наказом Міністерства фінансів України від 23.01.2015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11.</w:t>
      </w:r>
    </w:p>
    <w:p w14:paraId="2B700F3F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0505AED2" w14:textId="40ADB080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 xml:space="preserve">Відображення в бухгалтерському обліку інформації про основні засоби, в тому числі і сум витрат на транспортування, здійснюється відповідно до Типової кореспонденції субрахунків бухгалтерського обліку для відображення операцій з активами, капіталом та зобов'язаннями розпорядниками бюджетних коштів та державними цільовими фондами, затвердженої наказом Міністерства фінансів України від 29.12.2015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1219, зареєстрованим в Міністерстві юстиції України 16.01.2016 за </w:t>
      </w:r>
      <w:r>
        <w:rPr>
          <w:rFonts w:ascii="Times New Roman" w:hAnsi="Times New Roman" w:cs="Times New Roman"/>
        </w:rPr>
        <w:t>№</w:t>
      </w:r>
      <w:r w:rsidRPr="007869C5">
        <w:rPr>
          <w:rFonts w:ascii="Times New Roman" w:hAnsi="Times New Roman" w:cs="Times New Roman"/>
        </w:rPr>
        <w:t xml:space="preserve"> 86/28216.</w:t>
      </w:r>
    </w:p>
    <w:p w14:paraId="461053FA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7B7285AB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Тому, перш ніж подавати до органу Казначейства Довідку, матеріальні цінності необхідно оцінити, оформити документально і відобразити в бухгалтерському обліку бюджетної установи.</w:t>
      </w:r>
    </w:p>
    <w:p w14:paraId="737EE7E1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66929F31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Подання до органів Казначейства підтвердних документів, які є підставою для відображення в бухгалтерському обліку бюджетної установи операцій, проведених у натуральній формі, чинним законодавством не передбачено.</w:t>
      </w:r>
    </w:p>
    <w:p w14:paraId="21F20FC4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5E539A6F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Разом з тим, дані бухгалтерського обліку та звітності розпорядника бюджетних коштів повинні відповідати аналогічним даним, відображеним в бухгалтерському обліку органів Казначейства.</w:t>
      </w:r>
    </w:p>
    <w:p w14:paraId="4858720F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041C8C35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Відповідно до Порядків відповідальність за законність та достовірність проведених операцій у натуральній формі несуть розпорядники бюджетних коштів згідно із законом.</w:t>
      </w:r>
    </w:p>
    <w:p w14:paraId="563B902A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46167CF7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Додатково зазначаємо, що частиною четвертою статті 13 Кодексу встановлено, що надходження бюджетних установ у вигляді майна (активів) в натуральній формі, отримане від інших бюджетних установ, які відповідно до законодавства виконують функції з управління об'єктами державної (комунальної) власності, у межах відповідного бюджету, не є власними надходженнями таких бюджетних установ.</w:t>
      </w:r>
    </w:p>
    <w:p w14:paraId="67C4E42C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07726107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lastRenderedPageBreak/>
        <w:t>Водночас звертаємо увагу, що пунктом 10 частини п'ятої статті 22 Кодексу визначено, що головний розпорядник бюджетних коштів забезпечує організацію та ведення бухгалтерського обліку, складання та подання фінансової і бюджетної звітності у порядку, встановленому законодавством.</w:t>
      </w:r>
    </w:p>
    <w:p w14:paraId="4A00F261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215F4CDB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Також зазначаємо, що листи Казначейства не є нормативно-правовими актами, вони мають інформаційний характер і не встановлюють правових норм.</w:t>
      </w:r>
    </w:p>
    <w:p w14:paraId="60142A53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00A897E9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 xml:space="preserve"> </w:t>
      </w:r>
    </w:p>
    <w:p w14:paraId="5ED86C62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2FC2C1EC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Заступник Голови з питань</w:t>
      </w:r>
    </w:p>
    <w:p w14:paraId="5D964343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цифрового розвитку, цифрових</w:t>
      </w:r>
    </w:p>
    <w:p w14:paraId="689F5AF2" w14:textId="77777777" w:rsidR="007869C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 xml:space="preserve">трансформацій і </w:t>
      </w:r>
      <w:proofErr w:type="spellStart"/>
      <w:r w:rsidRPr="007869C5">
        <w:rPr>
          <w:rFonts w:ascii="Times New Roman" w:hAnsi="Times New Roman" w:cs="Times New Roman"/>
        </w:rPr>
        <w:t>цифровізації</w:t>
      </w:r>
      <w:proofErr w:type="spellEnd"/>
    </w:p>
    <w:p w14:paraId="4470EE8C" w14:textId="77777777" w:rsidR="007869C5" w:rsidRPr="007869C5" w:rsidRDefault="007869C5" w:rsidP="007869C5">
      <w:pPr>
        <w:rPr>
          <w:rFonts w:ascii="Times New Roman" w:hAnsi="Times New Roman" w:cs="Times New Roman"/>
        </w:rPr>
      </w:pPr>
    </w:p>
    <w:p w14:paraId="42DD1CE7" w14:textId="3B7C5BA2" w:rsidR="005B04E5" w:rsidRPr="007869C5" w:rsidRDefault="007869C5" w:rsidP="007869C5">
      <w:pPr>
        <w:rPr>
          <w:rFonts w:ascii="Times New Roman" w:hAnsi="Times New Roman" w:cs="Times New Roman"/>
        </w:rPr>
      </w:pPr>
      <w:r w:rsidRPr="007869C5">
        <w:rPr>
          <w:rFonts w:ascii="Times New Roman" w:hAnsi="Times New Roman" w:cs="Times New Roman"/>
        </w:rPr>
        <w:t>Олександр ТОВСТЕНКО</w:t>
      </w:r>
    </w:p>
    <w:sectPr w:rsidR="005B04E5" w:rsidRPr="007869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92"/>
    <w:rsid w:val="004B41D7"/>
    <w:rsid w:val="005B04E5"/>
    <w:rsid w:val="007869C5"/>
    <w:rsid w:val="008760D2"/>
    <w:rsid w:val="00AA2792"/>
    <w:rsid w:val="00D44895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6EB"/>
  <w15:chartTrackingRefBased/>
  <w15:docId w15:val="{43FD0FA3-FEEB-4C0C-A599-8D477E9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7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7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7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7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7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7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2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2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7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27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2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3679</Words>
  <Characters>2098</Characters>
  <Application>Microsoft Office Word</Application>
  <DocSecurity>0</DocSecurity>
  <Lines>17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2024-10-04T05:23:00Z</dcterms:created>
  <dcterms:modified xsi:type="dcterms:W3CDTF">2024-10-04T05:26:00Z</dcterms:modified>
</cp:coreProperties>
</file>