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29D3" w14:textId="77777777" w:rsidR="00E624E7" w:rsidRPr="00E624E7" w:rsidRDefault="00E624E7" w:rsidP="00E624E7">
      <w:pPr>
        <w:jc w:val="center"/>
        <w:rPr>
          <w:rFonts w:ascii="Times New Roman" w:hAnsi="Times New Roman" w:cs="Times New Roman"/>
          <w:sz w:val="24"/>
          <w:szCs w:val="24"/>
        </w:rPr>
      </w:pPr>
      <w:r w:rsidRPr="00E624E7">
        <w:rPr>
          <w:rFonts w:ascii="Times New Roman" w:hAnsi="Times New Roman" w:cs="Times New Roman"/>
          <w:b/>
          <w:bCs/>
          <w:sz w:val="24"/>
          <w:szCs w:val="24"/>
        </w:rPr>
        <w:t>МІНІСТЕРСТВО У СПРАВАХ ВЕТЕРАНІВ УКРАЇНИ</w:t>
      </w:r>
    </w:p>
    <w:p w14:paraId="31B98E7F" w14:textId="77777777" w:rsidR="00E624E7" w:rsidRPr="00E624E7" w:rsidRDefault="00E624E7" w:rsidP="00E624E7">
      <w:pPr>
        <w:jc w:val="center"/>
        <w:rPr>
          <w:rFonts w:ascii="Times New Roman" w:hAnsi="Times New Roman" w:cs="Times New Roman"/>
          <w:b/>
          <w:bCs/>
          <w:sz w:val="24"/>
          <w:szCs w:val="24"/>
        </w:rPr>
      </w:pPr>
      <w:r w:rsidRPr="00E624E7">
        <w:rPr>
          <w:rFonts w:ascii="Times New Roman" w:hAnsi="Times New Roman" w:cs="Times New Roman"/>
          <w:b/>
          <w:bCs/>
          <w:sz w:val="24"/>
          <w:szCs w:val="24"/>
        </w:rPr>
        <w:t>ЛИСТ</w:t>
      </w:r>
    </w:p>
    <w:p w14:paraId="369C67F1" w14:textId="686E7030" w:rsidR="00E624E7" w:rsidRDefault="00E624E7" w:rsidP="00E624E7">
      <w:pPr>
        <w:jc w:val="center"/>
        <w:rPr>
          <w:rFonts w:ascii="Times New Roman" w:hAnsi="Times New Roman" w:cs="Times New Roman"/>
          <w:b/>
          <w:bCs/>
          <w:sz w:val="24"/>
          <w:szCs w:val="24"/>
        </w:rPr>
      </w:pPr>
      <w:r w:rsidRPr="00E624E7">
        <w:rPr>
          <w:rFonts w:ascii="Times New Roman" w:hAnsi="Times New Roman" w:cs="Times New Roman"/>
          <w:b/>
          <w:bCs/>
          <w:sz w:val="24"/>
          <w:szCs w:val="24"/>
        </w:rPr>
        <w:t xml:space="preserve">від 04.07.2024 р. </w:t>
      </w:r>
      <w:r w:rsidR="00C57C9A">
        <w:rPr>
          <w:rFonts w:ascii="Times New Roman" w:hAnsi="Times New Roman" w:cs="Times New Roman"/>
          <w:b/>
          <w:bCs/>
          <w:sz w:val="24"/>
          <w:szCs w:val="24"/>
        </w:rPr>
        <w:t>№</w:t>
      </w:r>
      <w:r w:rsidRPr="00E624E7">
        <w:rPr>
          <w:rFonts w:ascii="Times New Roman" w:hAnsi="Times New Roman" w:cs="Times New Roman"/>
          <w:b/>
          <w:bCs/>
          <w:sz w:val="24"/>
          <w:szCs w:val="24"/>
        </w:rPr>
        <w:t xml:space="preserve"> 10883/1.7/6.2-24</w:t>
      </w:r>
    </w:p>
    <w:p w14:paraId="05D41D06" w14:textId="77777777" w:rsidR="00C57C9A" w:rsidRPr="00E624E7" w:rsidRDefault="00C57C9A" w:rsidP="00E624E7">
      <w:pPr>
        <w:jc w:val="center"/>
        <w:rPr>
          <w:rFonts w:ascii="Times New Roman" w:hAnsi="Times New Roman" w:cs="Times New Roman"/>
          <w:sz w:val="24"/>
          <w:szCs w:val="24"/>
        </w:rPr>
      </w:pPr>
    </w:p>
    <w:p w14:paraId="294C5F2B"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Міністерство у справах ветеранів України, в межах компетенції, розглянуло [...] запит [...] стосовно надання роз'яснень з приводу введення посади фахівця із супроводу ветеранів війни та демобілізованих осіб (далі - фахівець із супроводу ветеранів) до штатного розпису Центру надання соціальних послуг, та повідомляє.</w:t>
      </w:r>
    </w:p>
    <w:p w14:paraId="71EBCD8F"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Згідно з абзацом другим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7E39D816" w14:textId="414C6145"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 xml:space="preserve">Відповідно до Положення про Міністерство у справах ветеранів України, затвердженого постановою Кабінету Міністрів України від 27.12.2018 </w:t>
      </w:r>
      <w:r w:rsidR="00C57C9A">
        <w:rPr>
          <w:rFonts w:ascii="Times New Roman" w:hAnsi="Times New Roman" w:cs="Times New Roman"/>
          <w:sz w:val="24"/>
          <w:szCs w:val="24"/>
        </w:rPr>
        <w:t>№</w:t>
      </w:r>
      <w:r w:rsidRPr="00E624E7">
        <w:rPr>
          <w:rFonts w:ascii="Times New Roman" w:hAnsi="Times New Roman" w:cs="Times New Roman"/>
          <w:sz w:val="24"/>
          <w:szCs w:val="24"/>
        </w:rPr>
        <w:t xml:space="preserve"> 1175 (зі змінами), </w:t>
      </w:r>
      <w:proofErr w:type="spellStart"/>
      <w:r w:rsidRPr="00E624E7">
        <w:rPr>
          <w:rFonts w:ascii="Times New Roman" w:hAnsi="Times New Roman" w:cs="Times New Roman"/>
          <w:sz w:val="24"/>
          <w:szCs w:val="24"/>
        </w:rPr>
        <w:t>Мінветеранів</w:t>
      </w:r>
      <w:proofErr w:type="spellEnd"/>
      <w:r w:rsidRPr="00E624E7">
        <w:rPr>
          <w:rFonts w:ascii="Times New Roman" w:hAnsi="Times New Roman" w:cs="Times New Roman"/>
          <w:sz w:val="24"/>
          <w:szCs w:val="24"/>
        </w:rPr>
        <w:t xml:space="preserve">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і Захисниць України.</w:t>
      </w:r>
    </w:p>
    <w:p w14:paraId="0C23CEFD"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 xml:space="preserve">Законом України "Про Державний бюджет України на 2024 рік" </w:t>
      </w:r>
      <w:proofErr w:type="spellStart"/>
      <w:r w:rsidRPr="00E624E7">
        <w:rPr>
          <w:rFonts w:ascii="Times New Roman" w:hAnsi="Times New Roman" w:cs="Times New Roman"/>
          <w:sz w:val="24"/>
          <w:szCs w:val="24"/>
        </w:rPr>
        <w:t>Мінветеранів</w:t>
      </w:r>
      <w:proofErr w:type="spellEnd"/>
      <w:r w:rsidRPr="00E624E7">
        <w:rPr>
          <w:rFonts w:ascii="Times New Roman" w:hAnsi="Times New Roman" w:cs="Times New Roman"/>
          <w:sz w:val="24"/>
          <w:szCs w:val="24"/>
        </w:rPr>
        <w:t xml:space="preserve"> передбачені видатки за бюджетною програмою КПКВК 1511090 "Субвенція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суверенітет та територіальну цілісність України".</w:t>
      </w:r>
    </w:p>
    <w:p w14:paraId="54C87149"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Зазначена субвенція буде спрямовуватися на оплату праці фахівців із супроводу ветеранів.</w:t>
      </w:r>
    </w:p>
    <w:p w14:paraId="28AEF242"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 xml:space="preserve">З метою реалізації зазначеної бюджетної програми </w:t>
      </w:r>
      <w:proofErr w:type="spellStart"/>
      <w:r w:rsidRPr="00E624E7">
        <w:rPr>
          <w:rFonts w:ascii="Times New Roman" w:hAnsi="Times New Roman" w:cs="Times New Roman"/>
          <w:sz w:val="24"/>
          <w:szCs w:val="24"/>
        </w:rPr>
        <w:t>Мінветеранів</w:t>
      </w:r>
      <w:proofErr w:type="spellEnd"/>
      <w:r w:rsidRPr="00E624E7">
        <w:rPr>
          <w:rFonts w:ascii="Times New Roman" w:hAnsi="Times New Roman" w:cs="Times New Roman"/>
          <w:sz w:val="24"/>
          <w:szCs w:val="24"/>
        </w:rPr>
        <w:t xml:space="preserve"> напрацьовано проекти нормативно-правових актів Кабінету Міністрів України щодо забезпечення інституту фахівця із супроводу ветеранів війни та демобілізованих осіб в системі переходу від військової служби до цивільного життя, якими регулюватимуться питання працевлаштування цих фахівців, оплати їх праці тощо.</w:t>
      </w:r>
    </w:p>
    <w:p w14:paraId="5A90A7AA"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Передбачається, що фахівці із супроводу ветеранів реалізовуватимуть заходи з підтримки ветеранів під час їх реадаптації та реінтеграції в територіальних громадах.</w:t>
      </w:r>
    </w:p>
    <w:p w14:paraId="7A7D0EDA"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 xml:space="preserve">З цією метою до Національного класифікатора України ДК 003:2010 "Класифікатор професій" </w:t>
      </w:r>
      <w:proofErr w:type="spellStart"/>
      <w:r w:rsidRPr="00E624E7">
        <w:rPr>
          <w:rFonts w:ascii="Times New Roman" w:hAnsi="Times New Roman" w:cs="Times New Roman"/>
          <w:sz w:val="24"/>
          <w:szCs w:val="24"/>
        </w:rPr>
        <w:t>внесено</w:t>
      </w:r>
      <w:proofErr w:type="spellEnd"/>
      <w:r w:rsidRPr="00E624E7">
        <w:rPr>
          <w:rFonts w:ascii="Times New Roman" w:hAnsi="Times New Roman" w:cs="Times New Roman"/>
          <w:sz w:val="24"/>
          <w:szCs w:val="24"/>
        </w:rPr>
        <w:t xml:space="preserve"> професію "Фахівець із супроводу ветеранів війни та демобілізованих осіб" (код КП 2446.2).</w:t>
      </w:r>
    </w:p>
    <w:p w14:paraId="2AAFC931" w14:textId="7DDE31B1"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 xml:space="preserve">Наказом </w:t>
      </w:r>
      <w:proofErr w:type="spellStart"/>
      <w:r w:rsidRPr="00E624E7">
        <w:rPr>
          <w:rFonts w:ascii="Times New Roman" w:hAnsi="Times New Roman" w:cs="Times New Roman"/>
          <w:sz w:val="24"/>
          <w:szCs w:val="24"/>
        </w:rPr>
        <w:t>Мінветеранів</w:t>
      </w:r>
      <w:proofErr w:type="spellEnd"/>
      <w:r w:rsidRPr="00E624E7">
        <w:rPr>
          <w:rFonts w:ascii="Times New Roman" w:hAnsi="Times New Roman" w:cs="Times New Roman"/>
          <w:sz w:val="24"/>
          <w:szCs w:val="24"/>
        </w:rPr>
        <w:t xml:space="preserve"> від 09.04.2024 </w:t>
      </w:r>
      <w:r w:rsidR="00C57C9A">
        <w:rPr>
          <w:rFonts w:ascii="Times New Roman" w:hAnsi="Times New Roman" w:cs="Times New Roman"/>
          <w:sz w:val="24"/>
          <w:szCs w:val="24"/>
        </w:rPr>
        <w:t>№</w:t>
      </w:r>
      <w:r w:rsidRPr="00E624E7">
        <w:rPr>
          <w:rFonts w:ascii="Times New Roman" w:hAnsi="Times New Roman" w:cs="Times New Roman"/>
          <w:sz w:val="24"/>
          <w:szCs w:val="24"/>
        </w:rPr>
        <w:t xml:space="preserve"> 111 затверджено професійний стандарт "Фахівець із супровідну ветеранів війни та демобілізованих осіб", який внесений до Реєстру кваліфікацій Національного агентства кваліфікацій 12.04.2024.</w:t>
      </w:r>
    </w:p>
    <w:p w14:paraId="34C62A5A"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Посаду фахівця із супроводу ветеранів може займати особа, яка має рівень освіти за ступенем не нижче бакалавра в галузі знань "Освіта/Педагогіка", "Соціальні та поведінкові науки", "Право", "Охорона здоров'я", "Соціальна робота", "Публічне управління та адміністрування" відповідно до національного класифікатора України ДК 003:2010 "Класифікатор професій".</w:t>
      </w:r>
    </w:p>
    <w:p w14:paraId="31539876"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 xml:space="preserve">Фахівець із супроводу ветеранів буде працевлаштуватися штатним працівником установи/закладу комунальної форми власності. Рішення про введення посади фахівця із </w:t>
      </w:r>
      <w:r w:rsidRPr="00E624E7">
        <w:rPr>
          <w:rFonts w:ascii="Times New Roman" w:hAnsi="Times New Roman" w:cs="Times New Roman"/>
          <w:sz w:val="24"/>
          <w:szCs w:val="24"/>
        </w:rPr>
        <w:lastRenderedPageBreak/>
        <w:t xml:space="preserve">супроводу ветеранів до структури та штатного розпису комунального закладу буде приймати його засновник. Примірну посадову інструкцію буде затверджено </w:t>
      </w:r>
      <w:proofErr w:type="spellStart"/>
      <w:r w:rsidRPr="00E624E7">
        <w:rPr>
          <w:rFonts w:ascii="Times New Roman" w:hAnsi="Times New Roman" w:cs="Times New Roman"/>
          <w:sz w:val="24"/>
          <w:szCs w:val="24"/>
        </w:rPr>
        <w:t>Мінветеранів</w:t>
      </w:r>
      <w:proofErr w:type="spellEnd"/>
      <w:r w:rsidRPr="00E624E7">
        <w:rPr>
          <w:rFonts w:ascii="Times New Roman" w:hAnsi="Times New Roman" w:cs="Times New Roman"/>
          <w:sz w:val="24"/>
          <w:szCs w:val="24"/>
        </w:rPr>
        <w:t>.</w:t>
      </w:r>
    </w:p>
    <w:p w14:paraId="6F0CB191"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В системі оплати праці фахівців із супроводу ветеранів пропонується передбачити чотири рівні тарифних розрядів для визначення посадових окладів (11 - 14) в залежності від рівня кваліфікації такого фахівця. Також передбачається, що зазначеним фахівцям виплачуватимуть надбавку за особливий характер праці у розмірі до 50 відсотків посадового окладу за фактично відпрацьований час. Критерії щодо визначення конкретного розміру надбавки визначатиме керівник відповідної установи, закладу та організації залежно від своєчасності та якості наданих послуг та виключно в межах фонду заробітної плати, затвердженого в кошторисі.</w:t>
      </w:r>
    </w:p>
    <w:p w14:paraId="55050B8C" w14:textId="77777777" w:rsid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За попередніми розрахунками передбачається, що середня заробітна плата такого фахівця складатиме 17860 гривень.</w:t>
      </w:r>
    </w:p>
    <w:p w14:paraId="377B1F7E" w14:textId="77777777" w:rsidR="00E624E7" w:rsidRPr="00E624E7" w:rsidRDefault="00E624E7" w:rsidP="00E624E7">
      <w:pPr>
        <w:rPr>
          <w:rFonts w:ascii="Times New Roman" w:hAnsi="Times New Roman" w:cs="Times New Roman"/>
          <w:sz w:val="24"/>
          <w:szCs w:val="24"/>
        </w:rPr>
      </w:pPr>
    </w:p>
    <w:p w14:paraId="3D98EE13" w14:textId="77777777"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sz w:val="24"/>
          <w:szCs w:val="24"/>
        </w:rPr>
        <w:t>З повагою</w:t>
      </w:r>
    </w:p>
    <w:p w14:paraId="2EF21E2E" w14:textId="0CEC3AD3" w:rsidR="00E624E7" w:rsidRPr="00E624E7" w:rsidRDefault="00E624E7" w:rsidP="00E624E7">
      <w:pPr>
        <w:rPr>
          <w:rFonts w:ascii="Times New Roman" w:hAnsi="Times New Roman" w:cs="Times New Roman"/>
          <w:sz w:val="24"/>
          <w:szCs w:val="24"/>
        </w:rPr>
      </w:pPr>
      <w:r w:rsidRPr="00E624E7">
        <w:rPr>
          <w:rFonts w:ascii="Times New Roman" w:hAnsi="Times New Roman" w:cs="Times New Roman"/>
          <w:b/>
          <w:bCs/>
          <w:sz w:val="24"/>
          <w:szCs w:val="24"/>
        </w:rPr>
        <w:t>Заступник Міністра       </w:t>
      </w:r>
      <w:r>
        <w:rPr>
          <w:rFonts w:ascii="Times New Roman" w:hAnsi="Times New Roman" w:cs="Times New Roman"/>
          <w:b/>
          <w:bCs/>
          <w:sz w:val="24"/>
          <w:szCs w:val="24"/>
        </w:rPr>
        <w:t xml:space="preserve">                                                                                </w:t>
      </w:r>
      <w:r w:rsidRPr="00E624E7">
        <w:rPr>
          <w:rFonts w:ascii="Times New Roman" w:hAnsi="Times New Roman" w:cs="Times New Roman"/>
          <w:b/>
          <w:bCs/>
          <w:sz w:val="24"/>
          <w:szCs w:val="24"/>
        </w:rPr>
        <w:t xml:space="preserve">  Максим КУШНІР</w:t>
      </w:r>
    </w:p>
    <w:p w14:paraId="572BAC94" w14:textId="77777777" w:rsidR="00961D17" w:rsidRDefault="00961D17"/>
    <w:sectPr w:rsidR="00961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81"/>
    <w:rsid w:val="0031179D"/>
    <w:rsid w:val="00882F81"/>
    <w:rsid w:val="00961D17"/>
    <w:rsid w:val="00C57C9A"/>
    <w:rsid w:val="00E624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386"/>
  <w15:chartTrackingRefBased/>
  <w15:docId w15:val="{B497E0C4-69E6-49C6-83F8-DFCE9CF8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306295">
      <w:bodyDiv w:val="1"/>
      <w:marLeft w:val="0"/>
      <w:marRight w:val="0"/>
      <w:marTop w:val="0"/>
      <w:marBottom w:val="0"/>
      <w:divBdr>
        <w:top w:val="none" w:sz="0" w:space="0" w:color="auto"/>
        <w:left w:val="none" w:sz="0" w:space="0" w:color="auto"/>
        <w:bottom w:val="none" w:sz="0" w:space="0" w:color="auto"/>
        <w:right w:val="none" w:sz="0" w:space="0" w:color="auto"/>
      </w:divBdr>
    </w:div>
    <w:div w:id="18438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2635</Words>
  <Characters>1503</Characters>
  <Application>Microsoft Office Word</Application>
  <DocSecurity>0</DocSecurity>
  <Lines>12</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Tyson</dc:creator>
  <cp:keywords/>
  <dc:description/>
  <cp:lastModifiedBy>Jhon Tyson</cp:lastModifiedBy>
  <cp:revision>3</cp:revision>
  <dcterms:created xsi:type="dcterms:W3CDTF">2024-07-12T03:26:00Z</dcterms:created>
  <dcterms:modified xsi:type="dcterms:W3CDTF">2024-07-12T03:28:00Z</dcterms:modified>
</cp:coreProperties>
</file>