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06" w:rsidRPr="00266C06" w:rsidRDefault="00266C06" w:rsidP="00266C06">
      <w:pPr>
        <w:shd w:val="clear" w:color="auto" w:fill="FFFFFF"/>
        <w:spacing w:after="300" w:line="240" w:lineRule="auto"/>
        <w:jc w:val="right"/>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ЗАТВЕРДЖЕНО</w:t>
      </w:r>
      <w:r w:rsidRPr="00266C06">
        <w:rPr>
          <w:rFonts w:ascii="Helvetica" w:eastAsia="Times New Roman" w:hAnsi="Helvetica" w:cs="Helvetica"/>
          <w:color w:val="333333"/>
          <w:sz w:val="24"/>
          <w:szCs w:val="24"/>
          <w:lang w:eastAsia="uk-UA"/>
        </w:rPr>
        <w:br/>
        <w:t>Наказ Міністерства фінансів України</w:t>
      </w:r>
      <w:r w:rsidRPr="00266C06">
        <w:rPr>
          <w:rFonts w:ascii="Helvetica" w:eastAsia="Times New Roman" w:hAnsi="Helvetica" w:cs="Helvetica"/>
          <w:color w:val="333333"/>
          <w:sz w:val="24"/>
          <w:szCs w:val="24"/>
          <w:lang w:eastAsia="uk-UA"/>
        </w:rPr>
        <w:br/>
        <w:t>19 березня 2021 року № 163</w:t>
      </w:r>
      <w:r w:rsidRPr="00266C06">
        <w:rPr>
          <w:rFonts w:ascii="Helvetica" w:eastAsia="Times New Roman" w:hAnsi="Helvetica" w:cs="Helvetica"/>
          <w:color w:val="333333"/>
          <w:sz w:val="24"/>
          <w:szCs w:val="24"/>
          <w:lang w:eastAsia="uk-UA"/>
        </w:rPr>
        <w:br/>
        <w:t>(у редакції наказу Міністерства фінансів України</w:t>
      </w:r>
      <w:r w:rsidRPr="00266C06">
        <w:rPr>
          <w:rFonts w:ascii="Helvetica" w:eastAsia="Times New Roman" w:hAnsi="Helvetica" w:cs="Helvetica"/>
          <w:color w:val="333333"/>
          <w:sz w:val="24"/>
          <w:szCs w:val="24"/>
          <w:lang w:eastAsia="uk-UA"/>
        </w:rPr>
        <w:br/>
        <w:t>від 02 квітня 2024 року № 161)</w:t>
      </w:r>
    </w:p>
    <w:p w:rsidR="00266C06" w:rsidRPr="00266C06" w:rsidRDefault="00266C06" w:rsidP="00266C06">
      <w:pPr>
        <w:shd w:val="clear" w:color="auto" w:fill="FFFFFF"/>
        <w:spacing w:before="240" w:after="120" w:line="240" w:lineRule="auto"/>
        <w:jc w:val="center"/>
        <w:textAlignment w:val="baseline"/>
        <w:outlineLvl w:val="2"/>
        <w:rPr>
          <w:rFonts w:ascii="Helvetica" w:eastAsia="Times New Roman" w:hAnsi="Helvetica" w:cs="Helvetica"/>
          <w:color w:val="212121"/>
          <w:sz w:val="37"/>
          <w:szCs w:val="37"/>
          <w:lang w:eastAsia="uk-UA"/>
        </w:rPr>
      </w:pPr>
      <w:r w:rsidRPr="00266C06">
        <w:rPr>
          <w:rFonts w:ascii="Helvetica" w:eastAsia="Times New Roman" w:hAnsi="Helvetica" w:cs="Helvetica"/>
          <w:color w:val="212121"/>
          <w:sz w:val="37"/>
          <w:szCs w:val="37"/>
          <w:lang w:eastAsia="uk-UA"/>
        </w:rPr>
        <w:t>Положення</w:t>
      </w:r>
      <w:r w:rsidRPr="00266C06">
        <w:rPr>
          <w:rFonts w:ascii="Helvetica" w:eastAsia="Times New Roman" w:hAnsi="Helvetica" w:cs="Helvetica"/>
          <w:color w:val="212121"/>
          <w:sz w:val="37"/>
          <w:szCs w:val="37"/>
          <w:lang w:eastAsia="uk-UA"/>
        </w:rPr>
        <w:br/>
        <w:t>про форму та зміст структури власності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1. Це Положення розроблено з метою встановлення форми і змісту структури власності юридичної особи.</w:t>
      </w:r>
    </w:p>
    <w:p w:rsidR="00266C06" w:rsidRPr="00266C06" w:rsidRDefault="00266C06" w:rsidP="00266C06">
      <w:pPr>
        <w:shd w:val="clear" w:color="auto" w:fill="FFFFFF"/>
        <w:spacing w:after="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Вимоги цього Положення не поширюються на юридичних осіб, державне регулювання та нагляд за діяльністю яких здійснюють Національний банк України, Національна комісія з цінних паперів та фондового ринку, а також осіб, зазначених у частині восьмій статті 5</w:t>
      </w:r>
      <w:r w:rsidRPr="00266C06">
        <w:rPr>
          <w:rFonts w:ascii="inherit" w:eastAsia="Times New Roman" w:hAnsi="inherit" w:cs="Helvetica"/>
          <w:color w:val="333333"/>
          <w:sz w:val="15"/>
          <w:szCs w:val="15"/>
          <w:bdr w:val="none" w:sz="0" w:space="0" w:color="auto" w:frame="1"/>
          <w:vertAlign w:val="superscript"/>
          <w:lang w:eastAsia="uk-UA"/>
        </w:rPr>
        <w:t>1</w:t>
      </w:r>
      <w:r w:rsidRPr="00266C06">
        <w:rPr>
          <w:rFonts w:ascii="Helvetica" w:eastAsia="Times New Roman" w:hAnsi="Helvetica" w:cs="Helvetica"/>
          <w:color w:val="333333"/>
          <w:sz w:val="24"/>
          <w:szCs w:val="24"/>
          <w:lang w:eastAsia="uk-UA"/>
        </w:rPr>
        <w:t> розділу I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2. У цьому Положенні терміни вживаються у таких значеннях:</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ланцюг контролю / володіння – склад осіб, які мають участь у юридичній особі, який включає осіб першого і кожного наступного рівня контролю / володіння;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ключовий учасник – будь-яка фізична особа, яка володіє часткою у статутному капіталі (акціями) такої юридичної особи, юридична особа, яка володіє часткою (пакетом акцій) у розмірі 2 і більше відсотків у статутному капіталі такої юридичної особи, і водночас:</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юридична особа має більше ніж 20 учасників – фізичних осіб, то ключовими учасниками юридичної особи вважаються 20 учасників – фізичних осіб, частки яких є найбільшими;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однакові за розміром частки (пакети акцій) у статутному капіталі юридичної особи належать більше ніж 20 учасникам – фізичним особам, то ключовими учасниками юридичної особи вважаються всі фізичні особи, які володіють частками (пакетом акцій) у розмірі 2 і більше відсотків у статутному капіталі такої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вважається, що публічна компанія не має ключових учасників;</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публічна компанія – юридична особа, створена у формі публічного акціонерного товариства, акції якого допущені до торгів принаймні на одній фондовій біржі (регульованому ринку) з переліку іноземних фондових бірж (регульованих ринків), який сформовано відповідно до Порядку формування переліку іноземних фондових бірж (регульованих ринків), на які розповсюджуються вимоги щодо розкриття інформації про кінцевих </w:t>
      </w:r>
      <w:proofErr w:type="spellStart"/>
      <w:r w:rsidRPr="00266C06">
        <w:rPr>
          <w:rFonts w:ascii="Helvetica" w:eastAsia="Times New Roman" w:hAnsi="Helvetica" w:cs="Helvetica"/>
          <w:color w:val="333333"/>
          <w:sz w:val="24"/>
          <w:szCs w:val="24"/>
          <w:lang w:eastAsia="uk-UA"/>
        </w:rPr>
        <w:t>бенефіціарних</w:t>
      </w:r>
      <w:proofErr w:type="spellEnd"/>
      <w:r w:rsidRPr="00266C06">
        <w:rPr>
          <w:rFonts w:ascii="Helvetica" w:eastAsia="Times New Roman" w:hAnsi="Helvetica" w:cs="Helvetica"/>
          <w:color w:val="333333"/>
          <w:sz w:val="24"/>
          <w:szCs w:val="24"/>
          <w:lang w:eastAsia="uk-UA"/>
        </w:rPr>
        <w:t xml:space="preserve"> власників, затвердженого постановою Кабінету Міністрів України від 13 червня 2023 року № 602;</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рівень контролю / володіння – відносини щодо контролю / володіння часткою юридичної особи між такою юридичною особою та її учасниками (засновниками, </w:t>
      </w:r>
      <w:r w:rsidRPr="00266C06">
        <w:rPr>
          <w:rFonts w:ascii="Helvetica" w:eastAsia="Times New Roman" w:hAnsi="Helvetica" w:cs="Helvetica"/>
          <w:color w:val="333333"/>
          <w:sz w:val="24"/>
          <w:szCs w:val="24"/>
          <w:lang w:eastAsia="uk-UA"/>
        </w:rPr>
        <w:lastRenderedPageBreak/>
        <w:t>акціонерами). Якщо всі учасники (засновники) юридичної особи є фізичними особами, така юридична особа має лише один рівень контролю / володіння;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участь особи у ланцюзі контролю / володіння – пряме та/або опосередковане володіння (контроль) однією особою самостійно чи спільно з іншими особами часткою в статутному капіталі юридичної особи або правом голосу юридичної особи через пов’язаних фізичних чи юридичних осіб, трасти або інші подібні правові утворення чи здійснення іншого значного або вирішального впливу на юридичну особу.</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Інші терміни у цьому Положенні вживаються у значеннях, наведених у Законі.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3. Структура власності відображає:</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всіх осіб, які прямо або опосередковано володіють однією юридичною особою самостійно чи спільно з іншими особами (всі учасники юридичної особи та кожної особи у кожному ланцюзі контролю / володіння);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всіх осіб, які незалежно від формального володіння мають можливість значного або вирішального впливу на керівництво чи діяльність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розмір участі (відсоток корпоративних прав), який належить кожній фізичній та/або юридичній особі, кожному трасту та/або іншому подібному правовому утворенню в іншій юридичній особі, трасті або іншому подібному правовому утворенні.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у структурі власності юридичної особи у будь-якому ланцюзі контролю / володіння є акціонерне товариство, у ній стосовно такого акціонерного товариства зазначаються ключові учасники.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у структурі власності юридичної особи у будь-якому ланцюзі контролю / володіння є пайовий інвестиційний фонд, у ній стосовно такого фонду зазначаються його найменування та реєстраційний код за Єдиним державним реєстром інститутів спільного інвестування, а також найменування та ідентифікаційний код компанії з управління активами, яка діє в інтересах цього фонду, та розкриваються інформація про структуру власності такої компанії з управління активами та інформація щодо інших осіб у разі здійснення ними значного або вирішального впливу на такий фонд.</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у структурі власності юридичної особи у будь-якому ланцюзі контролю / володіння є корпоративний інвестиційний фонд, у ній стосовно такого фонду розкривається інформація щодо цього фонду (стосовно його структури власності), а також зазначається найменування та ідентифікаційний код компанії з управління активами, яка діє в інтересах цього фонду, та розкривається інформація про структуру власності такої компанії з управління активами.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Якщо у структурі власності юридичної особи у будь-якому ланцюзі контролю / володіння є недержавний пенсійний фонд, у ній стосовно такого фонду зазначаються його найменування та ідентифікаційний код, а також найменування та ідентифікаційний код особи/осіб, яка/які здійснює/здійснюють управління активами такого фонду та діє/діють в інтересах цього фонду (у разі наявності </w:t>
      </w:r>
      <w:r w:rsidRPr="00266C06">
        <w:rPr>
          <w:rFonts w:ascii="Helvetica" w:eastAsia="Times New Roman" w:hAnsi="Helvetica" w:cs="Helvetica"/>
          <w:color w:val="333333"/>
          <w:sz w:val="24"/>
          <w:szCs w:val="24"/>
          <w:lang w:eastAsia="uk-UA"/>
        </w:rPr>
        <w:lastRenderedPageBreak/>
        <w:t>договору/договорів на управління активами), та розкривається інформація про структуру власності такої(</w:t>
      </w:r>
      <w:proofErr w:type="spellStart"/>
      <w:r w:rsidRPr="00266C06">
        <w:rPr>
          <w:rFonts w:ascii="Helvetica" w:eastAsia="Times New Roman" w:hAnsi="Helvetica" w:cs="Helvetica"/>
          <w:color w:val="333333"/>
          <w:sz w:val="24"/>
          <w:szCs w:val="24"/>
          <w:lang w:eastAsia="uk-UA"/>
        </w:rPr>
        <w:t>их</w:t>
      </w:r>
      <w:proofErr w:type="spellEnd"/>
      <w:r w:rsidRPr="00266C06">
        <w:rPr>
          <w:rFonts w:ascii="Helvetica" w:eastAsia="Times New Roman" w:hAnsi="Helvetica" w:cs="Helvetica"/>
          <w:color w:val="333333"/>
          <w:sz w:val="24"/>
          <w:szCs w:val="24"/>
          <w:lang w:eastAsia="uk-UA"/>
        </w:rPr>
        <w:t>) особи/осіб.</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4. Структура власності юридичної особи формується в паперовій або електронній формі та підписується керівником або уповноваженою особою, яка має право підпису від імені юридичної особи, зокрема представником засновника (учасника) юридичної особи відповідно до прийнятого рішення уповноваженим органом управління цієї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Структура власності, яка подається у пакеті документів для державної реєстрації створення юридичної особи, підписується одним із засновників такої юридичної особи чи іншою уповноваженою зборами особою.</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До структури власності юридичної особи також додається оригінал або засвідчена в установленому порядку копія документа, який підтверджує повноваження підписанта (крім випадку, якщо відомості про повноваження цього підписанта містяться в Єдиному державному реєстрі юридичних осіб, фізичних осіб – підприємців та громадських формувань).</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Підписання в електронній формі здійснюється з використанням електронного підпису чи печатки, що базується на кваліфікованому сертифікаті відкритого ключа, відповідно до вимог Законів України “Про електронні документи та електронний документообіг” і “Про електронну ідентифікацію та електронні довірчі послуги”.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5. Структура власності юридичної особи складається за формою згідно з додатком 1 до цього Положення та дає змогу встановити всіх осіб, які прямо або опосередковано володіють цією особою самостійно чи спільно з іншими особами або незалежно від формального володіння мають можливість значного або вирішального впливу на керівництво чи діяльність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6. Розділ II структури власності містить графи (елементи), які є обов’язковими для заповнення.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 зазначається тип особи у вигляді літер згідно з довідником, наведеним у додатку 2 до цього Положення.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графах 2 та 18 зазначаються: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юридичної особи, зареєстрованої в Україні, – повне найменування відповідно до установчих документів;</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юридичної особи та фонду, утвореної(го) відповідно до законодавства іноземної держави, – повне найменування мовою країни, резидентом якої він є, відповідно до документа, на підставі якого вноситься інформація;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щодо держави / територіальної громади – назва держави (юрисдикції) / назва територіальної громади, повне найменування суб’єкта управління об’єктами державної власності / комунальної власності, який відповідно до законодавства виконує функції з управління корпоративними правами, які є об’єктами державної </w:t>
      </w:r>
      <w:r w:rsidRPr="00266C06">
        <w:rPr>
          <w:rFonts w:ascii="Helvetica" w:eastAsia="Times New Roman" w:hAnsi="Helvetica" w:cs="Helvetica"/>
          <w:color w:val="333333"/>
          <w:sz w:val="24"/>
          <w:szCs w:val="24"/>
          <w:lang w:eastAsia="uk-UA"/>
        </w:rPr>
        <w:lastRenderedPageBreak/>
        <w:t>власності / комунальної власності, за часткою (акціями), що належать державі / територіальній громаді;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трасту або іншого подібного правового утворення – повне найменування мовою країни, резидентом якої він є, відповідно до документа, на підставі якого вноситься інформація;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пайового інвестиційного фонду, утвореного відповідно до законодавства України, – повне найменування українською мовою відповідно до документа, на підставі якого вноситься інформація.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графах 3 – 5 та 19 – 21 зазначаються: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фізичної особи – громадянина України – прізвище, ім’я та по батькові (за наявності) особи згідно з паспортом громадянина України або іншим документом, що посвідчує особу відповідно до вимог законодавства;</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фізичної особи – іноземця або особи без громадянства – прізвище, ім’я та по батькові (за наявності) мовою країни, резидентом якої вона є, відповідно до документа, на підставі якого вноситься інформація.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графах 6 та 22 зазначається транслітерація українською мовою відомостей, зазначених у графах 2 – 5 та 18 – 21 іноземною мовою.</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7 зазначається дата та рік народження фізичної особи, відомості про яку зазначені у графах 3 – 5, у цифровому форматі. Реквізити типу “Дата” мають таку структуру: РРРРММДД, де: РРРР – чотири цифри року; ММ – номер місяця (01 … 12); ДД – день місяця (01 … 31).</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8 зазначаються: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особи, відомості про яку зазначені у графі 2, – ідентифікаційний код юридичної особи в Єдиному державному реєстрі підприємств та організацій України (за наявності) або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країні, у якій зареєстровано її головний офіс (за наявності) (далі – ідентифікаційний код);</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особи, відомості про яку зазначені у графах 3 – 5, –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(для фізичних осіб – резидентів) чи серія (за наявності) і номер (за наявності) паспорта або іншого документа, що посвідчує особу (для фізичних осіб – нерезидентів);</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щодо держави / територіальної громади – ідентифікаційний код юридичної особи в Єдиному державному реєстрі підприємств і організацій України суб’єкта управління об’єктами державної власності / комунальної власності, який </w:t>
      </w:r>
      <w:r w:rsidRPr="00266C06">
        <w:rPr>
          <w:rFonts w:ascii="Helvetica" w:eastAsia="Times New Roman" w:hAnsi="Helvetica" w:cs="Helvetica"/>
          <w:color w:val="333333"/>
          <w:sz w:val="24"/>
          <w:szCs w:val="24"/>
          <w:lang w:eastAsia="uk-UA"/>
        </w:rPr>
        <w:lastRenderedPageBreak/>
        <w:t>відповідно до законодавства України виконує функції з управління корпоративними правами, які є об’єктами державної власності / комунальної власності, за часткою (акціями), що належать державі / територіальній громаді.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Вимоги до формату:</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ідентифікаційний код юридичної особи в Єдиному державному реєстрі підприємств та організацій України – 8-значний цифровий код;</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реєстраційний номер облікової картки платника податків – 10-значний цифровий код;</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паспорт громадянина України зразка 1994 року – серія та номер позначаються двома літерами кирилиці у верхньому регістрі та шістьма цифрами, без пробілів між серією та номером;</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паспорт громадянина України у формі картки – 9-значний цифровий код.</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9 зазначається за наявності міжнародний ідентифікаційний код юридичної особи (код LEI) (20-символьний літеро-цифровий код латиницею у верхньому регістрі).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10 зазначається код в Єдиному державному реєстрі інститутів спільного інвестування (для інститутів спільного інвестування) (цифровий код).</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11 зазначаються відомості особи/осіб, яка/які здійснює/здійснюють управління активами особи, зазначеної у графі 2:</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недержавного пенсійного фонду – повне найменування особи/осіб, яка/які здійснює/здійснюють управління активами такого недержавного пенсійного фонду та діє/діють в інтересах цього недержавного пенсійного фонду (у разі наявності договору/договорів на управління активами);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для корпоративного інвестиційного фонду – повне найменування компанії з управління активами, яка діє в інтересах цього фонду (у разі наявності договору на управління активами);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пайового інвестиційного фонду – повне найменування компанії з управління активами, яка діє в інтересах цього пайового інвестиційного фонду;</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іноземного фонду або іншого подібного правового утворення, що не має статусу юридичної особи, – повне найменування управителя іноземного фонду або іншого подібного правового утворення мовою країни, резидентом якої він є, відповідно до документа, на підставі якого вноситься інформація.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12 зазначається ідентифікаційний код особи/осіб, зазначеної(</w:t>
      </w:r>
      <w:proofErr w:type="spellStart"/>
      <w:r w:rsidRPr="00266C06">
        <w:rPr>
          <w:rFonts w:ascii="Helvetica" w:eastAsia="Times New Roman" w:hAnsi="Helvetica" w:cs="Helvetica"/>
          <w:color w:val="333333"/>
          <w:sz w:val="24"/>
          <w:szCs w:val="24"/>
          <w:lang w:eastAsia="uk-UA"/>
        </w:rPr>
        <w:t>их</w:t>
      </w:r>
      <w:proofErr w:type="spellEnd"/>
      <w:r w:rsidRPr="00266C06">
        <w:rPr>
          <w:rFonts w:ascii="Helvetica" w:eastAsia="Times New Roman" w:hAnsi="Helvetica" w:cs="Helvetica"/>
          <w:color w:val="333333"/>
          <w:sz w:val="24"/>
          <w:szCs w:val="24"/>
          <w:lang w:eastAsia="uk-UA"/>
        </w:rPr>
        <w:t>) у графі 11.</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13 зазначається повна адреса місцезнаходження, задекларованого/зареєстрованого місця проживання (перебування) особи. Відомості заповнюються так:</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lastRenderedPageBreak/>
        <w:t>країна – вказуються назва та цифровий код країни, на території якої зареєстровано особу, відповідно до Переліку кодів країн світу для статистичних цілей, затвердженого наказом Державної служби статистики України від 08 січня 2020 року № 32;</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коди та назви областей, районів, населених пунктів – вказуються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вулиця – вказується назва вулиці (проспекту, провулка) (наприклад, вулиця </w:t>
      </w:r>
      <w:proofErr w:type="spellStart"/>
      <w:r w:rsidRPr="00266C06">
        <w:rPr>
          <w:rFonts w:ascii="Helvetica" w:eastAsia="Times New Roman" w:hAnsi="Helvetica" w:cs="Helvetica"/>
          <w:color w:val="333333"/>
          <w:sz w:val="24"/>
          <w:szCs w:val="24"/>
          <w:lang w:eastAsia="uk-UA"/>
        </w:rPr>
        <w:t>Паньківська</w:t>
      </w:r>
      <w:proofErr w:type="spellEnd"/>
      <w:r w:rsidRPr="00266C06">
        <w:rPr>
          <w:rFonts w:ascii="Helvetica" w:eastAsia="Times New Roman" w:hAnsi="Helvetica" w:cs="Helvetica"/>
          <w:color w:val="333333"/>
          <w:sz w:val="24"/>
          <w:szCs w:val="24"/>
          <w:lang w:eastAsia="uk-UA"/>
        </w:rPr>
        <w:t>, проспект Перемоги, провулок Михайлівський);</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будинок – вказується номер будинку (із зазначенням літери за наявності) (наприклад, будинок № 18 заповнюється як “18”; будинок № 18-А заповнюється як “18А”; будинок № 18/12 заповнюється як “18/12”);</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корпус (споруда) – вказується номер корпусу (або споруди) будинку (наприклад, корпус № 8 заповнюється як “8”);</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офіс (квартира) – вказується номер офісу або квартири, де зареєстровано особу (наприклад, офіс № 6 заповнюється як “6”; офіс № 6-А заповнюється як “6А”; квартира № 127 заповнюється як “127”).</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14 зазначається щодо особи, відомості про яку зазначені у графах 3 – 5, цифровий код країни резиденції відповідно до Переліку кодів країн світу для статистичних цілей, затвердженого наказом Державної служби статистики України від 08 січня 2020 року № 32. У разі, якщо особа є громадянином (підданим) декількох країн, – усі країни її громадянства (підданства).</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особа у звітному році була податковим резидентом країни, відмінної від країни свого громадянства (підданства), або якщо особа є громадянином (підданим) декількох країн, додатково зазначається країна, податковим резидентом якої була особа у звітному році.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графах 15 – 17 зазначається тип участі / впливу особи в особі, зазначеній у графах 18 – 21. Відомості заповнюються так:</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15 – зазначається відсоток прямої участі у цифровому форматі;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16 – зазначається відсоток опосередкованої участі у цифровому форматі. Розрахунок опосередкованої участі особи в юридичній особі здійснюється відповідно до вимог пункту 10 цього Положення;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17 – зазначається відповідний код характеру значного або вирішального впливу на керівництво чи діяльність юридичної особи незалежно від формального володіння згідно з додатком 3 до цього Положення.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графі 23 зазначається характер значного або вирішального впливу на керівництво чи діяльність юридичної особи незалежно від формального володіння у разі зазначення у графі 17 коду “09”.</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lastRenderedPageBreak/>
        <w:t>Якщо рядок у будь-якій графі не заповнюється через відсутність даних, проставляється прочерк.</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7. До структури власності юридичної особи додається її схематичне зображення.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Інформація, зазначена на схематичному зображенні структури власності, має повністю відповідати інформації, зазначеній у структурі власності.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Приклади складання структури власності та схематичного зображення структури власності оприлюднюються на офіційному </w:t>
      </w:r>
      <w:proofErr w:type="spellStart"/>
      <w:r w:rsidRPr="00266C06">
        <w:rPr>
          <w:rFonts w:ascii="Helvetica" w:eastAsia="Times New Roman" w:hAnsi="Helvetica" w:cs="Helvetica"/>
          <w:color w:val="333333"/>
          <w:sz w:val="24"/>
          <w:szCs w:val="24"/>
          <w:lang w:eastAsia="uk-UA"/>
        </w:rPr>
        <w:t>вебсайті</w:t>
      </w:r>
      <w:proofErr w:type="spellEnd"/>
      <w:r w:rsidRPr="00266C06">
        <w:rPr>
          <w:rFonts w:ascii="Helvetica" w:eastAsia="Times New Roman" w:hAnsi="Helvetica" w:cs="Helvetica"/>
          <w:color w:val="333333"/>
          <w:sz w:val="24"/>
          <w:szCs w:val="24"/>
          <w:lang w:eastAsia="uk-UA"/>
        </w:rPr>
        <w:t xml:space="preserve"> Мінфіну.</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8. На схематичному зображенні структури власності юридичної особи зазначаються зв’язки між усіма особами, які включені до схематичного зображення, та така інформація щодо кожної відповідної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фізичної особи – громадянина України – прізвище, ім’я, по батькові (за наявності) особи згідно з паспортом громадянина України або іншим документом, що посвідчує особу відповідно до вимог законодавства, та назва країни громадянства, дата народження, реєстраційний номер облікової картки платника податків (за наявності);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фізичної особи – іноземця та особи без громадянства – прізвище, ім’я, по батькові (за наявності) мовою країни, резидентом якої вона є, дата народження, країна громадянства (підданства), а в разі, якщо особа є громадянином (підданим) декількох країн, – усі країни її громадянства (підданства) або назва країни місцезнаходження (для осіб без громадянства);</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юридичної особи, зареєстрованої в Україні, – повне найменування відповідно до установчих документів, ідентифікаційний код юридичної особи в Єдиному державному реєстрі підприємств та організацій України;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юридичної особи та фонду, утвореної(го) відповідно до законодавства іноземної держави, – повне найменування мовою країни, резидентом якої він є, назва країни реєстрації / місцезнаходження особи українською мовою та за наявності ідентифікаційний код із витягу з торговельного, банківського, судового реєстру або іншого офіційного документа, що підтверджує реєстрацію юридичної особи в країні, у якій зареєстровано її головний офіс, або міжнародний ідентифікаційний код юридичної особи (код LEI);</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трасту або іншого подібного правового утворення – повне найменування мовою країни, резидентом якої він є, країна заснування (утворення), країна реєстрації довірчого власника (за наявності), місцезнаходження, ідентифікаційний номер (за наявності), що нерезидент використовує під час подання податкових декларацій та інших податкових документів до податкових органів у країні, резидентом якої він є;</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щодо пайового інвестиційного фонду, утвореного відповідно до законодавства України, – повне найменування українською мовою та назва країни реєстрації.</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lastRenderedPageBreak/>
        <w:t>Схематичне зображення структури власності юридичної особи має бути розміщене на одному аркуші. У разі неможливості розмістити всі дані на одному аркуші допускається використання кількох аркушів. У такому випадку схематичне зображення структури власності має бути викладене так, щоб перехід між аркушами був логічним, зрозумілим і давав змогу цілісно сприймати структуру власності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 верхній частині аркуша має бути зазначено повне найменування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Текст і всі лінії (фігури), які зображені на схематичному зображенні структури власності, мають бути чорного кольору. Заливка фігур має бути білого кольору.</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9. Відносини власності між особами, які відображені на схематичному зображенні структури власності юридичної особи, зображуються у вигляді нерозривних стрілок.</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Інформація щодо осіб, які володіють часткою (корпоративними правами), в усіх ланцюгах контролю / володіння наводиться в окремих прямокутниках, які позначаються суцільною лінією.</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Розмір участі осіб у ланцюзі контролю / володіння наводиться в прямокутнику, який позначається суцільною лінією, що має бути розміщений на стрілці, яка поєднує відповідних осіб.</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Інші взаємозв’язки між особами, які відображені на схематичному зображенні структури власності юридичної особи, зображуються у вигляді пунктирних стрілок (наприклад, для позначення того, що особа володіє правом голосу юридичної особи чи здійснює значний або вирішальний вплив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права вчинення правочинів, які дають можливість визначати основні умови господарської діяльності юридичної особи).</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Особливості/характер взаємозв’язку між особами, відображеними на схематичному зображенні структури власності юридичної особи, наводяться у прямокутнику з пунктирних ліній, який має бути розміщений на пунктирній стрілці, що зображує наявність такого взаємозв’язку.</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10. Розмір участі особи в юридичній особі розраховується шляхом додавання її прямого та опосередкованого володіння часткою у статутному капіталі юридичної особи за всіма ланцюгами володіння корпоративними правами в юридичній особі.</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Розмір опосередкованої участі особи в юридичній особі розраховується шляхом множення розміру часток участі осіб за кожним рівнем контролю / володіння у відповідному ланцюзі контролю / володіння за такою формулою:</w:t>
      </w:r>
    </w:p>
    <w:p w:rsidR="00266C06" w:rsidRPr="00266C06" w:rsidRDefault="00266C06" w:rsidP="00266C06">
      <w:pPr>
        <w:shd w:val="clear" w:color="auto" w:fill="FFFFFF"/>
        <w:spacing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noProof/>
          <w:color w:val="333333"/>
          <w:sz w:val="24"/>
          <w:szCs w:val="24"/>
          <w:lang w:eastAsia="uk-UA"/>
        </w:rPr>
        <w:drawing>
          <wp:inline distT="0" distB="0" distL="0" distR="0">
            <wp:extent cx="2305050" cy="323850"/>
            <wp:effectExtent l="0" t="0" r="0" b="0"/>
            <wp:docPr id="1" name="Рисунок 1" descr="https://document.vobu.ua/wp-content/uploads/2024/0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vobu.ua/wp-content/uploads/2024/04/imag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323850"/>
                    </a:xfrm>
                    <a:prstGeom prst="rect">
                      <a:avLst/>
                    </a:prstGeom>
                    <a:noFill/>
                    <a:ln>
                      <a:noFill/>
                    </a:ln>
                  </pic:spPr>
                </pic:pic>
              </a:graphicData>
            </a:graphic>
          </wp:inline>
        </w:drawing>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де РОУ – розмір розрахункової опосередкованої участі в юридичній особі у відповідному ланцюзі контролю / володіння;</w:t>
      </w:r>
    </w:p>
    <w:p w:rsidR="00266C06" w:rsidRPr="00266C06" w:rsidRDefault="00266C06" w:rsidP="00266C06">
      <w:pPr>
        <w:shd w:val="clear" w:color="auto" w:fill="FFFFFF"/>
        <w:spacing w:after="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lastRenderedPageBreak/>
        <w:t>У</w:t>
      </w:r>
      <w:r w:rsidRPr="00266C06">
        <w:rPr>
          <w:rFonts w:ascii="inherit" w:eastAsia="Times New Roman" w:hAnsi="inherit" w:cs="Helvetica"/>
          <w:color w:val="333333"/>
          <w:sz w:val="15"/>
          <w:szCs w:val="15"/>
          <w:bdr w:val="none" w:sz="0" w:space="0" w:color="auto" w:frame="1"/>
          <w:vertAlign w:val="subscript"/>
          <w:lang w:eastAsia="uk-UA"/>
        </w:rPr>
        <w:t>1</w:t>
      </w:r>
      <w:r w:rsidRPr="00266C06">
        <w:rPr>
          <w:rFonts w:ascii="Helvetica" w:eastAsia="Times New Roman" w:hAnsi="Helvetica" w:cs="Helvetica"/>
          <w:color w:val="333333"/>
          <w:sz w:val="24"/>
          <w:szCs w:val="24"/>
          <w:lang w:eastAsia="uk-UA"/>
        </w:rPr>
        <w:t> – розмір прямої участі в юридичній особі, у відсотках;</w:t>
      </w:r>
    </w:p>
    <w:p w:rsidR="00266C06" w:rsidRPr="00266C06" w:rsidRDefault="00266C06" w:rsidP="00266C06">
      <w:pPr>
        <w:shd w:val="clear" w:color="auto" w:fill="FFFFFF"/>
        <w:spacing w:after="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У</w:t>
      </w:r>
      <w:r w:rsidRPr="00266C06">
        <w:rPr>
          <w:rFonts w:ascii="inherit" w:eastAsia="Times New Roman" w:hAnsi="inherit" w:cs="Helvetica"/>
          <w:color w:val="333333"/>
          <w:sz w:val="15"/>
          <w:szCs w:val="15"/>
          <w:bdr w:val="none" w:sz="0" w:space="0" w:color="auto" w:frame="1"/>
          <w:vertAlign w:val="subscript"/>
          <w:lang w:eastAsia="uk-UA"/>
        </w:rPr>
        <w:t>2</w:t>
      </w:r>
      <w:r w:rsidRPr="00266C06">
        <w:rPr>
          <w:rFonts w:ascii="Helvetica" w:eastAsia="Times New Roman" w:hAnsi="Helvetica" w:cs="Helvetica"/>
          <w:color w:val="333333"/>
          <w:sz w:val="24"/>
          <w:szCs w:val="24"/>
          <w:lang w:eastAsia="uk-UA"/>
        </w:rPr>
        <w:t xml:space="preserve">, … </w:t>
      </w:r>
      <w:proofErr w:type="spellStart"/>
      <w:r w:rsidRPr="00266C06">
        <w:rPr>
          <w:rFonts w:ascii="Helvetica" w:eastAsia="Times New Roman" w:hAnsi="Helvetica" w:cs="Helvetica"/>
          <w:color w:val="333333"/>
          <w:sz w:val="24"/>
          <w:szCs w:val="24"/>
          <w:lang w:eastAsia="uk-UA"/>
        </w:rPr>
        <w:t>У</w:t>
      </w:r>
      <w:r w:rsidRPr="00266C06">
        <w:rPr>
          <w:rFonts w:ascii="inherit" w:eastAsia="Times New Roman" w:hAnsi="inherit" w:cs="Helvetica"/>
          <w:color w:val="333333"/>
          <w:sz w:val="15"/>
          <w:szCs w:val="15"/>
          <w:bdr w:val="none" w:sz="0" w:space="0" w:color="auto" w:frame="1"/>
          <w:vertAlign w:val="subscript"/>
          <w:lang w:eastAsia="uk-UA"/>
        </w:rPr>
        <w:t>n</w:t>
      </w:r>
      <w:proofErr w:type="spellEnd"/>
      <w:r w:rsidRPr="00266C06">
        <w:rPr>
          <w:rFonts w:ascii="Helvetica" w:eastAsia="Times New Roman" w:hAnsi="Helvetica" w:cs="Helvetica"/>
          <w:color w:val="333333"/>
          <w:sz w:val="24"/>
          <w:szCs w:val="24"/>
          <w:lang w:eastAsia="uk-UA"/>
        </w:rPr>
        <w:t> – розмір прямої участі особи в іншій юридичній особі (учаснику, акціонері) в кожному n-му рівні контролю / володіння, у відсотках;</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n – кількість рівнів контролю / володіння у відповідному ланцюзі контролю / володіння.</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Розмір участі в юридичній особі особи, яка має самостійне або спільно з іншими особами опосередковане володіння часткою через двох або більше прямих власників участі, розраховується шляхом додавання розмірів всіх часток такого опосередкованого володіння участю, розрахованих згідно з абзацом другим цього пункту, через цих осіб.</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11. У разі наявності у структурі власності юридичної особи іноземних юридичних осіб та/або осіб, які не перебувають у громадянстві України і є громадянами (підданими) іншої держави або держав, трастів, іноземних інвестиційних фондів, інших подібних правових утворень до структури власності також мають додаватися офіційні документи (їх копії, зокрема нотаріально засвідчені копії), що підтверджують належність цим особам, трасту, та/або іншим подібним правовим утворенням корпоративних прав у юридичній особі, крім випадків, коли відомості про відповідних суб’єктів наявні в Єдиному державному реєстрі юридичних осіб, фізичних осіб – підприємців та громадських формувань.</w:t>
      </w:r>
    </w:p>
    <w:p w:rsidR="00266C06" w:rsidRPr="00266C06" w:rsidRDefault="00266C06" w:rsidP="00266C06">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266C06">
        <w:rPr>
          <w:rFonts w:ascii="Helvetica" w:eastAsia="Times New Roman" w:hAnsi="Helvetica" w:cs="Helvetica"/>
          <w:color w:val="333333"/>
          <w:sz w:val="24"/>
          <w:szCs w:val="24"/>
          <w:lang w:eastAsia="uk-UA"/>
        </w:rPr>
        <w:t xml:space="preserve">12. У разі наявності у структурі власності юридичної особи </w:t>
      </w:r>
      <w:proofErr w:type="spellStart"/>
      <w:r w:rsidRPr="00266C06">
        <w:rPr>
          <w:rFonts w:ascii="Helvetica" w:eastAsia="Times New Roman" w:hAnsi="Helvetica" w:cs="Helvetica"/>
          <w:color w:val="333333"/>
          <w:sz w:val="24"/>
          <w:szCs w:val="24"/>
          <w:lang w:eastAsia="uk-UA"/>
        </w:rPr>
        <w:t>бенефіціарного</w:t>
      </w:r>
      <w:proofErr w:type="spellEnd"/>
      <w:r w:rsidRPr="00266C06">
        <w:rPr>
          <w:rFonts w:ascii="Helvetica" w:eastAsia="Times New Roman" w:hAnsi="Helvetica" w:cs="Helvetica"/>
          <w:color w:val="333333"/>
          <w:sz w:val="24"/>
          <w:szCs w:val="24"/>
          <w:lang w:eastAsia="uk-UA"/>
        </w:rPr>
        <w:t xml:space="preserve"> власника, відомості щодо можливості здійснення яким вирішального впливу на управління або діяльність такої особи чітко не відслідковуються за відомостями Єдиного державного реєстру юридичних осіб, фізичних осіб – підприємців та громадських формувань чи за документами, які подаються для проведення реєстраційної дії, у пакеті документів разом зі структурою власності також мають додаватися офіційні документи (їх копії, зокрема нотаріально засвідчені копії), що підтверджують можливість здійснювати вирішальний вплив на управління або діяльність юридичної особи (в тому числі через ланцюг контролю / володіння), зокрема договір купівлі-продажу або дарування корпоративних прав (частки в статутному капіталі); рішення загальних зборів учасників (рішення єдиного учасника) юридичної особи про визначення розміру статутного (складеного) капіталу та розмірів часток учасників; акт приймання-передачі частки (частини частки) у статутному (складеному) капіталі юридичної особи; виписка з рахунка в цінних паперах депонента; виписка з рахунка в цінних паперах номінального утримувача; договір управління майном; договір про створення трасту; трастова декларація та/або угода; свідоцтво про шлюб; витяг, виписка чи інший документ з офіційного джерела, в тому числі торговельного, банківського, судового реєстру; інші документи, що підтверджують здійснення вирішального впливу (контролю) на діяльність юридичної особи.</w:t>
      </w:r>
    </w:p>
    <w:p w:rsidR="00266C06" w:rsidRPr="00266C06" w:rsidRDefault="00266C06" w:rsidP="00266C06">
      <w:pPr>
        <w:shd w:val="clear" w:color="auto" w:fill="FFFFFF"/>
        <w:spacing w:after="0" w:line="240" w:lineRule="auto"/>
        <w:jc w:val="right"/>
        <w:textAlignment w:val="baseline"/>
        <w:rPr>
          <w:rFonts w:ascii="Helvetica" w:eastAsia="Times New Roman" w:hAnsi="Helvetica" w:cs="Helvetica"/>
          <w:color w:val="333333"/>
          <w:sz w:val="24"/>
          <w:szCs w:val="24"/>
          <w:lang w:eastAsia="uk-UA"/>
        </w:rPr>
      </w:pPr>
      <w:r w:rsidRPr="00266C06">
        <w:rPr>
          <w:rFonts w:ascii="inherit" w:eastAsia="Times New Roman" w:hAnsi="inherit" w:cs="Helvetica"/>
          <w:b/>
          <w:bCs/>
          <w:i/>
          <w:iCs/>
          <w:color w:val="333333"/>
          <w:sz w:val="24"/>
          <w:szCs w:val="24"/>
          <w:bdr w:val="none" w:sz="0" w:space="0" w:color="auto" w:frame="1"/>
          <w:lang w:eastAsia="uk-UA"/>
        </w:rPr>
        <w:t>Директор Департаменту забезпечення</w:t>
      </w:r>
      <w:r w:rsidRPr="00266C06">
        <w:rPr>
          <w:rFonts w:ascii="inherit" w:eastAsia="Times New Roman" w:hAnsi="inherit" w:cs="Helvetica"/>
          <w:b/>
          <w:bCs/>
          <w:i/>
          <w:iCs/>
          <w:color w:val="333333"/>
          <w:sz w:val="24"/>
          <w:szCs w:val="24"/>
          <w:bdr w:val="none" w:sz="0" w:space="0" w:color="auto" w:frame="1"/>
          <w:lang w:eastAsia="uk-UA"/>
        </w:rPr>
        <w:br/>
        <w:t>координаційно-моніторингової роботи</w:t>
      </w:r>
      <w:r w:rsidRPr="00266C06">
        <w:rPr>
          <w:rFonts w:ascii="inherit" w:eastAsia="Times New Roman" w:hAnsi="inherit" w:cs="Helvetica"/>
          <w:b/>
          <w:bCs/>
          <w:i/>
          <w:iCs/>
          <w:color w:val="333333"/>
          <w:sz w:val="24"/>
          <w:szCs w:val="24"/>
          <w:bdr w:val="none" w:sz="0" w:space="0" w:color="auto" w:frame="1"/>
          <w:lang w:eastAsia="uk-UA"/>
        </w:rPr>
        <w:br/>
        <w:t>Юрій КОНЮШЕНКО</w:t>
      </w:r>
    </w:p>
    <w:p w:rsidR="00AD673F" w:rsidRDefault="00266C06">
      <w:bookmarkStart w:id="0" w:name="_GoBack"/>
      <w:bookmarkEnd w:id="0"/>
    </w:p>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06"/>
    <w:rsid w:val="000E62B1"/>
    <w:rsid w:val="001853ED"/>
    <w:rsid w:val="00266C06"/>
    <w:rsid w:val="008033FF"/>
    <w:rsid w:val="009E4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F1A7-ECBB-4E89-9CA4-EB9631F8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66C0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6C06"/>
    <w:rPr>
      <w:rFonts w:ascii="Times New Roman" w:eastAsia="Times New Roman" w:hAnsi="Times New Roman" w:cs="Times New Roman"/>
      <w:b/>
      <w:bCs/>
      <w:sz w:val="27"/>
      <w:szCs w:val="27"/>
      <w:lang w:eastAsia="uk-UA"/>
    </w:rPr>
  </w:style>
  <w:style w:type="paragraph" w:customStyle="1" w:styleId="has-text-align-right">
    <w:name w:val="has-text-align-right"/>
    <w:basedOn w:val="a"/>
    <w:rsid w:val="00266C0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266C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266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80818">
      <w:bodyDiv w:val="1"/>
      <w:marLeft w:val="0"/>
      <w:marRight w:val="0"/>
      <w:marTop w:val="0"/>
      <w:marBottom w:val="0"/>
      <w:divBdr>
        <w:top w:val="none" w:sz="0" w:space="0" w:color="auto"/>
        <w:left w:val="none" w:sz="0" w:space="0" w:color="auto"/>
        <w:bottom w:val="none" w:sz="0" w:space="0" w:color="auto"/>
        <w:right w:val="none" w:sz="0" w:space="0" w:color="auto"/>
      </w:divBdr>
      <w:divsChild>
        <w:div w:id="185619242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14886</Words>
  <Characters>8486</Characters>
  <Application>Microsoft Office Word</Application>
  <DocSecurity>0</DocSecurity>
  <Lines>70</Lines>
  <Paragraphs>46</Paragraphs>
  <ScaleCrop>false</ScaleCrop>
  <Company>SPecialiST RePack</Company>
  <LinksUpToDate>false</LinksUpToDate>
  <CharactersWithSpaces>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2024-04-24T20:07:00Z</dcterms:created>
  <dcterms:modified xsi:type="dcterms:W3CDTF">2024-04-24T20:08:00Z</dcterms:modified>
</cp:coreProperties>
</file>