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9D" w:rsidRDefault="0065209D" w:rsidP="0065209D">
      <w:pPr>
        <w:shd w:val="clear" w:color="auto" w:fill="FFFFFF"/>
        <w:spacing w:after="0" w:line="240" w:lineRule="auto"/>
        <w:jc w:val="center"/>
        <w:textAlignment w:val="baseline"/>
        <w:rPr>
          <w:rFonts w:ascii="inherit" w:eastAsia="Times New Roman" w:hAnsi="inherit" w:cs="Helvetica"/>
          <w:b/>
          <w:bCs/>
          <w:color w:val="333333"/>
          <w:sz w:val="24"/>
          <w:szCs w:val="24"/>
          <w:bdr w:val="none" w:sz="0" w:space="0" w:color="auto" w:frame="1"/>
          <w:lang w:eastAsia="uk-UA"/>
        </w:rPr>
      </w:pPr>
      <w:r w:rsidRPr="0065209D">
        <w:rPr>
          <w:rFonts w:ascii="inherit" w:eastAsia="Times New Roman" w:hAnsi="inherit" w:cs="Helvetica"/>
          <w:b/>
          <w:bCs/>
          <w:color w:val="333333"/>
          <w:sz w:val="24"/>
          <w:szCs w:val="24"/>
          <w:bdr w:val="none" w:sz="0" w:space="0" w:color="auto" w:frame="1"/>
          <w:lang w:eastAsia="uk-UA"/>
        </w:rPr>
        <w:t>МІНІСТЕРСТВО ФІНАНСІВ УКРАЇНИ</w:t>
      </w:r>
    </w:p>
    <w:p w:rsidR="0065209D" w:rsidRDefault="0065209D" w:rsidP="0065209D">
      <w:pPr>
        <w:shd w:val="clear" w:color="auto" w:fill="FFFFFF"/>
        <w:spacing w:after="0" w:line="240" w:lineRule="auto"/>
        <w:jc w:val="center"/>
        <w:textAlignment w:val="baseline"/>
        <w:rPr>
          <w:rFonts w:ascii="Helvetica" w:eastAsia="Times New Roman" w:hAnsi="Helvetica" w:cs="Helvetica"/>
          <w:color w:val="333333"/>
          <w:sz w:val="24"/>
          <w:szCs w:val="24"/>
          <w:lang w:eastAsia="uk-UA"/>
        </w:rPr>
      </w:pPr>
      <w:r w:rsidRPr="0065209D">
        <w:rPr>
          <w:rFonts w:ascii="Helvetica" w:eastAsia="Times New Roman" w:hAnsi="Helvetica" w:cs="Helvetica"/>
          <w:color w:val="333333"/>
          <w:sz w:val="24"/>
          <w:szCs w:val="24"/>
          <w:lang w:eastAsia="uk-UA"/>
        </w:rPr>
        <w:t>НАКАЗ</w:t>
      </w:r>
    </w:p>
    <w:p w:rsidR="0065209D" w:rsidRDefault="0065209D" w:rsidP="0065209D">
      <w:pPr>
        <w:shd w:val="clear" w:color="auto" w:fill="FFFFFF"/>
        <w:spacing w:after="300" w:line="240" w:lineRule="auto"/>
        <w:jc w:val="center"/>
        <w:textAlignment w:val="baseline"/>
        <w:rPr>
          <w:rFonts w:ascii="inherit" w:eastAsia="Times New Roman" w:hAnsi="inherit" w:cs="Helvetica"/>
          <w:bCs/>
          <w:color w:val="333333"/>
          <w:sz w:val="24"/>
          <w:szCs w:val="24"/>
          <w:bdr w:val="none" w:sz="0" w:space="0" w:color="auto" w:frame="1"/>
          <w:lang w:eastAsia="uk-UA"/>
        </w:rPr>
      </w:pPr>
      <w:r w:rsidRPr="0065209D">
        <w:rPr>
          <w:rFonts w:ascii="inherit" w:eastAsia="Times New Roman" w:hAnsi="inherit" w:cs="Helvetica"/>
          <w:bCs/>
          <w:color w:val="333333"/>
          <w:sz w:val="24"/>
          <w:szCs w:val="24"/>
          <w:bdr w:val="none" w:sz="0" w:space="0" w:color="auto" w:frame="1"/>
          <w:lang w:eastAsia="uk-UA"/>
        </w:rPr>
        <w:t>від 02.04.2024 р. № 161</w:t>
      </w:r>
    </w:p>
    <w:p w:rsidR="0065209D" w:rsidRPr="0065209D" w:rsidRDefault="0065209D" w:rsidP="0065209D">
      <w:pPr>
        <w:shd w:val="clear" w:color="auto" w:fill="FFFFFF"/>
        <w:spacing w:after="300" w:line="240" w:lineRule="auto"/>
        <w:jc w:val="center"/>
        <w:textAlignment w:val="baseline"/>
        <w:rPr>
          <w:rFonts w:ascii="Helvetica" w:eastAsia="Times New Roman" w:hAnsi="Helvetica" w:cs="Helvetica"/>
          <w:color w:val="333333"/>
          <w:sz w:val="24"/>
          <w:szCs w:val="24"/>
          <w:lang w:eastAsia="uk-UA"/>
        </w:rPr>
      </w:pPr>
      <w:r>
        <w:rPr>
          <w:rFonts w:ascii="Helvetica" w:eastAsia="Times New Roman" w:hAnsi="Helvetica" w:cs="Helvetica"/>
          <w:color w:val="333333"/>
          <w:sz w:val="24"/>
          <w:szCs w:val="24"/>
          <w:lang w:eastAsia="uk-UA"/>
        </w:rPr>
        <w:t>(за</w:t>
      </w:r>
      <w:r w:rsidRPr="0065209D">
        <w:rPr>
          <w:rFonts w:ascii="Helvetica" w:eastAsia="Times New Roman" w:hAnsi="Helvetica" w:cs="Helvetica"/>
          <w:color w:val="333333"/>
          <w:sz w:val="24"/>
          <w:szCs w:val="24"/>
          <w:lang w:eastAsia="uk-UA"/>
        </w:rPr>
        <w:t>реєстровано в Міністерстві юстиції України</w:t>
      </w:r>
      <w:r w:rsidRPr="0065209D">
        <w:rPr>
          <w:rFonts w:ascii="Helvetica" w:eastAsia="Times New Roman" w:hAnsi="Helvetica" w:cs="Helvetica"/>
          <w:color w:val="333333"/>
          <w:sz w:val="24"/>
          <w:szCs w:val="24"/>
          <w:lang w:eastAsia="uk-UA"/>
        </w:rPr>
        <w:br/>
        <w:t>17 квітня 2024 р. за № 560/41905</w:t>
      </w:r>
      <w:r>
        <w:rPr>
          <w:rFonts w:ascii="Helvetica" w:eastAsia="Times New Roman" w:hAnsi="Helvetica" w:cs="Helvetica"/>
          <w:color w:val="333333"/>
          <w:sz w:val="24"/>
          <w:szCs w:val="24"/>
          <w:lang w:eastAsia="uk-UA"/>
        </w:rPr>
        <w:t>)</w:t>
      </w:r>
      <w:bookmarkStart w:id="0" w:name="_GoBack"/>
      <w:bookmarkEnd w:id="0"/>
    </w:p>
    <w:p w:rsidR="0065209D" w:rsidRPr="0065209D" w:rsidRDefault="0065209D" w:rsidP="0065209D">
      <w:pPr>
        <w:shd w:val="clear" w:color="auto" w:fill="FFFFFF"/>
        <w:spacing w:before="199" w:after="120" w:line="240" w:lineRule="auto"/>
        <w:jc w:val="center"/>
        <w:textAlignment w:val="baseline"/>
        <w:outlineLvl w:val="1"/>
        <w:rPr>
          <w:rFonts w:ascii="Helvetica" w:eastAsia="Times New Roman" w:hAnsi="Helvetica" w:cs="Helvetica"/>
          <w:b/>
          <w:color w:val="333333"/>
          <w:sz w:val="24"/>
          <w:szCs w:val="24"/>
          <w:lang w:eastAsia="uk-UA"/>
        </w:rPr>
      </w:pPr>
      <w:r w:rsidRPr="0065209D">
        <w:rPr>
          <w:rFonts w:ascii="Helvetica" w:eastAsia="Times New Roman" w:hAnsi="Helvetica" w:cs="Helvetica"/>
          <w:b/>
          <w:color w:val="333333"/>
          <w:sz w:val="24"/>
          <w:szCs w:val="24"/>
          <w:lang w:eastAsia="uk-UA"/>
        </w:rPr>
        <w:t>Про внесення змін до наказу Міністерства фінансів України від 19 березня 2021 року № 163</w:t>
      </w:r>
    </w:p>
    <w:p w:rsidR="0065209D" w:rsidRPr="0065209D" w:rsidRDefault="0065209D" w:rsidP="0065209D">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65209D">
        <w:rPr>
          <w:rFonts w:ascii="Helvetica" w:eastAsia="Times New Roman" w:hAnsi="Helvetica" w:cs="Helvetica"/>
          <w:color w:val="333333"/>
          <w:sz w:val="24"/>
          <w:szCs w:val="24"/>
          <w:lang w:eastAsia="uk-UA"/>
        </w:rPr>
        <w:t xml:space="preserve">Відповідно до Закону України від 06 вересня 2022 року № 2571-IX “Про внесення змін до деяких законів України щодо вдосконалення регулювання кінцевої </w:t>
      </w:r>
      <w:proofErr w:type="spellStart"/>
      <w:r w:rsidRPr="0065209D">
        <w:rPr>
          <w:rFonts w:ascii="Helvetica" w:eastAsia="Times New Roman" w:hAnsi="Helvetica" w:cs="Helvetica"/>
          <w:color w:val="333333"/>
          <w:sz w:val="24"/>
          <w:szCs w:val="24"/>
          <w:lang w:eastAsia="uk-UA"/>
        </w:rPr>
        <w:t>бенефіціарної</w:t>
      </w:r>
      <w:proofErr w:type="spellEnd"/>
      <w:r w:rsidRPr="0065209D">
        <w:rPr>
          <w:rFonts w:ascii="Helvetica" w:eastAsia="Times New Roman" w:hAnsi="Helvetica" w:cs="Helvetica"/>
          <w:color w:val="333333"/>
          <w:sz w:val="24"/>
          <w:szCs w:val="24"/>
          <w:lang w:eastAsia="uk-UA"/>
        </w:rPr>
        <w:t xml:space="preserve"> власності та структури власності юридичних осіб”, підпункту 5 пункту 4 Положення про Міністерство фінансів України, затвердженого постановою Кабінету Міністрів України від 20 серпня 2014 року № 375,</w:t>
      </w:r>
    </w:p>
    <w:p w:rsidR="0065209D" w:rsidRPr="0065209D" w:rsidRDefault="0065209D" w:rsidP="0065209D">
      <w:pPr>
        <w:shd w:val="clear" w:color="auto" w:fill="FFFFFF"/>
        <w:spacing w:after="0" w:line="240" w:lineRule="auto"/>
        <w:textAlignment w:val="baseline"/>
        <w:rPr>
          <w:rFonts w:ascii="Helvetica" w:eastAsia="Times New Roman" w:hAnsi="Helvetica" w:cs="Helvetica"/>
          <w:color w:val="333333"/>
          <w:sz w:val="24"/>
          <w:szCs w:val="24"/>
          <w:lang w:eastAsia="uk-UA"/>
        </w:rPr>
      </w:pPr>
      <w:r w:rsidRPr="0065209D">
        <w:rPr>
          <w:rFonts w:ascii="inherit" w:eastAsia="Times New Roman" w:hAnsi="inherit" w:cs="Helvetica"/>
          <w:b/>
          <w:bCs/>
          <w:color w:val="333333"/>
          <w:sz w:val="24"/>
          <w:szCs w:val="24"/>
          <w:bdr w:val="none" w:sz="0" w:space="0" w:color="auto" w:frame="1"/>
          <w:lang w:eastAsia="uk-UA"/>
        </w:rPr>
        <w:t>НАКАЗУЮ:</w:t>
      </w:r>
    </w:p>
    <w:p w:rsidR="0065209D" w:rsidRPr="0065209D" w:rsidRDefault="0065209D" w:rsidP="0065209D">
      <w:pPr>
        <w:shd w:val="clear" w:color="auto" w:fill="FFFFFF"/>
        <w:spacing w:after="0" w:line="240" w:lineRule="auto"/>
        <w:textAlignment w:val="baseline"/>
        <w:rPr>
          <w:rFonts w:ascii="Helvetica" w:eastAsia="Times New Roman" w:hAnsi="Helvetica" w:cs="Helvetica"/>
          <w:color w:val="333333"/>
          <w:sz w:val="24"/>
          <w:szCs w:val="24"/>
          <w:lang w:eastAsia="uk-UA"/>
        </w:rPr>
      </w:pPr>
      <w:r w:rsidRPr="0065209D">
        <w:rPr>
          <w:rFonts w:ascii="Helvetica" w:eastAsia="Times New Roman" w:hAnsi="Helvetica" w:cs="Helvetica"/>
          <w:color w:val="333333"/>
          <w:sz w:val="24"/>
          <w:szCs w:val="24"/>
          <w:lang w:eastAsia="uk-UA"/>
        </w:rPr>
        <w:t>1. У преамбулі наказу Міністерства фінансів України від 19 березня 2021 року № 163 “Про затвердження Положення про форму та зміст структури власності”, зареєстрованого в Міністерстві юстиції України 08 червня 2021 року за № 768/36390, слова та цифри “частини двадцять четвертої статті 17 Закону України “Про державну реєстрацію юридичних осіб, фізичних осіб – підприємців та громадських формувань”” замінити словами та цифрами “частини другої статті 5</w:t>
      </w:r>
      <w:r w:rsidRPr="0065209D">
        <w:rPr>
          <w:rFonts w:ascii="inherit" w:eastAsia="Times New Roman" w:hAnsi="inherit" w:cs="Helvetica"/>
          <w:color w:val="333333"/>
          <w:sz w:val="15"/>
          <w:szCs w:val="15"/>
          <w:bdr w:val="none" w:sz="0" w:space="0" w:color="auto" w:frame="1"/>
          <w:vertAlign w:val="superscript"/>
          <w:lang w:eastAsia="uk-UA"/>
        </w:rPr>
        <w:t>1</w:t>
      </w:r>
      <w:r w:rsidRPr="0065209D">
        <w:rPr>
          <w:rFonts w:ascii="Helvetica" w:eastAsia="Times New Roman" w:hAnsi="Helvetica" w:cs="Helvetica"/>
          <w:color w:val="333333"/>
          <w:sz w:val="24"/>
          <w:szCs w:val="24"/>
          <w:lang w:eastAsia="uk-UA"/>
        </w:rPr>
        <w:t> розділу I”.</w:t>
      </w:r>
    </w:p>
    <w:p w:rsidR="0065209D" w:rsidRPr="0065209D" w:rsidRDefault="0065209D" w:rsidP="0065209D">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65209D">
        <w:rPr>
          <w:rFonts w:ascii="Helvetica" w:eastAsia="Times New Roman" w:hAnsi="Helvetica" w:cs="Helvetica"/>
          <w:color w:val="333333"/>
          <w:sz w:val="24"/>
          <w:szCs w:val="24"/>
          <w:lang w:eastAsia="uk-UA"/>
        </w:rPr>
        <w:t xml:space="preserve">2. </w:t>
      </w:r>
      <w:proofErr w:type="spellStart"/>
      <w:r w:rsidRPr="0065209D">
        <w:rPr>
          <w:rFonts w:ascii="Helvetica" w:eastAsia="Times New Roman" w:hAnsi="Helvetica" w:cs="Helvetica"/>
          <w:color w:val="333333"/>
          <w:sz w:val="24"/>
          <w:szCs w:val="24"/>
          <w:lang w:eastAsia="uk-UA"/>
        </w:rPr>
        <w:t>Внести</w:t>
      </w:r>
      <w:proofErr w:type="spellEnd"/>
      <w:r w:rsidRPr="0065209D">
        <w:rPr>
          <w:rFonts w:ascii="Helvetica" w:eastAsia="Times New Roman" w:hAnsi="Helvetica" w:cs="Helvetica"/>
          <w:color w:val="333333"/>
          <w:sz w:val="24"/>
          <w:szCs w:val="24"/>
          <w:lang w:eastAsia="uk-UA"/>
        </w:rPr>
        <w:t xml:space="preserve"> зміни до Положення про форму та зміст структури власності, затвердженого наказом Міністерства фінансів України від 19 березня 2021 року № 163, зареєстрованого в Міністерстві юстиції України 08 червня 2021 року за № 768/36390, виклавши його в новій редакції, що додається.</w:t>
      </w:r>
    </w:p>
    <w:p w:rsidR="0065209D" w:rsidRPr="0065209D" w:rsidRDefault="0065209D" w:rsidP="0065209D">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65209D">
        <w:rPr>
          <w:rFonts w:ascii="Helvetica" w:eastAsia="Times New Roman" w:hAnsi="Helvetica" w:cs="Helvetica"/>
          <w:color w:val="333333"/>
          <w:sz w:val="24"/>
          <w:szCs w:val="24"/>
          <w:lang w:eastAsia="uk-UA"/>
        </w:rPr>
        <w:t>3. Департаменту забезпечення координаційно-моніторингової роботи Міністерства фінансів України в установленому порядку забезпечити:</w:t>
      </w:r>
    </w:p>
    <w:p w:rsidR="0065209D" w:rsidRPr="0065209D" w:rsidRDefault="0065209D" w:rsidP="0065209D">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65209D">
        <w:rPr>
          <w:rFonts w:ascii="Helvetica" w:eastAsia="Times New Roman" w:hAnsi="Helvetica" w:cs="Helvetica"/>
          <w:color w:val="333333"/>
          <w:sz w:val="24"/>
          <w:szCs w:val="24"/>
          <w:lang w:eastAsia="uk-UA"/>
        </w:rPr>
        <w:t>подання цього наказу на державну реєстрацію до Міністерства юстиції України;</w:t>
      </w:r>
    </w:p>
    <w:p w:rsidR="0065209D" w:rsidRPr="0065209D" w:rsidRDefault="0065209D" w:rsidP="0065209D">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65209D">
        <w:rPr>
          <w:rFonts w:ascii="Helvetica" w:eastAsia="Times New Roman" w:hAnsi="Helvetica" w:cs="Helvetica"/>
          <w:color w:val="333333"/>
          <w:sz w:val="24"/>
          <w:szCs w:val="24"/>
          <w:lang w:eastAsia="uk-UA"/>
        </w:rPr>
        <w:t>оприлюднення цього наказу.</w:t>
      </w:r>
    </w:p>
    <w:p w:rsidR="0065209D" w:rsidRPr="0065209D" w:rsidRDefault="0065209D" w:rsidP="0065209D">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65209D">
        <w:rPr>
          <w:rFonts w:ascii="Helvetica" w:eastAsia="Times New Roman" w:hAnsi="Helvetica" w:cs="Helvetica"/>
          <w:color w:val="333333"/>
          <w:sz w:val="24"/>
          <w:szCs w:val="24"/>
          <w:lang w:eastAsia="uk-UA"/>
        </w:rPr>
        <w:t>4. Установити, що протягом шести місяців з дня набрання чинності цим наказом для цілей застосування абзацу другого пункту 4 розділу X “Прикінцеві та перехідні положення”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інформація про структуру власності юридичної особи, раніше подана державному реєстратору до набрання чинності цим наказом за формою та змістом, установленими наказом Міністерства фінансів України від 19 березня 2021 року № 163 “Про затвердження Положення про форму та зміст структури власності”, зареєстрованим у Міністерстві юстиції України 08 червня 2021 року за № 768/36390, вважається повною за відсутності таких фактів:</w:t>
      </w:r>
    </w:p>
    <w:p w:rsidR="0065209D" w:rsidRPr="0065209D" w:rsidRDefault="0065209D" w:rsidP="0065209D">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65209D">
        <w:rPr>
          <w:rFonts w:ascii="Helvetica" w:eastAsia="Times New Roman" w:hAnsi="Helvetica" w:cs="Helvetica"/>
          <w:color w:val="333333"/>
          <w:sz w:val="24"/>
          <w:szCs w:val="24"/>
          <w:lang w:eastAsia="uk-UA"/>
        </w:rPr>
        <w:t>змін у структурі власності юридичної особи;</w:t>
      </w:r>
    </w:p>
    <w:p w:rsidR="0065209D" w:rsidRPr="0065209D" w:rsidRDefault="0065209D" w:rsidP="0065209D">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65209D">
        <w:rPr>
          <w:rFonts w:ascii="Helvetica" w:eastAsia="Times New Roman" w:hAnsi="Helvetica" w:cs="Helvetica"/>
          <w:color w:val="333333"/>
          <w:sz w:val="24"/>
          <w:szCs w:val="24"/>
          <w:lang w:eastAsia="uk-UA"/>
        </w:rPr>
        <w:t xml:space="preserve">виявлення </w:t>
      </w:r>
      <w:proofErr w:type="spellStart"/>
      <w:r w:rsidRPr="0065209D">
        <w:rPr>
          <w:rFonts w:ascii="Helvetica" w:eastAsia="Times New Roman" w:hAnsi="Helvetica" w:cs="Helvetica"/>
          <w:color w:val="333333"/>
          <w:sz w:val="24"/>
          <w:szCs w:val="24"/>
          <w:lang w:eastAsia="uk-UA"/>
        </w:rPr>
        <w:t>неточностей</w:t>
      </w:r>
      <w:proofErr w:type="spellEnd"/>
      <w:r w:rsidRPr="0065209D">
        <w:rPr>
          <w:rFonts w:ascii="Helvetica" w:eastAsia="Times New Roman" w:hAnsi="Helvetica" w:cs="Helvetica"/>
          <w:color w:val="333333"/>
          <w:sz w:val="24"/>
          <w:szCs w:val="24"/>
          <w:lang w:eastAsia="uk-UA"/>
        </w:rPr>
        <w:t xml:space="preserve"> чи помилок у раніше поданій державному реєстратору інформації про структуру власності юридичної особи.</w:t>
      </w:r>
    </w:p>
    <w:p w:rsidR="0065209D" w:rsidRPr="0065209D" w:rsidRDefault="0065209D" w:rsidP="0065209D">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65209D">
        <w:rPr>
          <w:rFonts w:ascii="Helvetica" w:eastAsia="Times New Roman" w:hAnsi="Helvetica" w:cs="Helvetica"/>
          <w:color w:val="333333"/>
          <w:sz w:val="24"/>
          <w:szCs w:val="24"/>
          <w:lang w:eastAsia="uk-UA"/>
        </w:rPr>
        <w:lastRenderedPageBreak/>
        <w:t>5. Цей наказ набирає чинності через 90 днів з дня припинення або скасування воєнного стану в Україні.</w:t>
      </w:r>
    </w:p>
    <w:p w:rsidR="0065209D" w:rsidRPr="0065209D" w:rsidRDefault="0065209D" w:rsidP="0065209D">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65209D">
        <w:rPr>
          <w:rFonts w:ascii="Helvetica" w:eastAsia="Times New Roman" w:hAnsi="Helvetica" w:cs="Helvetica"/>
          <w:color w:val="333333"/>
          <w:sz w:val="24"/>
          <w:szCs w:val="24"/>
          <w:lang w:eastAsia="uk-UA"/>
        </w:rPr>
        <w:t xml:space="preserve">6. Контроль за виконанням цього наказу покласти на першого заступника Міністра </w:t>
      </w:r>
      <w:proofErr w:type="spellStart"/>
      <w:r w:rsidRPr="0065209D">
        <w:rPr>
          <w:rFonts w:ascii="Helvetica" w:eastAsia="Times New Roman" w:hAnsi="Helvetica" w:cs="Helvetica"/>
          <w:color w:val="333333"/>
          <w:sz w:val="24"/>
          <w:szCs w:val="24"/>
          <w:lang w:eastAsia="uk-UA"/>
        </w:rPr>
        <w:t>Улютіна</w:t>
      </w:r>
      <w:proofErr w:type="spellEnd"/>
      <w:r w:rsidRPr="0065209D">
        <w:rPr>
          <w:rFonts w:ascii="Helvetica" w:eastAsia="Times New Roman" w:hAnsi="Helvetica" w:cs="Helvetica"/>
          <w:color w:val="333333"/>
          <w:sz w:val="24"/>
          <w:szCs w:val="24"/>
          <w:lang w:eastAsia="uk-UA"/>
        </w:rPr>
        <w:t xml:space="preserve"> Д. В.</w:t>
      </w:r>
    </w:p>
    <w:p w:rsidR="0065209D" w:rsidRPr="0065209D" w:rsidRDefault="0065209D" w:rsidP="0065209D">
      <w:pPr>
        <w:shd w:val="clear" w:color="auto" w:fill="FFFFFF"/>
        <w:spacing w:after="0" w:line="240" w:lineRule="auto"/>
        <w:jc w:val="right"/>
        <w:textAlignment w:val="baseline"/>
        <w:rPr>
          <w:rFonts w:ascii="Helvetica" w:eastAsia="Times New Roman" w:hAnsi="Helvetica" w:cs="Helvetica"/>
          <w:color w:val="333333"/>
          <w:sz w:val="24"/>
          <w:szCs w:val="24"/>
          <w:lang w:eastAsia="uk-UA"/>
        </w:rPr>
      </w:pPr>
      <w:r w:rsidRPr="0065209D">
        <w:rPr>
          <w:rFonts w:ascii="inherit" w:eastAsia="Times New Roman" w:hAnsi="inherit" w:cs="Helvetica"/>
          <w:b/>
          <w:bCs/>
          <w:i/>
          <w:iCs/>
          <w:color w:val="333333"/>
          <w:sz w:val="24"/>
          <w:szCs w:val="24"/>
          <w:bdr w:val="none" w:sz="0" w:space="0" w:color="auto" w:frame="1"/>
          <w:lang w:eastAsia="uk-UA"/>
        </w:rPr>
        <w:t>Міністр</w:t>
      </w:r>
      <w:r w:rsidRPr="0065209D">
        <w:rPr>
          <w:rFonts w:ascii="inherit" w:eastAsia="Times New Roman" w:hAnsi="inherit" w:cs="Helvetica"/>
          <w:b/>
          <w:bCs/>
          <w:i/>
          <w:iCs/>
          <w:color w:val="333333"/>
          <w:sz w:val="24"/>
          <w:szCs w:val="24"/>
          <w:bdr w:val="none" w:sz="0" w:space="0" w:color="auto" w:frame="1"/>
          <w:lang w:eastAsia="uk-UA"/>
        </w:rPr>
        <w:br/>
        <w:t>Сергій МАРЧЕНКО</w:t>
      </w:r>
    </w:p>
    <w:p w:rsidR="0065209D" w:rsidRPr="0065209D" w:rsidRDefault="0065209D" w:rsidP="0065209D">
      <w:pPr>
        <w:shd w:val="clear" w:color="auto" w:fill="FFFFFF"/>
        <w:spacing w:after="0" w:line="240" w:lineRule="auto"/>
        <w:jc w:val="right"/>
        <w:textAlignment w:val="baseline"/>
        <w:rPr>
          <w:rFonts w:ascii="Helvetica" w:eastAsia="Times New Roman" w:hAnsi="Helvetica" w:cs="Helvetica"/>
          <w:color w:val="333333"/>
          <w:sz w:val="24"/>
          <w:szCs w:val="24"/>
          <w:lang w:eastAsia="uk-UA"/>
        </w:rPr>
      </w:pPr>
      <w:r w:rsidRPr="0065209D">
        <w:rPr>
          <w:rFonts w:ascii="inherit" w:eastAsia="Times New Roman" w:hAnsi="inherit" w:cs="Helvetica"/>
          <w:b/>
          <w:bCs/>
          <w:i/>
          <w:iCs/>
          <w:color w:val="333333"/>
          <w:sz w:val="24"/>
          <w:szCs w:val="24"/>
          <w:bdr w:val="none" w:sz="0" w:space="0" w:color="auto" w:frame="1"/>
          <w:lang w:eastAsia="uk-UA"/>
        </w:rPr>
        <w:t>ПОГОДЖЕНО:</w:t>
      </w:r>
      <w:r w:rsidRPr="0065209D">
        <w:rPr>
          <w:rFonts w:ascii="inherit" w:eastAsia="Times New Roman" w:hAnsi="inherit" w:cs="Helvetica"/>
          <w:b/>
          <w:bCs/>
          <w:i/>
          <w:iCs/>
          <w:color w:val="333333"/>
          <w:sz w:val="24"/>
          <w:szCs w:val="24"/>
          <w:bdr w:val="none" w:sz="0" w:space="0" w:color="auto" w:frame="1"/>
          <w:lang w:eastAsia="uk-UA"/>
        </w:rPr>
        <w:br/>
        <w:t>Голова Державної служби</w:t>
      </w:r>
      <w:r w:rsidRPr="0065209D">
        <w:rPr>
          <w:rFonts w:ascii="inherit" w:eastAsia="Times New Roman" w:hAnsi="inherit" w:cs="Helvetica"/>
          <w:b/>
          <w:bCs/>
          <w:i/>
          <w:iCs/>
          <w:color w:val="333333"/>
          <w:sz w:val="24"/>
          <w:szCs w:val="24"/>
          <w:bdr w:val="none" w:sz="0" w:space="0" w:color="auto" w:frame="1"/>
          <w:lang w:eastAsia="uk-UA"/>
        </w:rPr>
        <w:br/>
        <w:t>фінансового моніторингу України</w:t>
      </w:r>
      <w:r w:rsidRPr="0065209D">
        <w:rPr>
          <w:rFonts w:ascii="inherit" w:eastAsia="Times New Roman" w:hAnsi="inherit" w:cs="Helvetica"/>
          <w:b/>
          <w:bCs/>
          <w:i/>
          <w:iCs/>
          <w:color w:val="333333"/>
          <w:sz w:val="24"/>
          <w:szCs w:val="24"/>
          <w:bdr w:val="none" w:sz="0" w:space="0" w:color="auto" w:frame="1"/>
          <w:lang w:eastAsia="uk-UA"/>
        </w:rPr>
        <w:br/>
        <w:t>Ігор ЧЕРКАСЬКИЙ</w:t>
      </w:r>
      <w:r w:rsidRPr="0065209D">
        <w:rPr>
          <w:rFonts w:ascii="inherit" w:eastAsia="Times New Roman" w:hAnsi="inherit" w:cs="Helvetica"/>
          <w:b/>
          <w:bCs/>
          <w:i/>
          <w:iCs/>
          <w:color w:val="333333"/>
          <w:sz w:val="24"/>
          <w:szCs w:val="24"/>
          <w:bdr w:val="none" w:sz="0" w:space="0" w:color="auto" w:frame="1"/>
          <w:lang w:eastAsia="uk-UA"/>
        </w:rPr>
        <w:br/>
        <w:t>Голова Державної</w:t>
      </w:r>
      <w:r w:rsidRPr="0065209D">
        <w:rPr>
          <w:rFonts w:ascii="inherit" w:eastAsia="Times New Roman" w:hAnsi="inherit" w:cs="Helvetica"/>
          <w:b/>
          <w:bCs/>
          <w:i/>
          <w:iCs/>
          <w:color w:val="333333"/>
          <w:sz w:val="24"/>
          <w:szCs w:val="24"/>
          <w:bdr w:val="none" w:sz="0" w:space="0" w:color="auto" w:frame="1"/>
          <w:lang w:eastAsia="uk-UA"/>
        </w:rPr>
        <w:br/>
        <w:t>регуляторної служби України</w:t>
      </w:r>
      <w:r w:rsidRPr="0065209D">
        <w:rPr>
          <w:rFonts w:ascii="inherit" w:eastAsia="Times New Roman" w:hAnsi="inherit" w:cs="Helvetica"/>
          <w:b/>
          <w:bCs/>
          <w:i/>
          <w:iCs/>
          <w:color w:val="333333"/>
          <w:sz w:val="24"/>
          <w:szCs w:val="24"/>
          <w:bdr w:val="none" w:sz="0" w:space="0" w:color="auto" w:frame="1"/>
          <w:lang w:eastAsia="uk-UA"/>
        </w:rPr>
        <w:br/>
        <w:t>Олексій КУЧЕР</w:t>
      </w:r>
      <w:r w:rsidRPr="0065209D">
        <w:rPr>
          <w:rFonts w:ascii="inherit" w:eastAsia="Times New Roman" w:hAnsi="inherit" w:cs="Helvetica"/>
          <w:b/>
          <w:bCs/>
          <w:i/>
          <w:iCs/>
          <w:color w:val="333333"/>
          <w:sz w:val="24"/>
          <w:szCs w:val="24"/>
          <w:bdr w:val="none" w:sz="0" w:space="0" w:color="auto" w:frame="1"/>
          <w:lang w:eastAsia="uk-UA"/>
        </w:rPr>
        <w:br/>
        <w:t>Перший заступник Міністра</w:t>
      </w:r>
      <w:r w:rsidRPr="0065209D">
        <w:rPr>
          <w:rFonts w:ascii="inherit" w:eastAsia="Times New Roman" w:hAnsi="inherit" w:cs="Helvetica"/>
          <w:b/>
          <w:bCs/>
          <w:i/>
          <w:iCs/>
          <w:color w:val="333333"/>
          <w:sz w:val="24"/>
          <w:szCs w:val="24"/>
          <w:bdr w:val="none" w:sz="0" w:space="0" w:color="auto" w:frame="1"/>
          <w:lang w:eastAsia="uk-UA"/>
        </w:rPr>
        <w:br/>
        <w:t>цифрової трансформації України</w:t>
      </w:r>
      <w:r w:rsidRPr="0065209D">
        <w:rPr>
          <w:rFonts w:ascii="inherit" w:eastAsia="Times New Roman" w:hAnsi="inherit" w:cs="Helvetica"/>
          <w:b/>
          <w:bCs/>
          <w:i/>
          <w:iCs/>
          <w:color w:val="333333"/>
          <w:sz w:val="24"/>
          <w:szCs w:val="24"/>
          <w:bdr w:val="none" w:sz="0" w:space="0" w:color="auto" w:frame="1"/>
          <w:lang w:eastAsia="uk-UA"/>
        </w:rPr>
        <w:br/>
        <w:t>Олексій ВИСКУБ</w:t>
      </w:r>
      <w:r w:rsidRPr="0065209D">
        <w:rPr>
          <w:rFonts w:ascii="inherit" w:eastAsia="Times New Roman" w:hAnsi="inherit" w:cs="Helvetica"/>
          <w:b/>
          <w:bCs/>
          <w:i/>
          <w:iCs/>
          <w:color w:val="333333"/>
          <w:sz w:val="24"/>
          <w:szCs w:val="24"/>
          <w:bdr w:val="none" w:sz="0" w:space="0" w:color="auto" w:frame="1"/>
          <w:lang w:eastAsia="uk-UA"/>
        </w:rPr>
        <w:br/>
        <w:t>Міністр юстиції України</w:t>
      </w:r>
      <w:r w:rsidRPr="0065209D">
        <w:rPr>
          <w:rFonts w:ascii="inherit" w:eastAsia="Times New Roman" w:hAnsi="inherit" w:cs="Helvetica"/>
          <w:b/>
          <w:bCs/>
          <w:i/>
          <w:iCs/>
          <w:color w:val="333333"/>
          <w:sz w:val="24"/>
          <w:szCs w:val="24"/>
          <w:bdr w:val="none" w:sz="0" w:space="0" w:color="auto" w:frame="1"/>
          <w:lang w:eastAsia="uk-UA"/>
        </w:rPr>
        <w:br/>
        <w:t>Денис МАЛЮСЬКА</w:t>
      </w:r>
      <w:r w:rsidRPr="0065209D">
        <w:rPr>
          <w:rFonts w:ascii="inherit" w:eastAsia="Times New Roman" w:hAnsi="inherit" w:cs="Helvetica"/>
          <w:b/>
          <w:bCs/>
          <w:i/>
          <w:iCs/>
          <w:color w:val="333333"/>
          <w:sz w:val="24"/>
          <w:szCs w:val="24"/>
          <w:bdr w:val="none" w:sz="0" w:space="0" w:color="auto" w:frame="1"/>
          <w:lang w:eastAsia="uk-UA"/>
        </w:rPr>
        <w:br/>
        <w:t>Голова Національного</w:t>
      </w:r>
      <w:r w:rsidRPr="0065209D">
        <w:rPr>
          <w:rFonts w:ascii="inherit" w:eastAsia="Times New Roman" w:hAnsi="inherit" w:cs="Helvetica"/>
          <w:b/>
          <w:bCs/>
          <w:i/>
          <w:iCs/>
          <w:color w:val="333333"/>
          <w:sz w:val="24"/>
          <w:szCs w:val="24"/>
          <w:bdr w:val="none" w:sz="0" w:space="0" w:color="auto" w:frame="1"/>
          <w:lang w:eastAsia="uk-UA"/>
        </w:rPr>
        <w:br/>
        <w:t>банку України</w:t>
      </w:r>
      <w:r w:rsidRPr="0065209D">
        <w:rPr>
          <w:rFonts w:ascii="inherit" w:eastAsia="Times New Roman" w:hAnsi="inherit" w:cs="Helvetica"/>
          <w:b/>
          <w:bCs/>
          <w:i/>
          <w:iCs/>
          <w:color w:val="333333"/>
          <w:sz w:val="24"/>
          <w:szCs w:val="24"/>
          <w:bdr w:val="none" w:sz="0" w:space="0" w:color="auto" w:frame="1"/>
          <w:lang w:eastAsia="uk-UA"/>
        </w:rPr>
        <w:br/>
        <w:t>Андрій ПИШНИЙ</w:t>
      </w:r>
      <w:r w:rsidRPr="0065209D">
        <w:rPr>
          <w:rFonts w:ascii="inherit" w:eastAsia="Times New Roman" w:hAnsi="inherit" w:cs="Helvetica"/>
          <w:b/>
          <w:bCs/>
          <w:i/>
          <w:iCs/>
          <w:color w:val="333333"/>
          <w:sz w:val="24"/>
          <w:szCs w:val="24"/>
          <w:bdr w:val="none" w:sz="0" w:space="0" w:color="auto" w:frame="1"/>
          <w:lang w:eastAsia="uk-UA"/>
        </w:rPr>
        <w:br/>
        <w:t>Голова Національної комісії</w:t>
      </w:r>
      <w:r w:rsidRPr="0065209D">
        <w:rPr>
          <w:rFonts w:ascii="inherit" w:eastAsia="Times New Roman" w:hAnsi="inherit" w:cs="Helvetica"/>
          <w:b/>
          <w:bCs/>
          <w:i/>
          <w:iCs/>
          <w:color w:val="333333"/>
          <w:sz w:val="24"/>
          <w:szCs w:val="24"/>
          <w:bdr w:val="none" w:sz="0" w:space="0" w:color="auto" w:frame="1"/>
          <w:lang w:eastAsia="uk-UA"/>
        </w:rPr>
        <w:br/>
        <w:t>з цінних паперів та фондового ринку</w:t>
      </w:r>
      <w:r w:rsidRPr="0065209D">
        <w:rPr>
          <w:rFonts w:ascii="inherit" w:eastAsia="Times New Roman" w:hAnsi="inherit" w:cs="Helvetica"/>
          <w:b/>
          <w:bCs/>
          <w:i/>
          <w:iCs/>
          <w:color w:val="333333"/>
          <w:sz w:val="24"/>
          <w:szCs w:val="24"/>
          <w:bdr w:val="none" w:sz="0" w:space="0" w:color="auto" w:frame="1"/>
          <w:lang w:eastAsia="uk-UA"/>
        </w:rPr>
        <w:br/>
        <w:t>Руслан МАГОМЕДОВ</w:t>
      </w:r>
    </w:p>
    <w:p w:rsidR="00AD673F" w:rsidRDefault="0065209D"/>
    <w:sectPr w:rsidR="00AD6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9D"/>
    <w:rsid w:val="000E62B1"/>
    <w:rsid w:val="001853ED"/>
    <w:rsid w:val="0065209D"/>
    <w:rsid w:val="008033FF"/>
    <w:rsid w:val="009E45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A2C21-A387-4076-8D7B-716CE9C2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5209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209D"/>
    <w:rPr>
      <w:rFonts w:ascii="Times New Roman" w:eastAsia="Times New Roman" w:hAnsi="Times New Roman" w:cs="Times New Roman"/>
      <w:b/>
      <w:bCs/>
      <w:sz w:val="36"/>
      <w:szCs w:val="36"/>
      <w:lang w:eastAsia="uk-UA"/>
    </w:rPr>
  </w:style>
  <w:style w:type="paragraph" w:customStyle="1" w:styleId="has-text-align-center">
    <w:name w:val="has-text-align-center"/>
    <w:basedOn w:val="a"/>
    <w:rsid w:val="006520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65209D"/>
    <w:rPr>
      <w:b/>
      <w:bCs/>
    </w:rPr>
  </w:style>
  <w:style w:type="paragraph" w:styleId="a4">
    <w:name w:val="Normal (Web)"/>
    <w:basedOn w:val="a"/>
    <w:uiPriority w:val="99"/>
    <w:semiHidden/>
    <w:unhideWhenUsed/>
    <w:rsid w:val="0065209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has-text-align-right">
    <w:name w:val="has-text-align-right"/>
    <w:basedOn w:val="a"/>
    <w:rsid w:val="0065209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6520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4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1996</Words>
  <Characters>1139</Characters>
  <Application>Microsoft Office Word</Application>
  <DocSecurity>0</DocSecurity>
  <Lines>9</Lines>
  <Paragraphs>6</Paragraphs>
  <ScaleCrop>false</ScaleCrop>
  <Company>SPecialiST RePack</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2024-04-24T20:08:00Z</dcterms:created>
  <dcterms:modified xsi:type="dcterms:W3CDTF">2024-04-24T20:10:00Z</dcterms:modified>
</cp:coreProperties>
</file>