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E8256" w14:textId="77777777" w:rsidR="0074099A" w:rsidRPr="0074099A" w:rsidRDefault="0074099A" w:rsidP="0074099A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74099A">
        <w:rPr>
          <w:rFonts w:ascii="Times New Roman" w:hAnsi="Times New Roman" w:cs="Times New Roman"/>
          <w:b/>
          <w:bCs/>
          <w:i/>
          <w:iCs/>
        </w:rPr>
        <w:t>МІНІСТЕРСТВО ЕКОНОМІКИ УКРАЇНИ</w:t>
      </w:r>
    </w:p>
    <w:p w14:paraId="57AB0863" w14:textId="77777777" w:rsidR="0074099A" w:rsidRPr="0074099A" w:rsidRDefault="0074099A" w:rsidP="0074099A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76DB46D" w14:textId="77777777" w:rsidR="0074099A" w:rsidRPr="0074099A" w:rsidRDefault="0074099A" w:rsidP="0074099A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74099A">
        <w:rPr>
          <w:rFonts w:ascii="Times New Roman" w:hAnsi="Times New Roman" w:cs="Times New Roman"/>
          <w:b/>
          <w:bCs/>
          <w:i/>
          <w:iCs/>
        </w:rPr>
        <w:t>ЛИСТ</w:t>
      </w:r>
    </w:p>
    <w:p w14:paraId="26AF9A1B" w14:textId="77777777" w:rsidR="0074099A" w:rsidRPr="0074099A" w:rsidRDefault="0074099A" w:rsidP="0074099A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39B7D5DA" w14:textId="77777777" w:rsidR="0074099A" w:rsidRPr="0074099A" w:rsidRDefault="0074099A" w:rsidP="0074099A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74099A">
        <w:rPr>
          <w:rFonts w:ascii="Times New Roman" w:hAnsi="Times New Roman" w:cs="Times New Roman"/>
          <w:b/>
          <w:bCs/>
          <w:i/>
          <w:iCs/>
        </w:rPr>
        <w:t>від 05.04.2024 р. № 4707-05/25126-07</w:t>
      </w:r>
    </w:p>
    <w:p w14:paraId="5C93D014" w14:textId="77777777" w:rsidR="0074099A" w:rsidRPr="0074099A" w:rsidRDefault="0074099A" w:rsidP="0074099A">
      <w:pPr>
        <w:jc w:val="center"/>
        <w:rPr>
          <w:rFonts w:ascii="Times New Roman" w:hAnsi="Times New Roman" w:cs="Times New Roman"/>
        </w:rPr>
      </w:pPr>
    </w:p>
    <w:p w14:paraId="2DA27ED6" w14:textId="77777777" w:rsidR="0074099A" w:rsidRPr="0074099A" w:rsidRDefault="0074099A" w:rsidP="0074099A">
      <w:pPr>
        <w:jc w:val="center"/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t>Про надання роз’яснень</w:t>
      </w:r>
    </w:p>
    <w:p w14:paraId="4DE89CFA" w14:textId="77777777" w:rsidR="0074099A" w:rsidRPr="0074099A" w:rsidRDefault="0074099A" w:rsidP="0074099A">
      <w:pPr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t>Міністерство економіки України розглянуло лист […] стосовно надання роз’яснень щодо обчислення середньої заробітної плати виходячи з розміру мінімальної зарплати та в межах компетенції повідомляє.</w:t>
      </w:r>
    </w:p>
    <w:p w14:paraId="6FDAF65D" w14:textId="77777777" w:rsidR="0074099A" w:rsidRPr="0074099A" w:rsidRDefault="0074099A" w:rsidP="0074099A">
      <w:pPr>
        <w:rPr>
          <w:rFonts w:ascii="Times New Roman" w:hAnsi="Times New Roman" w:cs="Times New Roman"/>
        </w:rPr>
      </w:pPr>
    </w:p>
    <w:p w14:paraId="3E2A3BEE" w14:textId="77777777" w:rsidR="0074099A" w:rsidRPr="0074099A" w:rsidRDefault="0074099A" w:rsidP="0074099A">
      <w:pPr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t>Обчислення середньої заробітної плати працівникам проводиться відповідно до норм Порядку обчислення середньої заробітної плати, затвердженого постановою Кабінету Міністрів України від 08.02.95 № 100 (зі змінами) (далі – Порядок).</w:t>
      </w:r>
    </w:p>
    <w:p w14:paraId="7549F3E5" w14:textId="77777777" w:rsidR="0074099A" w:rsidRPr="0074099A" w:rsidRDefault="0074099A" w:rsidP="0074099A">
      <w:pPr>
        <w:rPr>
          <w:rFonts w:ascii="Times New Roman" w:hAnsi="Times New Roman" w:cs="Times New Roman"/>
        </w:rPr>
      </w:pPr>
    </w:p>
    <w:p w14:paraId="311EA19C" w14:textId="77777777" w:rsidR="0074099A" w:rsidRPr="0074099A" w:rsidRDefault="0074099A" w:rsidP="0074099A">
      <w:pPr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t>Абзацом першим пункту 2 Порядку встановлено, що обчислення середньої заробітної плати для оплати часу відпусток, надання матеріальної (грошової) допомоги або виплати компенсації за невикористані відпустки проводиться виходячи з виплат за останні 12 календарних місяців роботи, що передують місяцю надання відпустки, надання матеріальної (грошової) допомоги або виплати компенсації за невикористані відпустки.</w:t>
      </w:r>
    </w:p>
    <w:p w14:paraId="7F2ABC9A" w14:textId="77777777" w:rsidR="0074099A" w:rsidRPr="0074099A" w:rsidRDefault="0074099A" w:rsidP="0074099A">
      <w:pPr>
        <w:rPr>
          <w:rFonts w:ascii="Times New Roman" w:hAnsi="Times New Roman" w:cs="Times New Roman"/>
        </w:rPr>
      </w:pPr>
    </w:p>
    <w:p w14:paraId="25926578" w14:textId="77777777" w:rsidR="0074099A" w:rsidRPr="0074099A" w:rsidRDefault="0074099A" w:rsidP="0074099A">
      <w:pPr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t>Якщо у працівника відсутній розрахунковий період, то середня заробітна плата обчислюється відповідно до абзаців третього – п’ятого пункту 4 Порядку (абзац восьмий пункту 2 Порядку).</w:t>
      </w:r>
    </w:p>
    <w:p w14:paraId="7C4B7A71" w14:textId="77777777" w:rsidR="0074099A" w:rsidRPr="0074099A" w:rsidRDefault="0074099A" w:rsidP="0074099A">
      <w:pPr>
        <w:rPr>
          <w:rFonts w:ascii="Times New Roman" w:hAnsi="Times New Roman" w:cs="Times New Roman"/>
        </w:rPr>
      </w:pPr>
    </w:p>
    <w:p w14:paraId="76A536AF" w14:textId="77777777" w:rsidR="0074099A" w:rsidRPr="0074099A" w:rsidRDefault="0074099A" w:rsidP="0074099A">
      <w:pPr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t>Абзацом третім пункту 4 Порядку встановлено, що якщо в розрахунковому періоді у працівника не було заробітної плати, розрахунки проводяться з установлених йому в трудовому договорі тарифної ставки, посадового (місячного) окладу.</w:t>
      </w:r>
    </w:p>
    <w:p w14:paraId="3B2FDEAC" w14:textId="77777777" w:rsidR="0074099A" w:rsidRPr="0074099A" w:rsidRDefault="0074099A" w:rsidP="0074099A">
      <w:pPr>
        <w:rPr>
          <w:rFonts w:ascii="Times New Roman" w:hAnsi="Times New Roman" w:cs="Times New Roman"/>
        </w:rPr>
      </w:pPr>
    </w:p>
    <w:p w14:paraId="367E3325" w14:textId="77777777" w:rsidR="0074099A" w:rsidRPr="0074099A" w:rsidRDefault="0074099A" w:rsidP="0074099A">
      <w:pPr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t>При цьому якщо розмір посадового окладу є меншим від передбаченого законодавством розміру мінімальної заробітної плати, середня заробітна плата розраховується з установленого розміру мінімальної заробітної плати на час розрахунку (абзац четвертий пункту 4 Порядку).</w:t>
      </w:r>
    </w:p>
    <w:p w14:paraId="227CD0EF" w14:textId="77777777" w:rsidR="0074099A" w:rsidRPr="0074099A" w:rsidRDefault="0074099A" w:rsidP="0074099A">
      <w:pPr>
        <w:rPr>
          <w:rFonts w:ascii="Times New Roman" w:hAnsi="Times New Roman" w:cs="Times New Roman"/>
        </w:rPr>
      </w:pPr>
    </w:p>
    <w:p w14:paraId="29682709" w14:textId="77777777" w:rsidR="0074099A" w:rsidRPr="0074099A" w:rsidRDefault="0074099A" w:rsidP="0074099A">
      <w:pPr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t>Крім того відповідно до статті 21 Закону України “Про відпустки” заробітна плата працівникам за весь час відпустки виплачується до початку відпустки, якщо інше не передбачено законодавством, трудовим або колективним договором.</w:t>
      </w:r>
    </w:p>
    <w:p w14:paraId="1BAE3F51" w14:textId="77777777" w:rsidR="0074099A" w:rsidRPr="0074099A" w:rsidRDefault="0074099A" w:rsidP="0074099A">
      <w:pPr>
        <w:rPr>
          <w:rFonts w:ascii="Times New Roman" w:hAnsi="Times New Roman" w:cs="Times New Roman"/>
        </w:rPr>
      </w:pPr>
    </w:p>
    <w:p w14:paraId="06BFBF00" w14:textId="77777777" w:rsidR="0074099A" w:rsidRPr="0074099A" w:rsidRDefault="0074099A" w:rsidP="0074099A">
      <w:pPr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t>З огляду на викладене та змісту листа у разі надання відпустки з 01.04.2024 працівнику, у якого в розрахунковому періоді не було заробітної плати, розрахунок середньої заробітної плати для її оплати здійснюється в розрахунковому періоді з 01.04.2023 по 31.03.2024 виходячи з установленого законодавством розміру мінімальної заробітної плати на час розрахунку.</w:t>
      </w:r>
    </w:p>
    <w:p w14:paraId="050F1BCD" w14:textId="77777777" w:rsidR="0074099A" w:rsidRPr="0074099A" w:rsidRDefault="0074099A" w:rsidP="0074099A">
      <w:pPr>
        <w:rPr>
          <w:rFonts w:ascii="Times New Roman" w:hAnsi="Times New Roman" w:cs="Times New Roman"/>
        </w:rPr>
      </w:pPr>
    </w:p>
    <w:p w14:paraId="2FAA2ED0" w14:textId="77777777" w:rsidR="0074099A" w:rsidRPr="0074099A" w:rsidRDefault="0074099A" w:rsidP="0074099A">
      <w:pPr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lastRenderedPageBreak/>
        <w:t>Щодо обчислення середньої заробітної плати виходячи з виплат за останні два календарних місяці для оплати праці за виконану роботу працівнику, який перебуває у відрядженні з 01.04.2024, зазначаємо наступне.</w:t>
      </w:r>
    </w:p>
    <w:p w14:paraId="2ED2A2E7" w14:textId="77777777" w:rsidR="0074099A" w:rsidRPr="0074099A" w:rsidRDefault="0074099A" w:rsidP="0074099A">
      <w:pPr>
        <w:rPr>
          <w:rFonts w:ascii="Times New Roman" w:hAnsi="Times New Roman" w:cs="Times New Roman"/>
        </w:rPr>
      </w:pPr>
    </w:p>
    <w:p w14:paraId="61C03A61" w14:textId="77777777" w:rsidR="0074099A" w:rsidRPr="0074099A" w:rsidRDefault="0074099A" w:rsidP="0074099A">
      <w:pPr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t>Відповідно до частини третьої статті 121 Кодексу законів про працю України працівникам, які направлені у службове відрядження, оплата праці за виконану роботу здійснюється відповідно до умов, визначених трудовим або колективним договором, і розмір такої оплати праці не може бути нижчим середнього заробітку.</w:t>
      </w:r>
    </w:p>
    <w:p w14:paraId="268C7980" w14:textId="77777777" w:rsidR="0074099A" w:rsidRPr="0074099A" w:rsidRDefault="0074099A" w:rsidP="0074099A">
      <w:pPr>
        <w:rPr>
          <w:rFonts w:ascii="Times New Roman" w:hAnsi="Times New Roman" w:cs="Times New Roman"/>
        </w:rPr>
      </w:pPr>
    </w:p>
    <w:p w14:paraId="761DEA4E" w14:textId="77777777" w:rsidR="0074099A" w:rsidRPr="0074099A" w:rsidRDefault="0074099A" w:rsidP="0074099A">
      <w:pPr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t>Тобто для дотримання встановлених чинним законодавством трудових гарантій такому працівнику необхідно порівняти його денний заробіток, що склався в місяці перебування в відрядженні, із його середнім заробітком.</w:t>
      </w:r>
    </w:p>
    <w:p w14:paraId="74B2A520" w14:textId="77777777" w:rsidR="0074099A" w:rsidRPr="0074099A" w:rsidRDefault="0074099A" w:rsidP="0074099A">
      <w:pPr>
        <w:rPr>
          <w:rFonts w:ascii="Times New Roman" w:hAnsi="Times New Roman" w:cs="Times New Roman"/>
        </w:rPr>
      </w:pPr>
    </w:p>
    <w:p w14:paraId="0475A0F5" w14:textId="77777777" w:rsidR="0074099A" w:rsidRPr="0074099A" w:rsidRDefault="0074099A" w:rsidP="0074099A">
      <w:pPr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t>До денного заробітку працівника, який має порівнюватися із середньоденним заробітком при оплаті періоду відрядження, включаються всі складові зарплати, які працівник отримує згідно з умовами трудового, колективного договору у місяці, у якому він перебував у відрядженні: оклад, доплати, надбавки, премії, індексація тощо.</w:t>
      </w:r>
    </w:p>
    <w:p w14:paraId="2FAC92DF" w14:textId="77777777" w:rsidR="0074099A" w:rsidRPr="0074099A" w:rsidRDefault="0074099A" w:rsidP="0074099A">
      <w:pPr>
        <w:rPr>
          <w:rFonts w:ascii="Times New Roman" w:hAnsi="Times New Roman" w:cs="Times New Roman"/>
        </w:rPr>
      </w:pPr>
    </w:p>
    <w:p w14:paraId="0A8B53E0" w14:textId="77777777" w:rsidR="0074099A" w:rsidRPr="0074099A" w:rsidRDefault="0074099A" w:rsidP="0074099A">
      <w:pPr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t>Отже, розрахунок середньої заробітної плати для оплати праці за виконану роботу працівнику, який перебуває у відрядженні з 01.04.2024, для порівняння її з одноденним заробітком, що складеться у працівника в місяці перебування у відрядженні, має проводитись після проведення з цим працівником всіх розрахунків по заробітній платі за умовами трудового договору за підсумками його роботи в місяці перебування ним у відрядженні, зокрема, по закінченню квітня, виходячи з мінімальної заробітної плати, розмір якої встановлено законодавством на час проведення зазначеного розрахунку.</w:t>
      </w:r>
    </w:p>
    <w:p w14:paraId="1E1D6A34" w14:textId="77777777" w:rsidR="0074099A" w:rsidRPr="0074099A" w:rsidRDefault="0074099A" w:rsidP="0074099A">
      <w:pPr>
        <w:rPr>
          <w:rFonts w:ascii="Times New Roman" w:hAnsi="Times New Roman" w:cs="Times New Roman"/>
        </w:rPr>
      </w:pPr>
    </w:p>
    <w:p w14:paraId="69801EB6" w14:textId="77777777" w:rsidR="0074099A" w:rsidRPr="0074099A" w:rsidRDefault="0074099A" w:rsidP="0074099A">
      <w:pPr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t>Одночасно повідомляємо, що листи міністерств не є нормативно-правовими актами та мають інформаційно-рекомендаційний характер.</w:t>
      </w:r>
    </w:p>
    <w:p w14:paraId="73271371" w14:textId="77777777" w:rsidR="0074099A" w:rsidRPr="0074099A" w:rsidRDefault="0074099A" w:rsidP="0074099A">
      <w:pPr>
        <w:rPr>
          <w:rFonts w:ascii="Times New Roman" w:hAnsi="Times New Roman" w:cs="Times New Roman"/>
        </w:rPr>
      </w:pPr>
    </w:p>
    <w:p w14:paraId="3D21C266" w14:textId="77777777" w:rsidR="0074099A" w:rsidRPr="0074099A" w:rsidRDefault="0074099A" w:rsidP="0074099A">
      <w:pPr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t>Заступник Міністра економіки України</w:t>
      </w:r>
    </w:p>
    <w:p w14:paraId="2D835275" w14:textId="532B8FB5" w:rsidR="003E0658" w:rsidRPr="0074099A" w:rsidRDefault="0074099A" w:rsidP="0074099A">
      <w:pPr>
        <w:rPr>
          <w:rFonts w:ascii="Times New Roman" w:hAnsi="Times New Roman" w:cs="Times New Roman"/>
        </w:rPr>
      </w:pPr>
      <w:r w:rsidRPr="0074099A">
        <w:rPr>
          <w:rFonts w:ascii="Times New Roman" w:hAnsi="Times New Roman" w:cs="Times New Roman"/>
        </w:rPr>
        <w:t>Тетяна БЕРЕЖНА</w:t>
      </w:r>
    </w:p>
    <w:sectPr w:rsidR="003E0658" w:rsidRPr="007409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70D"/>
    <w:rsid w:val="003E0658"/>
    <w:rsid w:val="0074099A"/>
    <w:rsid w:val="00AD0A2D"/>
    <w:rsid w:val="00D357AD"/>
    <w:rsid w:val="00EB5251"/>
    <w:rsid w:val="00FC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98A4"/>
  <w15:chartTrackingRefBased/>
  <w15:docId w15:val="{C3B32371-824D-4F00-8E71-B6F7B898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2559</Words>
  <Characters>1459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2024-04-19T08:11:00Z</dcterms:created>
  <dcterms:modified xsi:type="dcterms:W3CDTF">2024-04-19T08:11:00Z</dcterms:modified>
</cp:coreProperties>
</file>