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CDD" w:rsidRDefault="00A87CDD" w:rsidP="00A87CDD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293A55"/>
          <w:sz w:val="24"/>
          <w:szCs w:val="24"/>
          <w:lang w:eastAsia="uk-UA"/>
        </w:rPr>
      </w:pPr>
      <w:r w:rsidRPr="00A87CDD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>Додаток </w:t>
      </w:r>
      <w:hyperlink r:id="rId6" w:tgtFrame="_blank" w:history="1">
        <w:r w:rsidRPr="00A87CDD">
          <w:rPr>
            <w:rFonts w:ascii="IBM Plex Serif" w:eastAsia="Times New Roman" w:hAnsi="IBM Plex Serif" w:cs="Times New Roman"/>
            <w:color w:val="008080"/>
            <w:sz w:val="24"/>
            <w:szCs w:val="24"/>
            <w:lang w:eastAsia="uk-UA"/>
          </w:rPr>
          <w:t>19</w:t>
        </w:r>
        <w:r w:rsidRPr="00A87CDD">
          <w:rPr>
            <w:rFonts w:ascii="IBM Plex Serif" w:eastAsia="Times New Roman" w:hAnsi="IBM Plex Serif" w:cs="Times New Roman"/>
            <w:color w:val="008080"/>
            <w:sz w:val="24"/>
            <w:szCs w:val="24"/>
            <w:lang w:eastAsia="uk-UA"/>
          </w:rPr>
          <w:br/>
        </w:r>
      </w:hyperlink>
      <w:r w:rsidRPr="00A87CDD">
        <w:rPr>
          <w:rFonts w:ascii="IBM Plex Serif" w:eastAsia="Times New Roman" w:hAnsi="IBM Plex Serif" w:cs="Times New Roman"/>
          <w:color w:val="293A55"/>
          <w:sz w:val="24"/>
          <w:szCs w:val="24"/>
          <w:lang w:eastAsia="uk-UA"/>
        </w:rPr>
        <w:t>до Порядку казначейського обслуговування місцевих бюджетів</w:t>
      </w:r>
    </w:p>
    <w:p w:rsidR="00A87CDD" w:rsidRPr="00A87CDD" w:rsidRDefault="00A87CDD" w:rsidP="00A87CDD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293A55"/>
          <w:sz w:val="24"/>
          <w:szCs w:val="24"/>
          <w:lang w:eastAsia="uk-UA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6"/>
        <w:gridCol w:w="3840"/>
      </w:tblGrid>
      <w:tr w:rsidR="00A87CDD" w:rsidRPr="00A87CDD" w:rsidTr="00A87CDD">
        <w:trPr>
          <w:jc w:val="center"/>
        </w:trPr>
        <w:tc>
          <w:tcPr>
            <w:tcW w:w="39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ЗАТВЕРДЖУЮ</w:t>
            </w: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</w:t>
            </w: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87CD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                                     (посада)</w:t>
            </w:r>
          </w:p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" w:tgtFrame="_blank" w:history="1">
              <w:r w:rsidRPr="00A87CDD">
                <w:rPr>
                  <w:rFonts w:ascii="Times New Roman" w:eastAsia="Times New Roman" w:hAnsi="Times New Roman" w:cs="Times New Roman"/>
                  <w:color w:val="008080"/>
                  <w:sz w:val="24"/>
                  <w:szCs w:val="24"/>
                  <w:lang w:eastAsia="uk-UA"/>
                </w:rPr>
                <w:t>___________ Власне ім'я ПРІЗВИЩЕ</w:t>
              </w:r>
              <w:r w:rsidRPr="00A87CDD">
                <w:rPr>
                  <w:rFonts w:ascii="Times New Roman" w:eastAsia="Times New Roman" w:hAnsi="Times New Roman" w:cs="Times New Roman"/>
                  <w:color w:val="008080"/>
                  <w:sz w:val="24"/>
                  <w:szCs w:val="24"/>
                  <w:lang w:eastAsia="uk-UA"/>
                </w:rPr>
                <w:br/>
              </w:r>
              <w:r w:rsidRPr="00A87CDD">
                <w:rPr>
                  <w:rFonts w:ascii="Times New Roman" w:eastAsia="Times New Roman" w:hAnsi="Times New Roman" w:cs="Times New Roman"/>
                  <w:color w:val="008080"/>
                  <w:sz w:val="20"/>
                  <w:szCs w:val="20"/>
                  <w:lang w:eastAsia="uk-UA"/>
                </w:rPr>
                <w:t>        (підпис)</w:t>
              </w:r>
              <w:r w:rsidRPr="00A87CDD">
                <w:rPr>
                  <w:rFonts w:ascii="Times New Roman" w:eastAsia="Times New Roman" w:hAnsi="Times New Roman" w:cs="Times New Roman"/>
                  <w:color w:val="008080"/>
                  <w:sz w:val="20"/>
                  <w:szCs w:val="20"/>
                  <w:lang w:eastAsia="uk-UA"/>
                </w:rPr>
                <w:br/>
              </w:r>
            </w:hyperlink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П. "___" ____________ 20__ року</w:t>
            </w:r>
          </w:p>
        </w:tc>
      </w:tr>
    </w:tbl>
    <w:p w:rsidR="00A87CDD" w:rsidRPr="00A87CDD" w:rsidRDefault="00A87CDD" w:rsidP="00A87CDD">
      <w:pPr>
        <w:shd w:val="clear" w:color="auto" w:fill="FFFFFF"/>
        <w:spacing w:after="0" w:line="240" w:lineRule="auto"/>
        <w:jc w:val="center"/>
        <w:outlineLvl w:val="2"/>
        <w:rPr>
          <w:rFonts w:ascii="inherit" w:eastAsia="Times New Roman" w:hAnsi="inherit" w:cs="Times New Roman"/>
          <w:b/>
          <w:bCs/>
          <w:color w:val="293A55"/>
          <w:sz w:val="30"/>
          <w:szCs w:val="30"/>
          <w:lang w:eastAsia="uk-UA"/>
        </w:rPr>
      </w:pPr>
      <w:r w:rsidRPr="00A87CDD">
        <w:rPr>
          <w:rFonts w:ascii="inherit" w:eastAsia="Times New Roman" w:hAnsi="inherit" w:cs="Times New Roman"/>
          <w:b/>
          <w:bCs/>
          <w:color w:val="293A55"/>
          <w:sz w:val="30"/>
          <w:szCs w:val="30"/>
          <w:lang w:eastAsia="uk-UA"/>
        </w:rPr>
        <w:t>РОЗПОДІЛ ПОКАЗНИКІВ ЗВЕДЕНИХ ПОМІСЯЧНИХ ПЛАНІВ ВИКОРИСТАННЯ</w:t>
      </w:r>
      <w:r>
        <w:rPr>
          <w:rFonts w:eastAsia="Times New Roman" w:cs="Times New Roman"/>
          <w:b/>
          <w:bCs/>
          <w:color w:val="293A55"/>
          <w:sz w:val="30"/>
          <w:szCs w:val="30"/>
          <w:lang w:eastAsia="uk-UA"/>
        </w:rPr>
        <w:br/>
      </w:r>
      <w:bookmarkStart w:id="0" w:name="_GoBack"/>
      <w:bookmarkEnd w:id="0"/>
      <w:r w:rsidRPr="00A87CDD">
        <w:rPr>
          <w:rFonts w:ascii="inherit" w:eastAsia="Times New Roman" w:hAnsi="inherit" w:cs="Times New Roman"/>
          <w:b/>
          <w:bCs/>
          <w:color w:val="293A55"/>
          <w:sz w:val="30"/>
          <w:szCs w:val="30"/>
          <w:lang w:eastAsia="uk-UA"/>
        </w:rPr>
        <w:t>БЮДЖЕТНИХ КОШТІВ</w:t>
      </w:r>
      <w:r w:rsidRPr="00A87CDD">
        <w:rPr>
          <w:rFonts w:ascii="inherit" w:eastAsia="Times New Roman" w:hAnsi="inherit" w:cs="Times New Roman"/>
          <w:b/>
          <w:bCs/>
          <w:color w:val="293A55"/>
          <w:sz w:val="30"/>
          <w:szCs w:val="30"/>
          <w:lang w:eastAsia="uk-UA"/>
        </w:rPr>
        <w:br/>
        <w:t>на 20__ рік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0"/>
        <w:gridCol w:w="1362"/>
        <w:gridCol w:w="1514"/>
        <w:gridCol w:w="908"/>
        <w:gridCol w:w="757"/>
        <w:gridCol w:w="757"/>
        <w:gridCol w:w="908"/>
        <w:gridCol w:w="908"/>
        <w:gridCol w:w="908"/>
        <w:gridCol w:w="908"/>
        <w:gridCol w:w="908"/>
        <w:gridCol w:w="908"/>
        <w:gridCol w:w="908"/>
        <w:gridCol w:w="757"/>
        <w:gridCol w:w="908"/>
        <w:gridCol w:w="757"/>
      </w:tblGrid>
      <w:tr w:rsidR="00A87CDD" w:rsidRPr="00A87CDD" w:rsidTr="00A87CDD">
        <w:trPr>
          <w:jc w:val="center"/>
        </w:trPr>
        <w:tc>
          <w:tcPr>
            <w:tcW w:w="5000" w:type="pct"/>
            <w:gridSpan w:val="1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Код відомчої класифікації видатків та кредитування бюджету (</w:t>
            </w:r>
            <w:hyperlink r:id="rId8" w:tgtFrame="_blank" w:history="1">
              <w:r w:rsidRPr="00A87CDD">
                <w:rPr>
                  <w:rFonts w:ascii="Times New Roman" w:eastAsia="Times New Roman" w:hAnsi="Times New Roman" w:cs="Times New Roman"/>
                  <w:color w:val="00ADFA"/>
                  <w:sz w:val="24"/>
                  <w:szCs w:val="24"/>
                  <w:lang w:eastAsia="uk-UA"/>
                </w:rPr>
                <w:t>КВК</w:t>
              </w:r>
            </w:hyperlink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 ______</w:t>
            </w:r>
          </w:p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___________________________________________________________________________________________________________________________</w:t>
            </w: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87CD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(найменування головного розпорядника (розпорядника нижчого рівня))</w:t>
            </w:r>
          </w:p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Код </w:t>
            </w:r>
            <w:hyperlink r:id="rId9" w:tgtFrame="_blank" w:history="1">
              <w:r w:rsidRPr="00A87CDD">
                <w:rPr>
                  <w:rFonts w:ascii="Times New Roman" w:eastAsia="Times New Roman" w:hAnsi="Times New Roman" w:cs="Times New Roman"/>
                  <w:color w:val="00ADFA"/>
                  <w:sz w:val="24"/>
                  <w:szCs w:val="24"/>
                  <w:lang w:eastAsia="uk-UA"/>
                </w:rPr>
                <w:t>економічної класифікації видатків</w:t>
              </w:r>
            </w:hyperlink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________________________________</w:t>
            </w:r>
          </w:p>
          <w:p w:rsidR="00A87CDD" w:rsidRPr="00A87CDD" w:rsidRDefault="00A87CDD" w:rsidP="00A87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(грн.)</w:t>
            </w:r>
          </w:p>
        </w:tc>
      </w:tr>
      <w:tr w:rsidR="00A87CDD" w:rsidRPr="00A87CDD" w:rsidTr="00A87CD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jc w:val="center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Рівень </w:t>
            </w:r>
            <w:proofErr w:type="spellStart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розпо</w:t>
            </w:r>
            <w:proofErr w:type="spellEnd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рядника</w:t>
            </w:r>
            <w:proofErr w:type="spellEnd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бюджет-</w:t>
            </w: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них коштів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Код програмної класифікації видатків та кредиту-</w:t>
            </w: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вання</w:t>
            </w:r>
            <w:proofErr w:type="spellEnd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</w:t>
            </w:r>
            <w:hyperlink r:id="rId10" w:tgtFrame="_blank" w:history="1">
              <w:r w:rsidRPr="00A87CDD">
                <w:rPr>
                  <w:rFonts w:ascii="Times New Roman" w:eastAsia="Times New Roman" w:hAnsi="Times New Roman" w:cs="Times New Roman"/>
                  <w:color w:val="00ADFA"/>
                  <w:sz w:val="24"/>
                  <w:szCs w:val="24"/>
                  <w:lang w:eastAsia="uk-UA"/>
                </w:rPr>
                <w:t>КПКВК</w:t>
              </w:r>
            </w:hyperlink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Показники помісячного плану використання бюджетних коштів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Усього на рік</w:t>
            </w:r>
          </w:p>
        </w:tc>
        <w:tc>
          <w:tcPr>
            <w:tcW w:w="3400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тому числі за місяцями</w:t>
            </w:r>
          </w:p>
        </w:tc>
      </w:tr>
      <w:tr w:rsidR="00A87CDD" w:rsidRPr="00A87CDD" w:rsidTr="00A87CD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сі-</w:t>
            </w: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чень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лю</w:t>
            </w:r>
            <w:proofErr w:type="spellEnd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тий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бере-</w:t>
            </w: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зень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кві</w:t>
            </w:r>
            <w:proofErr w:type="spellEnd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тень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</w:t>
            </w:r>
            <w:proofErr w:type="spellEnd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вень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</w:t>
            </w:r>
            <w:proofErr w:type="spellEnd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вень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</w:t>
            </w:r>
            <w:proofErr w:type="spellEnd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пень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сер-</w:t>
            </w: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пень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верес-</w:t>
            </w: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ень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жов</w:t>
            </w:r>
            <w:proofErr w:type="spellEnd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тень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листо</w:t>
            </w:r>
            <w:proofErr w:type="spellEnd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пад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гру-</w:t>
            </w: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день</w:t>
            </w:r>
          </w:p>
        </w:tc>
      </w:tr>
      <w:tr w:rsidR="00A87CDD" w:rsidRPr="00A87CDD" w:rsidTr="00A87CD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87CDD" w:rsidRPr="00A87CDD" w:rsidTr="00A87CD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jc w:val="center"/>
        </w:trPr>
        <w:tc>
          <w:tcPr>
            <w:tcW w:w="5000" w:type="pct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Разом щодо головного розпорядника бюджетних коштів</w:t>
            </w:r>
          </w:p>
        </w:tc>
      </w:tr>
      <w:tr w:rsidR="00A87CDD" w:rsidRPr="00A87CDD" w:rsidTr="00A87CD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87CDD" w:rsidRPr="00A87CDD" w:rsidTr="00A87CD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jc w:val="center"/>
        </w:trPr>
        <w:tc>
          <w:tcPr>
            <w:tcW w:w="5000" w:type="pct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    ________________________________________    _________________    ___________________________    ___________________</w:t>
            </w: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87CD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   (код території)            (найменування розпорядника бюджетних коштів)                    (код розпорядника             (найменування органу Казначейства)       (код органу Казначейства)</w:t>
            </w:r>
            <w:r w:rsidRPr="00A87CD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                                                                                                                                бюджетних коштів)</w:t>
            </w:r>
          </w:p>
        </w:tc>
      </w:tr>
      <w:tr w:rsidR="00A87CDD" w:rsidRPr="00A87CDD" w:rsidTr="00A87CD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jc w:val="center"/>
        </w:trPr>
        <w:tc>
          <w:tcPr>
            <w:tcW w:w="5000" w:type="pct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87CDD" w:rsidRPr="00A87CDD" w:rsidTr="00A87CD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jc w:val="center"/>
        </w:trPr>
        <w:tc>
          <w:tcPr>
            <w:tcW w:w="5000" w:type="pct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Разом щодо розпорядника бюджетних коштів</w:t>
            </w:r>
          </w:p>
        </w:tc>
      </w:tr>
    </w:tbl>
    <w:p w:rsidR="00A87CDD" w:rsidRPr="00A87CDD" w:rsidRDefault="00A87CDD" w:rsidP="00A87CDD">
      <w:pPr>
        <w:shd w:val="clear" w:color="auto" w:fill="FFFFFF"/>
        <w:spacing w:after="0" w:line="240" w:lineRule="auto"/>
        <w:rPr>
          <w:rFonts w:ascii="IBM Plex Serif" w:eastAsia="Times New Roman" w:hAnsi="IBM Plex Serif" w:cs="Times New Roman"/>
          <w:vanish/>
          <w:color w:val="293A55"/>
          <w:sz w:val="24"/>
          <w:szCs w:val="24"/>
          <w:lang w:eastAsia="uk-UA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0"/>
        <w:gridCol w:w="2040"/>
        <w:gridCol w:w="3306"/>
        <w:gridCol w:w="3760"/>
      </w:tblGrid>
      <w:tr w:rsidR="00A87CDD" w:rsidRPr="00A87CDD" w:rsidTr="00A87CDD">
        <w:trPr>
          <w:jc w:val="center"/>
        </w:trPr>
        <w:tc>
          <w:tcPr>
            <w:tcW w:w="2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Головний бухгалтер</w:t>
            </w: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(начальник планово-фінансового управління/відділу)</w:t>
            </w:r>
            <w:r w:rsidRPr="00A87C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  </w:t>
            </w:r>
          </w:p>
        </w:tc>
        <w:tc>
          <w:tcPr>
            <w:tcW w:w="6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" w:tgtFrame="_blank" w:history="1">
              <w:r w:rsidRPr="00A87CDD">
                <w:rPr>
                  <w:rFonts w:ascii="Times New Roman" w:eastAsia="Times New Roman" w:hAnsi="Times New Roman" w:cs="Times New Roman"/>
                  <w:color w:val="008080"/>
                  <w:sz w:val="24"/>
                  <w:szCs w:val="24"/>
                  <w:lang w:eastAsia="uk-UA"/>
                </w:rPr>
                <w:t>_________________</w:t>
              </w:r>
              <w:r w:rsidRPr="00A87CDD">
                <w:rPr>
                  <w:rFonts w:ascii="Times New Roman" w:eastAsia="Times New Roman" w:hAnsi="Times New Roman" w:cs="Times New Roman"/>
                  <w:color w:val="008080"/>
                  <w:sz w:val="24"/>
                  <w:szCs w:val="24"/>
                  <w:lang w:eastAsia="uk-UA"/>
                </w:rPr>
                <w:br/>
              </w:r>
              <w:r w:rsidRPr="00A87CDD">
                <w:rPr>
                  <w:rFonts w:ascii="Times New Roman" w:eastAsia="Times New Roman" w:hAnsi="Times New Roman" w:cs="Times New Roman"/>
                  <w:color w:val="008080"/>
                  <w:sz w:val="20"/>
                  <w:szCs w:val="20"/>
                  <w:lang w:eastAsia="uk-UA"/>
                </w:rPr>
                <w:t>(підпис)</w:t>
              </w:r>
            </w:hyperlink>
          </w:p>
        </w:tc>
        <w:tc>
          <w:tcPr>
            <w:tcW w:w="11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2" w:tgtFrame="_blank" w:history="1">
              <w:r w:rsidRPr="00A87CDD">
                <w:rPr>
                  <w:rFonts w:ascii="Times New Roman" w:eastAsia="Times New Roman" w:hAnsi="Times New Roman" w:cs="Times New Roman"/>
                  <w:color w:val="008080"/>
                  <w:sz w:val="24"/>
                  <w:szCs w:val="24"/>
                  <w:lang w:eastAsia="uk-UA"/>
                </w:rPr>
                <w:t>Власне ім'я ПРІЗВИЩЕ</w:t>
              </w:r>
            </w:hyperlink>
          </w:p>
        </w:tc>
        <w:tc>
          <w:tcPr>
            <w:tcW w:w="12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7CDD" w:rsidRPr="00A87CDD" w:rsidRDefault="00A87CDD" w:rsidP="00A8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CD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</w:tbl>
    <w:p w:rsidR="002D5D7D" w:rsidRDefault="002D5D7D" w:rsidP="00A87CDD"/>
    <w:sectPr w:rsidR="002D5D7D" w:rsidSect="00A87CDD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CDD" w:rsidRDefault="00A87CDD" w:rsidP="00A87CDD">
      <w:pPr>
        <w:spacing w:after="0" w:line="240" w:lineRule="auto"/>
      </w:pPr>
      <w:r>
        <w:separator/>
      </w:r>
    </w:p>
  </w:endnote>
  <w:endnote w:type="continuationSeparator" w:id="0">
    <w:p w:rsidR="00A87CDD" w:rsidRDefault="00A87CDD" w:rsidP="00A87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BM Plex Serif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CDD" w:rsidRDefault="00A87CDD" w:rsidP="00A87CDD">
      <w:pPr>
        <w:spacing w:after="0" w:line="240" w:lineRule="auto"/>
      </w:pPr>
      <w:r>
        <w:separator/>
      </w:r>
    </w:p>
  </w:footnote>
  <w:footnote w:type="continuationSeparator" w:id="0">
    <w:p w:rsidR="00A87CDD" w:rsidRDefault="00A87CDD" w:rsidP="00A87C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CDD"/>
    <w:rsid w:val="002D5D7D"/>
    <w:rsid w:val="00A8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F69496"/>
  <w15:chartTrackingRefBased/>
  <w15:docId w15:val="{2FDE8BF5-64A5-4105-9D74-2E8CCE3BF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7C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7CDD"/>
  </w:style>
  <w:style w:type="paragraph" w:styleId="a5">
    <w:name w:val="footer"/>
    <w:basedOn w:val="a"/>
    <w:link w:val="a6"/>
    <w:uiPriority w:val="99"/>
    <w:unhideWhenUsed/>
    <w:rsid w:val="00A87C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7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.ligazakon.net/document/view/mf11003?ed=2012_07_17&amp;an=147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ps.ligazakon.net/document/view/re39160?ed=2023_01_23&amp;an=414" TargetMode="External"/><Relationship Id="rId12" Type="http://schemas.openxmlformats.org/officeDocument/2006/relationships/hyperlink" Target="https://ips.ligazakon.net/document/view/re39160?ed=2023_01_23&amp;an=4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ps.ligazakon.net/document/view/re40433?ed=2023_08_18&amp;an=83" TargetMode="External"/><Relationship Id="rId11" Type="http://schemas.openxmlformats.org/officeDocument/2006/relationships/hyperlink" Target="https://ips.ligazakon.net/document/view/re39160?ed=2023_01_23&amp;an=425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ips.ligazakon.net/document/view/mf11003?ed=2012_07_17&amp;an=302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ps.ligazakon.net/document/view/mf11003?ed=2012_07_17&amp;an=132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1577</Words>
  <Characters>899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2024-03-15T12:14:00Z</dcterms:created>
  <dcterms:modified xsi:type="dcterms:W3CDTF">2024-03-15T12:19:00Z</dcterms:modified>
</cp:coreProperties>
</file>