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D2" w:rsidRPr="008754B4" w:rsidRDefault="002F7DD2" w:rsidP="002F7DD2">
      <w:pPr>
        <w:pStyle w:val="a5"/>
        <w:ind w:left="2835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754B4">
        <w:rPr>
          <w:rFonts w:ascii="Times New Roman" w:hAnsi="Times New Roman"/>
          <w:sz w:val="24"/>
          <w:szCs w:val="24"/>
        </w:rPr>
        <w:t>Додаток 6</w:t>
      </w:r>
      <w:r w:rsidRPr="008754B4">
        <w:rPr>
          <w:rFonts w:ascii="Times New Roman" w:hAnsi="Times New Roman"/>
          <w:sz w:val="24"/>
          <w:szCs w:val="24"/>
        </w:rPr>
        <w:br/>
        <w:t xml:space="preserve">до Порядку зупинення реєстрації податкової </w:t>
      </w:r>
      <w:r w:rsidR="004D501E">
        <w:rPr>
          <w:rFonts w:ascii="Times New Roman" w:hAnsi="Times New Roman"/>
          <w:sz w:val="24"/>
          <w:szCs w:val="24"/>
        </w:rPr>
        <w:br/>
      </w:r>
      <w:r w:rsidR="007E1463">
        <w:rPr>
          <w:rFonts w:ascii="Times New Roman" w:hAnsi="Times New Roman"/>
          <w:sz w:val="24"/>
          <w:szCs w:val="24"/>
        </w:rPr>
        <w:t>н</w:t>
      </w:r>
      <w:r w:rsidRPr="008754B4">
        <w:rPr>
          <w:rFonts w:ascii="Times New Roman" w:hAnsi="Times New Roman"/>
          <w:sz w:val="24"/>
          <w:szCs w:val="24"/>
        </w:rPr>
        <w:t>акладної/розрахунку коригування в Єдиному</w:t>
      </w:r>
      <w:r w:rsidR="004D501E">
        <w:rPr>
          <w:rFonts w:ascii="Times New Roman" w:hAnsi="Times New Roman"/>
          <w:sz w:val="24"/>
          <w:szCs w:val="24"/>
        </w:rPr>
        <w:br/>
      </w:r>
      <w:r w:rsidRPr="008754B4">
        <w:rPr>
          <w:rFonts w:ascii="Times New Roman" w:hAnsi="Times New Roman"/>
          <w:sz w:val="24"/>
          <w:szCs w:val="24"/>
        </w:rPr>
        <w:t xml:space="preserve">реєстрі податкових накладних </w:t>
      </w:r>
      <w:r w:rsidRPr="008754B4">
        <w:rPr>
          <w:rFonts w:ascii="Times New Roman" w:hAnsi="Times New Roman"/>
          <w:sz w:val="24"/>
          <w:szCs w:val="24"/>
        </w:rPr>
        <w:br/>
        <w:t>(в редакції постанови Кабінету Міністрів України</w:t>
      </w:r>
      <w:r w:rsidR="004D501E">
        <w:rPr>
          <w:rFonts w:ascii="Times New Roman" w:hAnsi="Times New Roman"/>
          <w:sz w:val="24"/>
          <w:szCs w:val="24"/>
        </w:rPr>
        <w:br/>
      </w:r>
      <w:r w:rsidRPr="008754B4">
        <w:rPr>
          <w:rFonts w:ascii="Times New Roman" w:hAnsi="Times New Roman"/>
          <w:sz w:val="24"/>
          <w:szCs w:val="24"/>
        </w:rPr>
        <w:t>від</w:t>
      </w:r>
      <w:r w:rsidR="00660EC6" w:rsidRPr="008754B4">
        <w:rPr>
          <w:rFonts w:ascii="Times New Roman" w:hAnsi="Times New Roman"/>
          <w:sz w:val="24"/>
          <w:szCs w:val="24"/>
        </w:rPr>
        <w:t xml:space="preserve"> 2 червня </w:t>
      </w:r>
      <w:r w:rsidRPr="008754B4">
        <w:rPr>
          <w:rFonts w:ascii="Times New Roman" w:hAnsi="Times New Roman"/>
          <w:sz w:val="24"/>
          <w:szCs w:val="24"/>
        </w:rPr>
        <w:t>2023 р. №</w:t>
      </w:r>
      <w:r w:rsidR="00660EC6" w:rsidRPr="008754B4">
        <w:rPr>
          <w:rFonts w:ascii="Times New Roman" w:hAnsi="Times New Roman"/>
          <w:sz w:val="24"/>
          <w:szCs w:val="24"/>
        </w:rPr>
        <w:t xml:space="preserve"> 574</w:t>
      </w:r>
      <w:r w:rsidRPr="008754B4">
        <w:rPr>
          <w:rFonts w:ascii="Times New Roman" w:hAnsi="Times New Roman"/>
          <w:sz w:val="24"/>
          <w:szCs w:val="24"/>
        </w:rPr>
        <w:t>)</w:t>
      </w:r>
    </w:p>
    <w:p w:rsidR="002F7DD2" w:rsidRPr="008754B4" w:rsidRDefault="002F7DD2" w:rsidP="002F7DD2">
      <w:pPr>
        <w:pStyle w:val="a5"/>
        <w:spacing w:before="360" w:after="24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754B4">
        <w:rPr>
          <w:rFonts w:ascii="Times New Roman" w:hAnsi="Times New Roman"/>
          <w:b/>
          <w:sz w:val="28"/>
          <w:szCs w:val="28"/>
        </w:rPr>
        <w:t>РІШЕННЯ</w:t>
      </w:r>
      <w:r w:rsidRPr="008754B4">
        <w:rPr>
          <w:rFonts w:ascii="Times New Roman" w:hAnsi="Times New Roman"/>
          <w:b/>
          <w:sz w:val="28"/>
          <w:szCs w:val="28"/>
        </w:rPr>
        <w:br/>
        <w:t>про врахування/неврахування таблиці даних платника податку на додану вартість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17"/>
        <w:gridCol w:w="4354"/>
      </w:tblGrid>
      <w:tr w:rsidR="002F7DD2" w:rsidRPr="008754B4" w:rsidTr="002F7DD2">
        <w:tc>
          <w:tcPr>
            <w:tcW w:w="2600" w:type="pct"/>
            <w:hideMark/>
          </w:tcPr>
          <w:p w:rsidR="002F7DD2" w:rsidRPr="008754B4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 ____________ 20__ р.</w:t>
            </w:r>
          </w:p>
        </w:tc>
        <w:tc>
          <w:tcPr>
            <w:tcW w:w="2400" w:type="pct"/>
            <w:hideMark/>
          </w:tcPr>
          <w:p w:rsidR="002F7DD2" w:rsidRPr="008754B4" w:rsidRDefault="002F7DD2">
            <w:pPr>
              <w:spacing w:before="100" w:beforeAutospacing="1" w:after="100" w:afterAutospacing="1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№ __________</w:t>
            </w:r>
          </w:p>
        </w:tc>
      </w:tr>
    </w:tbl>
    <w:p w:rsidR="002F7DD2" w:rsidRPr="008754B4" w:rsidRDefault="002F7DD2" w:rsidP="002F7DD2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8754B4">
        <w:rPr>
          <w:rFonts w:ascii="Times New Roman" w:hAnsi="Times New Roman"/>
          <w:sz w:val="24"/>
          <w:szCs w:val="24"/>
          <w:lang w:eastAsia="uk-UA"/>
        </w:rPr>
        <w:t>Дані щодо платника податку</w:t>
      </w:r>
    </w:p>
    <w:tbl>
      <w:tblPr>
        <w:tblW w:w="5470" w:type="pct"/>
        <w:tblInd w:w="-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1"/>
        <w:gridCol w:w="1903"/>
      </w:tblGrid>
      <w:tr w:rsidR="002F7DD2" w:rsidRPr="008754B4" w:rsidTr="003157E8">
        <w:trPr>
          <w:trHeight w:val="245"/>
        </w:trPr>
        <w:tc>
          <w:tcPr>
            <w:tcW w:w="4041" w:type="pct"/>
            <w:tcBorders>
              <w:left w:val="nil"/>
            </w:tcBorders>
            <w:hideMark/>
          </w:tcPr>
          <w:p w:rsidR="002F7DD2" w:rsidRPr="008754B4" w:rsidRDefault="002F7D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Податковий номер або серія (за наявності) та номер паспорта*</w:t>
            </w:r>
          </w:p>
        </w:tc>
        <w:tc>
          <w:tcPr>
            <w:tcW w:w="959" w:type="pct"/>
            <w:tcBorders>
              <w:right w:val="nil"/>
            </w:tcBorders>
          </w:tcPr>
          <w:p w:rsidR="002F7DD2" w:rsidRPr="008754B4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8754B4" w:rsidTr="003157E8">
        <w:trPr>
          <w:trHeight w:val="505"/>
        </w:trPr>
        <w:tc>
          <w:tcPr>
            <w:tcW w:w="4041" w:type="pct"/>
            <w:tcBorders>
              <w:left w:val="nil"/>
            </w:tcBorders>
            <w:hideMark/>
          </w:tcPr>
          <w:p w:rsidR="002F7DD2" w:rsidRPr="008754B4" w:rsidRDefault="002F7DD2" w:rsidP="00B9766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Індивідуальний податковий номер платника податку на додану вартість (далі </w:t>
            </w:r>
            <w:r w:rsidR="00B97661" w:rsidRPr="00B97661">
              <w:rPr>
                <w:rFonts w:ascii="Times New Roman" w:hAnsi="Times New Roman"/>
                <w:sz w:val="24"/>
                <w:szCs w:val="24"/>
                <w:lang w:val="ru-RU" w:eastAsia="en-US"/>
              </w:rPr>
              <w:t>-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платник податку)</w:t>
            </w:r>
          </w:p>
        </w:tc>
        <w:tc>
          <w:tcPr>
            <w:tcW w:w="959" w:type="pct"/>
            <w:tcBorders>
              <w:right w:val="nil"/>
            </w:tcBorders>
          </w:tcPr>
          <w:p w:rsidR="002F7DD2" w:rsidRPr="008754B4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DD2" w:rsidRPr="008754B4" w:rsidTr="003157E8">
        <w:trPr>
          <w:trHeight w:val="994"/>
        </w:trPr>
        <w:tc>
          <w:tcPr>
            <w:tcW w:w="4041" w:type="pct"/>
            <w:tcBorders>
              <w:left w:val="nil"/>
            </w:tcBorders>
            <w:hideMark/>
          </w:tcPr>
          <w:p w:rsidR="002F7DD2" w:rsidRPr="008754B4" w:rsidRDefault="002F7DD2" w:rsidP="00B9766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Найменування юридичної особи та представництва нерезидента; прізвище, ім’я, по батькові (за наявності) фізичної особи </w:t>
            </w:r>
            <w:r w:rsidR="00B97661" w:rsidRPr="00B9766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підприємця; найменування, дата укладення та номер договору про спільну діяльність та управління майном</w:t>
            </w:r>
          </w:p>
        </w:tc>
        <w:tc>
          <w:tcPr>
            <w:tcW w:w="959" w:type="pct"/>
            <w:tcBorders>
              <w:right w:val="nil"/>
            </w:tcBorders>
          </w:tcPr>
          <w:p w:rsidR="002F7DD2" w:rsidRPr="008754B4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F7DD2" w:rsidRPr="008754B4" w:rsidRDefault="002F7DD2" w:rsidP="002F7DD2">
      <w:pPr>
        <w:rPr>
          <w:rFonts w:ascii="Times New Roman" w:hAnsi="Times New Roman"/>
          <w:vanish/>
          <w:sz w:val="24"/>
          <w:szCs w:val="24"/>
          <w:lang w:eastAsia="uk-UA"/>
        </w:rPr>
      </w:pPr>
    </w:p>
    <w:tbl>
      <w:tblPr>
        <w:tblW w:w="5158" w:type="pct"/>
        <w:tblLook w:val="04A0" w:firstRow="1" w:lastRow="0" w:firstColumn="1" w:lastColumn="0" w:noHBand="0" w:noVBand="1"/>
      </w:tblPr>
      <w:tblGrid>
        <w:gridCol w:w="447"/>
        <w:gridCol w:w="8911"/>
      </w:tblGrid>
      <w:tr w:rsidR="002F7DD2" w:rsidRPr="008754B4" w:rsidTr="003157E8">
        <w:tc>
          <w:tcPr>
            <w:tcW w:w="5000" w:type="pct"/>
            <w:gridSpan w:val="2"/>
            <w:hideMark/>
          </w:tcPr>
          <w:p w:rsidR="002F7DD2" w:rsidRPr="008754B4" w:rsidRDefault="002F7DD2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За результатами розгляду таблиці даних платника податку, зареєстрованої у контролюючому органі _</w:t>
            </w:r>
            <w:r w:rsidR="00C032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</w:t>
            </w:r>
            <w:r w:rsidR="003157E8">
              <w:rPr>
                <w:rFonts w:ascii="Times New Roman" w:hAnsi="Times New Roman"/>
                <w:sz w:val="24"/>
                <w:szCs w:val="24"/>
                <w:lang w:val="ru-RU" w:eastAsia="en-US"/>
              </w:rPr>
              <w:t>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 ________</w:t>
            </w:r>
            <w:r w:rsidR="003157E8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  <w:r w:rsidR="003157E8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 20_</w:t>
            </w:r>
            <w:r w:rsidR="00C032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 р. за 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№ _____</w:t>
            </w:r>
            <w:r w:rsidR="00C03284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__, відповідно до пункту 16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від 11 грудня 2019 р. № 1165, прийнято рішення про її:</w:t>
            </w:r>
          </w:p>
        </w:tc>
      </w:tr>
      <w:tr w:rsidR="002F7DD2" w:rsidRPr="008754B4" w:rsidTr="003157E8">
        <w:tc>
          <w:tcPr>
            <w:tcW w:w="239" w:type="pct"/>
            <w:hideMark/>
          </w:tcPr>
          <w:p w:rsidR="002F7DD2" w:rsidRPr="008754B4" w:rsidRDefault="008754B4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66040</wp:posOffset>
                      </wp:positionV>
                      <wp:extent cx="152400" cy="152400"/>
                      <wp:effectExtent l="0" t="0" r="0" b="0"/>
                      <wp:wrapNone/>
                      <wp:docPr id="9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F5DFE5E" id="Прямоугольник 31" o:spid="_x0000_s1026" style="position:absolute;margin-left:.8pt;margin-top:5.2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"/>
                  </w:pict>
                </mc:Fallback>
              </mc:AlternateConten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761" w:type="pct"/>
            <w:hideMark/>
          </w:tcPr>
          <w:p w:rsidR="002F7DD2" w:rsidRPr="008754B4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врахування</w:t>
            </w:r>
          </w:p>
        </w:tc>
      </w:tr>
      <w:tr w:rsidR="002F7DD2" w:rsidRPr="008754B4" w:rsidTr="003157E8">
        <w:tc>
          <w:tcPr>
            <w:tcW w:w="239" w:type="pct"/>
            <w:hideMark/>
          </w:tcPr>
          <w:p w:rsidR="002F7DD2" w:rsidRPr="008754B4" w:rsidRDefault="008754B4">
            <w:pPr>
              <w:spacing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97155</wp:posOffset>
                      </wp:positionV>
                      <wp:extent cx="152400" cy="152400"/>
                      <wp:effectExtent l="0" t="0" r="0" b="0"/>
                      <wp:wrapNone/>
                      <wp:docPr id="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A2EA140" id="Прямоугольник 32" o:spid="_x0000_s1026" style="position:absolute;margin-left:.8pt;margin-top:7.65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"/>
                  </w:pict>
                </mc:Fallback>
              </mc:AlternateConten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</w:p>
        </w:tc>
        <w:tc>
          <w:tcPr>
            <w:tcW w:w="4761" w:type="pct"/>
            <w:hideMark/>
          </w:tcPr>
          <w:p w:rsidR="002F7DD2" w:rsidRPr="008754B4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неврахування</w:t>
            </w:r>
          </w:p>
        </w:tc>
      </w:tr>
    </w:tbl>
    <w:p w:rsidR="002F7DD2" w:rsidRPr="008754B4" w:rsidRDefault="002F7DD2" w:rsidP="002F7DD2">
      <w:pPr>
        <w:pStyle w:val="a5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54B4">
        <w:rPr>
          <w:rFonts w:ascii="Times New Roman" w:hAnsi="Times New Roman"/>
          <w:sz w:val="24"/>
          <w:szCs w:val="24"/>
          <w:lang w:eastAsia="en-US"/>
        </w:rPr>
        <w:t>Підстави:</w:t>
      </w:r>
    </w:p>
    <w:p w:rsidR="002F7DD2" w:rsidRDefault="008754B4" w:rsidP="002F7DD2">
      <w:pPr>
        <w:pStyle w:val="a5"/>
        <w:spacing w:before="0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54B4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33655</wp:posOffset>
                </wp:positionV>
                <wp:extent cx="152400" cy="152400"/>
                <wp:effectExtent l="0" t="0" r="0" b="0"/>
                <wp:wrapNone/>
                <wp:docPr id="7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40F0847" id="Прямоугольник 33" o:spid="_x0000_s1026" style="position:absolute;margin-left:6.55pt;margin-top:2.65pt;width:12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"/>
            </w:pict>
          </mc:Fallback>
        </mc:AlternateContent>
      </w:r>
      <w:r w:rsidR="003157E8">
        <w:rPr>
          <w:rFonts w:ascii="Times New Roman" w:hAnsi="Times New Roman"/>
          <w:sz w:val="24"/>
          <w:szCs w:val="24"/>
          <w:lang w:val="ru-RU" w:eastAsia="en-US"/>
        </w:rPr>
        <w:t xml:space="preserve">  </w:t>
      </w:r>
      <w:r w:rsidR="002F7DD2" w:rsidRPr="008754B4">
        <w:rPr>
          <w:rFonts w:ascii="Times New Roman" w:hAnsi="Times New Roman"/>
          <w:sz w:val="24"/>
          <w:szCs w:val="24"/>
          <w:lang w:eastAsia="en-US"/>
        </w:rPr>
        <w:t>наявність в контролюючих органах податкової інформації, що свідчить про здійснення платником податку ризикових операцій</w:t>
      </w:r>
    </w:p>
    <w:p w:rsidR="008754B4" w:rsidRDefault="008754B4" w:rsidP="002F7DD2">
      <w:pPr>
        <w:pStyle w:val="a5"/>
        <w:spacing w:before="0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51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658"/>
        <w:gridCol w:w="1502"/>
        <w:gridCol w:w="1856"/>
        <w:gridCol w:w="1502"/>
        <w:gridCol w:w="1450"/>
        <w:gridCol w:w="1569"/>
      </w:tblGrid>
      <w:tr w:rsidR="002F7DD2" w:rsidRPr="00666E9E" w:rsidTr="00D149F0">
        <w:trPr>
          <w:jc w:val="center"/>
        </w:trPr>
        <w:tc>
          <w:tcPr>
            <w:tcW w:w="681" w:type="pct"/>
            <w:tcBorders>
              <w:left w:val="nil"/>
            </w:tcBorders>
            <w:vAlign w:val="center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Тип операції придбання/ постачання</w:t>
            </w:r>
          </w:p>
        </w:tc>
        <w:tc>
          <w:tcPr>
            <w:tcW w:w="750" w:type="pct"/>
            <w:vAlign w:val="center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Період здійснення господарської операції**</w:t>
            </w:r>
          </w:p>
        </w:tc>
        <w:tc>
          <w:tcPr>
            <w:tcW w:w="681" w:type="pct"/>
            <w:vAlign w:val="center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Код згідно з УКТЗЕД операції, визначеної як ризикова</w:t>
            </w:r>
          </w:p>
        </w:tc>
        <w:tc>
          <w:tcPr>
            <w:tcW w:w="839" w:type="pct"/>
            <w:vAlign w:val="center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Код згідно з Державним класифікатором </w:t>
            </w:r>
            <w:r w:rsidR="00020C70"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продукції та послуг </w:t>
            </w: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операції, визначеної як ризикова</w:t>
            </w:r>
          </w:p>
        </w:tc>
        <w:tc>
          <w:tcPr>
            <w:tcW w:w="681" w:type="pct"/>
            <w:vAlign w:val="center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Умовний код товару операції, визначеної як ризикова</w:t>
            </w:r>
          </w:p>
        </w:tc>
        <w:tc>
          <w:tcPr>
            <w:tcW w:w="657" w:type="pct"/>
            <w:vAlign w:val="center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Податковий номер платника податку, задіяного в ризиковій операції</w:t>
            </w:r>
          </w:p>
        </w:tc>
        <w:tc>
          <w:tcPr>
            <w:tcW w:w="711" w:type="pct"/>
            <w:tcBorders>
              <w:right w:val="nil"/>
            </w:tcBorders>
            <w:vAlign w:val="center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Дата включення платника податку, задіяного в ризиковій операції, до переліку платників, які відповідають критеріям ризиковості платника податку</w:t>
            </w:r>
          </w:p>
        </w:tc>
      </w:tr>
      <w:tr w:rsidR="002F7DD2" w:rsidRPr="00666E9E" w:rsidTr="00D149F0">
        <w:trPr>
          <w:jc w:val="center"/>
        </w:trPr>
        <w:tc>
          <w:tcPr>
            <w:tcW w:w="681" w:type="pct"/>
            <w:tcBorders>
              <w:left w:val="nil"/>
            </w:tcBorders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lastRenderedPageBreak/>
              <w:t>(обирається один  варіант)</w:t>
            </w:r>
          </w:p>
        </w:tc>
        <w:tc>
          <w:tcPr>
            <w:tcW w:w="750" w:type="pct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з __.__.__ по __.__.__</w:t>
            </w:r>
          </w:p>
        </w:tc>
        <w:tc>
          <w:tcPr>
            <w:tcW w:w="681" w:type="pct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839" w:type="pct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681" w:type="pct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(обирається з довідника)</w:t>
            </w:r>
          </w:p>
        </w:tc>
        <w:tc>
          <w:tcPr>
            <w:tcW w:w="657" w:type="pct"/>
            <w:hideMark/>
          </w:tcPr>
          <w:p w:rsidR="002F7DD2" w:rsidRPr="00666E9E" w:rsidRDefault="002F7DD2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11" w:type="pct"/>
            <w:tcBorders>
              <w:right w:val="nil"/>
            </w:tcBorders>
          </w:tcPr>
          <w:p w:rsidR="002F7DD2" w:rsidRPr="00666E9E" w:rsidRDefault="002F7DD2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2F7DD2" w:rsidRDefault="002F7DD2" w:rsidP="002F7DD2">
      <w:pPr>
        <w:jc w:val="center"/>
        <w:rPr>
          <w:rFonts w:ascii="Times New Roman" w:hAnsi="Times New Roman"/>
          <w:sz w:val="28"/>
          <w:szCs w:val="24"/>
          <w:lang w:eastAsia="uk-UA"/>
        </w:rPr>
      </w:pPr>
    </w:p>
    <w:tbl>
      <w:tblPr>
        <w:tblW w:w="5050" w:type="pct"/>
        <w:tblLook w:val="04A0" w:firstRow="1" w:lastRow="0" w:firstColumn="1" w:lastColumn="0" w:noHBand="0" w:noVBand="1"/>
      </w:tblPr>
      <w:tblGrid>
        <w:gridCol w:w="9162"/>
      </w:tblGrid>
      <w:tr w:rsidR="002F7DD2" w:rsidRPr="008754B4" w:rsidTr="002F7DD2">
        <w:tc>
          <w:tcPr>
            <w:tcW w:w="5000" w:type="pct"/>
          </w:tcPr>
          <w:p w:rsidR="002F7DD2" w:rsidRPr="008754B4" w:rsidRDefault="008754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26035</wp:posOffset>
                      </wp:positionV>
                      <wp:extent cx="152400" cy="152400"/>
                      <wp:effectExtent l="0" t="0" r="0" b="0"/>
                      <wp:wrapNone/>
                      <wp:docPr id="6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085BBB8" id="Rectangle 30" o:spid="_x0000_s1026" style="position:absolute;margin-left:9.05pt;margin-top:2.0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"/>
                  </w:pict>
                </mc:Fallback>
              </mc:AlternateConten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прийнято рішення про відповідність критерію ризиковості платника податку згідно з пунктом __</w:t>
            </w:r>
            <w:r w:rsidR="00C03284" w:rsidRPr="00C03284"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 (зазначається пункт 1</w:t>
            </w:r>
            <w:r w:rsidR="00B97661" w:rsidRPr="00B9766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5) додатка 1 до Порядку зупинення реєстрації податкової накладної/розрахунку коригування в Єдиному реєстрі податкових накладних, затвердженого постановою Кабінету Міністрів України від 11 грудня 2019 р. № 1165;</w:t>
            </w:r>
          </w:p>
          <w:p w:rsidR="002F7DD2" w:rsidRPr="008754B4" w:rsidRDefault="008754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30480</wp:posOffset>
                      </wp:positionV>
                      <wp:extent cx="152400" cy="152400"/>
                      <wp:effectExtent l="0" t="0" r="0" b="0"/>
                      <wp:wrapNone/>
                      <wp:docPr id="5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F6944D8" id="Прямоугольник 7" o:spid="_x0000_s1026" style="position:absolute;margin-left:9.05pt;margin-top:2.4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"/>
                  </w:pict>
                </mc:Fallback>
              </mc:AlternateConten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відсутність необхідних умов та/або обсягів матеріальних ресурсів для виробництва товарів, виконання робіт або надання послуг (відсутні відомості про об’єкти оподаткування, відсутнє придбання послуг оренди об’єктів оподаткування, послуг транспортування, послуг оренди місць зберігання товарно-матеріальних цінностей, послуг оренди місць зберігання паливно-мастильних матеріалів тощо) відповідно до поданої до контролюючих органів звітності: _______________________________</w:t>
            </w:r>
            <w:r w:rsidR="00B97661" w:rsidRPr="00B9766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</w: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</w:p>
          <w:p w:rsidR="002F7DD2" w:rsidRPr="00B97661" w:rsidRDefault="002F7DD2" w:rsidP="00B97661">
            <w:pPr>
              <w:ind w:left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97661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2F7DD2" w:rsidRPr="008754B4" w:rsidRDefault="008754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50165</wp:posOffset>
                      </wp:positionV>
                      <wp:extent cx="152400" cy="152400"/>
                      <wp:effectExtent l="0" t="0" r="0" b="0"/>
                      <wp:wrapNone/>
                      <wp:docPr id="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CBF75E7" id="Rectangle 32" o:spid="_x0000_s1026" style="position:absolute;margin-left:6.8pt;margin-top:3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0DRHgIAAD4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"/>
                  </w:pict>
                </mc:Fallback>
              </mc:AlternateConten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недостатня кількість трудових ресурсів, необхідних для здійснення господарської діяльності (за відсутності інформації щодо придбання послуг з виконання робіт, які необхідні для провадження господарської діяльності):</w:t>
            </w:r>
          </w:p>
          <w:p w:rsidR="002F7DD2" w:rsidRPr="008754B4" w:rsidRDefault="002F7DD2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</w:t>
            </w:r>
            <w:r w:rsidR="00B97661" w:rsidRPr="00666E9E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</w:t>
            </w:r>
          </w:p>
          <w:p w:rsidR="002F7DD2" w:rsidRPr="00B97661" w:rsidRDefault="002F7DD2">
            <w:pPr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97661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2F7DD2" w:rsidRPr="008754B4" w:rsidRDefault="008754B4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32385</wp:posOffset>
                      </wp:positionV>
                      <wp:extent cx="152400" cy="152400"/>
                      <wp:effectExtent l="0" t="0" r="0" b="0"/>
                      <wp:wrapNone/>
                      <wp:docPr id="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9F5DB77" id="Rectangle 33" o:spid="_x0000_s1026" style="position:absolute;margin-left:6.8pt;margin-top:2.5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peHwIAAD4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"/>
                  </w:pict>
                </mc:Fallback>
              </mc:AlternateConten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постачання сільськогосподарської продукції за відсутності придбання такої продукції, сплати земельного податку (сплати єдиного податку для платника податку, який перебуває на спрощеній системі оподаткування четвертої групи) та/або придбання пального, мінеральних добрив, допоміжних послуг з вирощування сільськогосподарської продукції за наявності земельних ділянок: ________________________________</w:t>
            </w:r>
            <w:r w:rsidR="00B97661" w:rsidRPr="00B9766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</w: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</w:p>
          <w:p w:rsidR="002F7DD2" w:rsidRPr="00B97661" w:rsidRDefault="002F7DD2" w:rsidP="00B97661">
            <w:pPr>
              <w:jc w:val="center"/>
              <w:rPr>
                <w:rFonts w:ascii="Times New Roman" w:hAnsi="Times New Roman"/>
                <w:sz w:val="20"/>
                <w:lang w:val="ru-RU" w:eastAsia="en-US"/>
              </w:rPr>
            </w:pPr>
            <w:r w:rsidRPr="00B97661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A9125C" w:rsidRPr="008754B4" w:rsidRDefault="003157E8">
            <w:pPr>
              <w:ind w:left="3686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160655</wp:posOffset>
                      </wp:positionV>
                      <wp:extent cx="152400" cy="152400"/>
                      <wp:effectExtent l="0" t="0" r="0" b="0"/>
                      <wp:wrapNone/>
                      <wp:docPr id="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E0972AF" id="Rectangle 34" o:spid="_x0000_s1026" style="position:absolute;margin-left:9.05pt;margin-top:12.65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oqOHgIAAD4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"/>
                  </w:pict>
                </mc:Fallback>
              </mc:AlternateContent>
            </w:r>
          </w:p>
          <w:p w:rsidR="002F7DD2" w:rsidRPr="008754B4" w:rsidRDefault="002F7DD2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відсутні пояснення до таблиці даних платника/у поясненні не достатньо інформації щодо сутності господарської діяльності платника податку ___________________________________________________</w:t>
            </w:r>
            <w:r w:rsidR="00B97661" w:rsidRPr="00B97661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________________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</w:p>
          <w:p w:rsidR="002F7DD2" w:rsidRPr="008754B4" w:rsidRDefault="002F7DD2">
            <w:pPr>
              <w:ind w:left="11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8754B4">
              <w:rPr>
                <w:rFonts w:ascii="Times New Roman" w:hAnsi="Times New Roman"/>
                <w:sz w:val="20"/>
                <w:lang w:eastAsia="en-US"/>
              </w:rPr>
              <w:t>(зазначити необхідне)</w:t>
            </w:r>
          </w:p>
          <w:p w:rsidR="008754B4" w:rsidRPr="008754B4" w:rsidRDefault="008754B4">
            <w:pPr>
              <w:ind w:left="1134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2F7DD2" w:rsidRPr="008754B4" w:rsidRDefault="008754B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47625</wp:posOffset>
                      </wp:positionV>
                      <wp:extent cx="152400" cy="152400"/>
                      <wp:effectExtent l="0" t="0" r="0" b="0"/>
                      <wp:wrapNone/>
                      <wp:docPr id="1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5C0E70A4" id="Прямоугольник 39" o:spid="_x0000_s1026" style="position:absolute;margin-left:6.8pt;margin-top:3.75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"/>
                  </w:pict>
                </mc:Fallback>
              </mc:AlternateConten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        інше ________________________________________________</w:t>
            </w:r>
            <w:r w:rsidR="00B97661" w:rsidRPr="00666E9E">
              <w:rPr>
                <w:rFonts w:ascii="Times New Roman" w:hAnsi="Times New Roman"/>
                <w:sz w:val="24"/>
                <w:szCs w:val="24"/>
                <w:lang w:val="ru-RU" w:eastAsia="en-US"/>
              </w:rPr>
              <w:t>_______</w:t>
            </w:r>
            <w:r w:rsidR="002F7DD2"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__________</w:t>
            </w:r>
          </w:p>
          <w:p w:rsidR="002F7DD2" w:rsidRPr="008754B4" w:rsidRDefault="002F7DD2">
            <w:pPr>
              <w:ind w:left="127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8754B4">
              <w:rPr>
                <w:rFonts w:ascii="Times New Roman" w:hAnsi="Times New Roman"/>
                <w:sz w:val="20"/>
                <w:lang w:eastAsia="en-US"/>
              </w:rPr>
              <w:t>(зазначити причини неврахування таблиці даних платника податку)</w:t>
            </w:r>
          </w:p>
          <w:p w:rsidR="002F7DD2" w:rsidRPr="008754B4" w:rsidRDefault="002F7DD2">
            <w:pPr>
              <w:spacing w:before="12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Рішення про врахування/неврахування таблиці даних платника податку може бути оскаржено в адміністративному або судовому порядку.</w:t>
            </w:r>
          </w:p>
        </w:tc>
      </w:tr>
    </w:tbl>
    <w:p w:rsidR="002F7DD2" w:rsidRPr="008754B4" w:rsidRDefault="002F7DD2" w:rsidP="002F7DD2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14"/>
        <w:gridCol w:w="1961"/>
        <w:gridCol w:w="2796"/>
      </w:tblGrid>
      <w:tr w:rsidR="002F7DD2" w:rsidRPr="008754B4" w:rsidTr="002F7DD2">
        <w:tc>
          <w:tcPr>
            <w:tcW w:w="2378" w:type="pct"/>
            <w:hideMark/>
          </w:tcPr>
          <w:p w:rsidR="002F7DD2" w:rsidRPr="008754B4" w:rsidRDefault="002F7DD2">
            <w:pP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Голова комісії з питань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зупинення реєстрації податкової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накладної/розрахунку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коригування в Єдиному реєстрі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податкових накладних ___________________________</w:t>
            </w:r>
          </w:p>
          <w:p w:rsidR="002F7DD2" w:rsidRPr="008754B4" w:rsidRDefault="002F7DD2">
            <w:pPr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754B4">
              <w:rPr>
                <w:rFonts w:ascii="Times New Roman" w:hAnsi="Times New Roman"/>
                <w:sz w:val="20"/>
                <w:lang w:eastAsia="en-US"/>
              </w:rPr>
              <w:t xml:space="preserve">  (найменування контролюючого органу)</w:t>
            </w:r>
          </w:p>
        </w:tc>
        <w:tc>
          <w:tcPr>
            <w:tcW w:w="1081" w:type="pct"/>
          </w:tcPr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</w:p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____________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8754B4">
              <w:rPr>
                <w:rFonts w:ascii="Times New Roman" w:hAnsi="Times New Roman"/>
                <w:sz w:val="20"/>
                <w:lang w:eastAsia="en-US"/>
              </w:rPr>
              <w:t>(підпис)</w:t>
            </w:r>
          </w:p>
        </w:tc>
        <w:tc>
          <w:tcPr>
            <w:tcW w:w="1541" w:type="pct"/>
          </w:tcPr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8754B4" w:rsidRDefault="002F7DD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DD2" w:rsidRPr="008754B4" w:rsidRDefault="002F7DD2" w:rsidP="008754B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>__________________</w:t>
            </w:r>
            <w:r w:rsidRPr="008754B4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8754B4">
              <w:rPr>
                <w:rFonts w:ascii="Times New Roman" w:hAnsi="Times New Roman"/>
                <w:sz w:val="20"/>
                <w:lang w:eastAsia="en-US"/>
              </w:rPr>
              <w:t>(власне ім’я та прізвище)</w:t>
            </w:r>
          </w:p>
        </w:tc>
      </w:tr>
    </w:tbl>
    <w:p w:rsidR="002F7DD2" w:rsidRDefault="002F7DD2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</w:t>
      </w:r>
      <w:r>
        <w:rPr>
          <w:rFonts w:ascii="Times New Roman" w:hAnsi="Times New Roman"/>
          <w:sz w:val="24"/>
          <w:szCs w:val="24"/>
          <w:lang w:eastAsia="en-US"/>
        </w:rPr>
        <w:br/>
        <w:t xml:space="preserve">* </w:t>
      </w:r>
      <w:r>
        <w:rPr>
          <w:rFonts w:ascii="Times New Roman" w:hAnsi="Times New Roman"/>
          <w:sz w:val="20"/>
          <w:lang w:eastAsia="en-US"/>
        </w:rPr>
        <w:t>Для фізичних осіб,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про право здійснювати будь-які платежі за серією (за наявності) та номером паспорта.</w:t>
      </w:r>
    </w:p>
    <w:p w:rsidR="002F7DD2" w:rsidRDefault="002F7DD2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** </w:t>
      </w:r>
      <w:r>
        <w:rPr>
          <w:rFonts w:ascii="Times New Roman" w:hAnsi="Times New Roman"/>
          <w:sz w:val="20"/>
          <w:lang w:eastAsia="en-US"/>
        </w:rPr>
        <w:t xml:space="preserve">У разі наявності в контролюючих органах податкової інформації, що свідчить про здійснення платником податку ризикових операцій, зазначається період здійснення господарської операції, визнаної як ризикова, та код згідно з УКТЗЕД/Державним класифікатором </w:t>
      </w:r>
      <w:r w:rsidR="00020C70">
        <w:rPr>
          <w:rFonts w:ascii="Times New Roman" w:hAnsi="Times New Roman"/>
          <w:sz w:val="20"/>
          <w:lang w:eastAsia="en-US"/>
        </w:rPr>
        <w:t xml:space="preserve">продукції та послуг </w:t>
      </w:r>
      <w:r>
        <w:rPr>
          <w:rFonts w:ascii="Times New Roman" w:hAnsi="Times New Roman"/>
          <w:sz w:val="20"/>
          <w:lang w:eastAsia="en-US"/>
        </w:rPr>
        <w:t>такої операції.</w:t>
      </w:r>
    </w:p>
    <w:p w:rsid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</w:p>
    <w:p w:rsid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</w:p>
    <w:p w:rsid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</w:p>
    <w:p w:rsid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</w:p>
    <w:p w:rsid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</w:p>
    <w:p w:rsid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</w:p>
    <w:p w:rsid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20"/>
          <w:lang w:eastAsia="en-US"/>
        </w:rPr>
      </w:pPr>
    </w:p>
    <w:p w:rsidR="00E926F3" w:rsidRPr="00E926F3" w:rsidRDefault="00E926F3" w:rsidP="002F7DD2">
      <w:pPr>
        <w:spacing w:before="100" w:beforeAutospacing="1" w:after="100" w:afterAutospacing="1"/>
        <w:jc w:val="both"/>
        <w:rPr>
          <w:rFonts w:ascii="Times New Roman" w:hAnsi="Times New Roman"/>
          <w:sz w:val="18"/>
          <w:lang w:eastAsia="en-US"/>
        </w:rPr>
      </w:pPr>
      <w:r w:rsidRPr="00E926F3">
        <w:rPr>
          <w:rStyle w:val="st46"/>
          <w:rFonts w:ascii="Times New Roman" w:hAnsi="Times New Roman"/>
          <w:color w:val="auto"/>
          <w:sz w:val="24"/>
        </w:rPr>
        <w:t xml:space="preserve">{Додаток 6 в редакції Постанов КМ </w:t>
      </w:r>
      <w:r w:rsidRPr="00E926F3">
        <w:rPr>
          <w:rStyle w:val="st131"/>
          <w:rFonts w:ascii="Times New Roman" w:hAnsi="Times New Roman"/>
          <w:color w:val="auto"/>
          <w:sz w:val="24"/>
        </w:rPr>
        <w:t>№ 1428 від 23.12.2022</w:t>
      </w:r>
      <w:r w:rsidRPr="00E926F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926F3">
        <w:rPr>
          <w:rStyle w:val="st131"/>
          <w:rFonts w:ascii="Times New Roman" w:hAnsi="Times New Roman"/>
          <w:color w:val="auto"/>
          <w:sz w:val="24"/>
        </w:rPr>
        <w:t>№ 574 від 02.06.2023</w:t>
      </w:r>
      <w:r w:rsidRPr="00E926F3">
        <w:rPr>
          <w:rStyle w:val="st46"/>
          <w:rFonts w:ascii="Times New Roman" w:hAnsi="Times New Roman"/>
          <w:color w:val="auto"/>
          <w:sz w:val="24"/>
        </w:rPr>
        <w:t>}</w:t>
      </w:r>
    </w:p>
    <w:sectPr w:rsidR="00E926F3" w:rsidRPr="00E926F3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4D7" w:rsidRDefault="003A64D7">
      <w:r>
        <w:separator/>
      </w:r>
    </w:p>
  </w:endnote>
  <w:endnote w:type="continuationSeparator" w:id="0">
    <w:p w:rsidR="003A64D7" w:rsidRDefault="003A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4D7" w:rsidRDefault="003A64D7">
      <w:r>
        <w:separator/>
      </w:r>
    </w:p>
  </w:footnote>
  <w:footnote w:type="continuationSeparator" w:id="0">
    <w:p w:rsidR="003A64D7" w:rsidRDefault="003A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F469B9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F469B9">
      <w:rPr>
        <w:rFonts w:ascii="Times New Roman" w:hAnsi="Times New Roman"/>
        <w:sz w:val="28"/>
        <w:szCs w:val="28"/>
      </w:rPr>
      <w:fldChar w:fldCharType="begin"/>
    </w:r>
    <w:r w:rsidRPr="00F469B9">
      <w:rPr>
        <w:rFonts w:ascii="Times New Roman" w:hAnsi="Times New Roman"/>
        <w:sz w:val="28"/>
        <w:szCs w:val="28"/>
      </w:rPr>
      <w:instrText xml:space="preserve">PAGE  </w:instrText>
    </w:r>
    <w:r w:rsidRPr="00F469B9">
      <w:rPr>
        <w:rFonts w:ascii="Times New Roman" w:hAnsi="Times New Roman"/>
        <w:sz w:val="28"/>
        <w:szCs w:val="28"/>
      </w:rPr>
      <w:fldChar w:fldCharType="separate"/>
    </w:r>
    <w:r w:rsidR="00E926F3">
      <w:rPr>
        <w:rFonts w:ascii="Times New Roman" w:hAnsi="Times New Roman"/>
        <w:noProof/>
        <w:sz w:val="28"/>
        <w:szCs w:val="28"/>
      </w:rPr>
      <w:t>2</w:t>
    </w:r>
    <w:r w:rsidRPr="00F469B9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0C70"/>
    <w:rsid w:val="00024D4C"/>
    <w:rsid w:val="00035752"/>
    <w:rsid w:val="00040B79"/>
    <w:rsid w:val="000441F5"/>
    <w:rsid w:val="00047F76"/>
    <w:rsid w:val="00054DB7"/>
    <w:rsid w:val="00057C57"/>
    <w:rsid w:val="00061774"/>
    <w:rsid w:val="00063B8E"/>
    <w:rsid w:val="0007737A"/>
    <w:rsid w:val="00081C3A"/>
    <w:rsid w:val="000827A6"/>
    <w:rsid w:val="000A069D"/>
    <w:rsid w:val="000A44FF"/>
    <w:rsid w:val="000A5E2C"/>
    <w:rsid w:val="000B06E6"/>
    <w:rsid w:val="000C0820"/>
    <w:rsid w:val="000C262F"/>
    <w:rsid w:val="000C56D8"/>
    <w:rsid w:val="000E1862"/>
    <w:rsid w:val="000E277D"/>
    <w:rsid w:val="000F0331"/>
    <w:rsid w:val="000F082F"/>
    <w:rsid w:val="0011008E"/>
    <w:rsid w:val="0011719D"/>
    <w:rsid w:val="00121483"/>
    <w:rsid w:val="00121637"/>
    <w:rsid w:val="0012693B"/>
    <w:rsid w:val="0013044D"/>
    <w:rsid w:val="00134330"/>
    <w:rsid w:val="00137482"/>
    <w:rsid w:val="00147D8D"/>
    <w:rsid w:val="00156BE3"/>
    <w:rsid w:val="001649EB"/>
    <w:rsid w:val="0016568E"/>
    <w:rsid w:val="001721D2"/>
    <w:rsid w:val="0017330C"/>
    <w:rsid w:val="001849DA"/>
    <w:rsid w:val="001950CE"/>
    <w:rsid w:val="001A3D6F"/>
    <w:rsid w:val="001A5FC5"/>
    <w:rsid w:val="001A763F"/>
    <w:rsid w:val="001C7339"/>
    <w:rsid w:val="001E4735"/>
    <w:rsid w:val="0021074E"/>
    <w:rsid w:val="00210F96"/>
    <w:rsid w:val="0021537B"/>
    <w:rsid w:val="00224C88"/>
    <w:rsid w:val="00224FA7"/>
    <w:rsid w:val="00236097"/>
    <w:rsid w:val="00241807"/>
    <w:rsid w:val="00242FA0"/>
    <w:rsid w:val="002454EA"/>
    <w:rsid w:val="002507B0"/>
    <w:rsid w:val="00250C30"/>
    <w:rsid w:val="002604DC"/>
    <w:rsid w:val="002A551D"/>
    <w:rsid w:val="002A5F44"/>
    <w:rsid w:val="002A639A"/>
    <w:rsid w:val="002A6904"/>
    <w:rsid w:val="002B0205"/>
    <w:rsid w:val="002B24C0"/>
    <w:rsid w:val="002B6BB4"/>
    <w:rsid w:val="002C158E"/>
    <w:rsid w:val="002C3B18"/>
    <w:rsid w:val="002C5175"/>
    <w:rsid w:val="002E2730"/>
    <w:rsid w:val="002E58C8"/>
    <w:rsid w:val="002F1A2B"/>
    <w:rsid w:val="002F6C5A"/>
    <w:rsid w:val="002F75C6"/>
    <w:rsid w:val="002F7DD2"/>
    <w:rsid w:val="003018E0"/>
    <w:rsid w:val="0030250F"/>
    <w:rsid w:val="0030369D"/>
    <w:rsid w:val="00303EA8"/>
    <w:rsid w:val="00313D89"/>
    <w:rsid w:val="003157E8"/>
    <w:rsid w:val="00323747"/>
    <w:rsid w:val="003304BB"/>
    <w:rsid w:val="0034195A"/>
    <w:rsid w:val="00343AA9"/>
    <w:rsid w:val="00357302"/>
    <w:rsid w:val="0036108C"/>
    <w:rsid w:val="0039696C"/>
    <w:rsid w:val="003974A7"/>
    <w:rsid w:val="00397F60"/>
    <w:rsid w:val="003A64D7"/>
    <w:rsid w:val="003A6E6B"/>
    <w:rsid w:val="003A6F96"/>
    <w:rsid w:val="003B0F14"/>
    <w:rsid w:val="003B3A12"/>
    <w:rsid w:val="003B4F34"/>
    <w:rsid w:val="003B75A6"/>
    <w:rsid w:val="003E1E30"/>
    <w:rsid w:val="003F2050"/>
    <w:rsid w:val="00407837"/>
    <w:rsid w:val="00407E28"/>
    <w:rsid w:val="00411F15"/>
    <w:rsid w:val="00421558"/>
    <w:rsid w:val="00425C81"/>
    <w:rsid w:val="004330EE"/>
    <w:rsid w:val="00435AF0"/>
    <w:rsid w:val="00437052"/>
    <w:rsid w:val="0044154A"/>
    <w:rsid w:val="0044736F"/>
    <w:rsid w:val="00457BD8"/>
    <w:rsid w:val="0046457C"/>
    <w:rsid w:val="004657BA"/>
    <w:rsid w:val="004711AC"/>
    <w:rsid w:val="00471D40"/>
    <w:rsid w:val="00475B9B"/>
    <w:rsid w:val="00490725"/>
    <w:rsid w:val="00493E53"/>
    <w:rsid w:val="004A4282"/>
    <w:rsid w:val="004B42C1"/>
    <w:rsid w:val="004C29EB"/>
    <w:rsid w:val="004C3AEB"/>
    <w:rsid w:val="004C3BF4"/>
    <w:rsid w:val="004D501E"/>
    <w:rsid w:val="004E10E4"/>
    <w:rsid w:val="004F1A40"/>
    <w:rsid w:val="00500E5E"/>
    <w:rsid w:val="00500FBB"/>
    <w:rsid w:val="0050432F"/>
    <w:rsid w:val="00512DE4"/>
    <w:rsid w:val="00525BBB"/>
    <w:rsid w:val="00525FD9"/>
    <w:rsid w:val="00534117"/>
    <w:rsid w:val="00534E31"/>
    <w:rsid w:val="00537A78"/>
    <w:rsid w:val="00550441"/>
    <w:rsid w:val="005521CF"/>
    <w:rsid w:val="005527F2"/>
    <w:rsid w:val="0056135D"/>
    <w:rsid w:val="005667DE"/>
    <w:rsid w:val="00567948"/>
    <w:rsid w:val="00570A29"/>
    <w:rsid w:val="00570EC3"/>
    <w:rsid w:val="00572CF5"/>
    <w:rsid w:val="00580612"/>
    <w:rsid w:val="00580F40"/>
    <w:rsid w:val="00586F93"/>
    <w:rsid w:val="00592815"/>
    <w:rsid w:val="005A5A2D"/>
    <w:rsid w:val="005B238B"/>
    <w:rsid w:val="005B57FB"/>
    <w:rsid w:val="005C0D22"/>
    <w:rsid w:val="005C15BA"/>
    <w:rsid w:val="005E1708"/>
    <w:rsid w:val="005F05B0"/>
    <w:rsid w:val="005F60B4"/>
    <w:rsid w:val="00606BD6"/>
    <w:rsid w:val="00607BA7"/>
    <w:rsid w:val="00620E77"/>
    <w:rsid w:val="0063408E"/>
    <w:rsid w:val="006410F9"/>
    <w:rsid w:val="006432BF"/>
    <w:rsid w:val="00646DD7"/>
    <w:rsid w:val="00651FC4"/>
    <w:rsid w:val="0065471D"/>
    <w:rsid w:val="0065648B"/>
    <w:rsid w:val="00656812"/>
    <w:rsid w:val="00660CF1"/>
    <w:rsid w:val="00660EC6"/>
    <w:rsid w:val="0066211B"/>
    <w:rsid w:val="006644D8"/>
    <w:rsid w:val="00666E9E"/>
    <w:rsid w:val="00677033"/>
    <w:rsid w:val="00685418"/>
    <w:rsid w:val="00691853"/>
    <w:rsid w:val="00692C5F"/>
    <w:rsid w:val="00697606"/>
    <w:rsid w:val="006A108B"/>
    <w:rsid w:val="006A3950"/>
    <w:rsid w:val="006A4547"/>
    <w:rsid w:val="006A4B32"/>
    <w:rsid w:val="006A6A27"/>
    <w:rsid w:val="006A7D9E"/>
    <w:rsid w:val="006B04AA"/>
    <w:rsid w:val="006B1CD5"/>
    <w:rsid w:val="006C1FCF"/>
    <w:rsid w:val="006D0B09"/>
    <w:rsid w:val="006D399C"/>
    <w:rsid w:val="006E2C60"/>
    <w:rsid w:val="006E5B5E"/>
    <w:rsid w:val="006F32BD"/>
    <w:rsid w:val="006F510D"/>
    <w:rsid w:val="006F67A0"/>
    <w:rsid w:val="006F7F25"/>
    <w:rsid w:val="00700ADE"/>
    <w:rsid w:val="00707765"/>
    <w:rsid w:val="00711948"/>
    <w:rsid w:val="0071565C"/>
    <w:rsid w:val="00717901"/>
    <w:rsid w:val="00732FB4"/>
    <w:rsid w:val="00733B5E"/>
    <w:rsid w:val="007463E0"/>
    <w:rsid w:val="007474A4"/>
    <w:rsid w:val="00750BB8"/>
    <w:rsid w:val="00751521"/>
    <w:rsid w:val="00755BA3"/>
    <w:rsid w:val="00760241"/>
    <w:rsid w:val="007622D8"/>
    <w:rsid w:val="007635B5"/>
    <w:rsid w:val="00766E12"/>
    <w:rsid w:val="0077441E"/>
    <w:rsid w:val="0077636A"/>
    <w:rsid w:val="00782AE3"/>
    <w:rsid w:val="00785D59"/>
    <w:rsid w:val="007869F3"/>
    <w:rsid w:val="007876BF"/>
    <w:rsid w:val="007A2ABD"/>
    <w:rsid w:val="007A6CDE"/>
    <w:rsid w:val="007C05FA"/>
    <w:rsid w:val="007C49E8"/>
    <w:rsid w:val="007D08A5"/>
    <w:rsid w:val="007D31FD"/>
    <w:rsid w:val="007D7BAD"/>
    <w:rsid w:val="007E1463"/>
    <w:rsid w:val="007E79AB"/>
    <w:rsid w:val="007F0579"/>
    <w:rsid w:val="007F5067"/>
    <w:rsid w:val="007F5571"/>
    <w:rsid w:val="007F6CA4"/>
    <w:rsid w:val="008076BC"/>
    <w:rsid w:val="00813211"/>
    <w:rsid w:val="00814BCB"/>
    <w:rsid w:val="00825823"/>
    <w:rsid w:val="00844BD9"/>
    <w:rsid w:val="008453FF"/>
    <w:rsid w:val="008502C9"/>
    <w:rsid w:val="00856566"/>
    <w:rsid w:val="00861A88"/>
    <w:rsid w:val="00864098"/>
    <w:rsid w:val="008754B4"/>
    <w:rsid w:val="00887038"/>
    <w:rsid w:val="008876E1"/>
    <w:rsid w:val="00893E89"/>
    <w:rsid w:val="008B0825"/>
    <w:rsid w:val="008C0A88"/>
    <w:rsid w:val="008D1D71"/>
    <w:rsid w:val="008D3211"/>
    <w:rsid w:val="008D67EB"/>
    <w:rsid w:val="008E0337"/>
    <w:rsid w:val="008E2A19"/>
    <w:rsid w:val="008E671C"/>
    <w:rsid w:val="008E7D03"/>
    <w:rsid w:val="00904215"/>
    <w:rsid w:val="009108A4"/>
    <w:rsid w:val="009117F5"/>
    <w:rsid w:val="0091539E"/>
    <w:rsid w:val="009175E2"/>
    <w:rsid w:val="009235F1"/>
    <w:rsid w:val="00923B1F"/>
    <w:rsid w:val="00924C7B"/>
    <w:rsid w:val="009251FD"/>
    <w:rsid w:val="00925900"/>
    <w:rsid w:val="00926703"/>
    <w:rsid w:val="009323FF"/>
    <w:rsid w:val="00935B3B"/>
    <w:rsid w:val="009362F0"/>
    <w:rsid w:val="009416D9"/>
    <w:rsid w:val="009502AB"/>
    <w:rsid w:val="00966E1C"/>
    <w:rsid w:val="009674A2"/>
    <w:rsid w:val="0098648D"/>
    <w:rsid w:val="009A1801"/>
    <w:rsid w:val="009A54A2"/>
    <w:rsid w:val="009B5197"/>
    <w:rsid w:val="009C1A77"/>
    <w:rsid w:val="009C35DE"/>
    <w:rsid w:val="009C4485"/>
    <w:rsid w:val="009D0FD4"/>
    <w:rsid w:val="009D3ADB"/>
    <w:rsid w:val="009D4C3D"/>
    <w:rsid w:val="009E25F9"/>
    <w:rsid w:val="009E5544"/>
    <w:rsid w:val="009E5781"/>
    <w:rsid w:val="009E7B6A"/>
    <w:rsid w:val="009F13A8"/>
    <w:rsid w:val="009F535C"/>
    <w:rsid w:val="00A021A0"/>
    <w:rsid w:val="00A036C0"/>
    <w:rsid w:val="00A07E92"/>
    <w:rsid w:val="00A12D07"/>
    <w:rsid w:val="00A176EC"/>
    <w:rsid w:val="00A201F1"/>
    <w:rsid w:val="00A22E3F"/>
    <w:rsid w:val="00A3145F"/>
    <w:rsid w:val="00A321F5"/>
    <w:rsid w:val="00A32C46"/>
    <w:rsid w:val="00A425FF"/>
    <w:rsid w:val="00A47AD8"/>
    <w:rsid w:val="00A723B0"/>
    <w:rsid w:val="00A75227"/>
    <w:rsid w:val="00A76476"/>
    <w:rsid w:val="00A82A0E"/>
    <w:rsid w:val="00A85F8E"/>
    <w:rsid w:val="00A9125C"/>
    <w:rsid w:val="00AA367B"/>
    <w:rsid w:val="00AB6193"/>
    <w:rsid w:val="00AD09E1"/>
    <w:rsid w:val="00AD6026"/>
    <w:rsid w:val="00AF4CBB"/>
    <w:rsid w:val="00B0304D"/>
    <w:rsid w:val="00B039AF"/>
    <w:rsid w:val="00B0769A"/>
    <w:rsid w:val="00B12057"/>
    <w:rsid w:val="00B14E2B"/>
    <w:rsid w:val="00B25A7B"/>
    <w:rsid w:val="00B3002B"/>
    <w:rsid w:val="00B34429"/>
    <w:rsid w:val="00B42812"/>
    <w:rsid w:val="00B43956"/>
    <w:rsid w:val="00B5005E"/>
    <w:rsid w:val="00B50E49"/>
    <w:rsid w:val="00B50E83"/>
    <w:rsid w:val="00B54E19"/>
    <w:rsid w:val="00B55429"/>
    <w:rsid w:val="00B573A8"/>
    <w:rsid w:val="00B67314"/>
    <w:rsid w:val="00B73128"/>
    <w:rsid w:val="00B75FE9"/>
    <w:rsid w:val="00B80839"/>
    <w:rsid w:val="00B81350"/>
    <w:rsid w:val="00B826CC"/>
    <w:rsid w:val="00B831BA"/>
    <w:rsid w:val="00B8431B"/>
    <w:rsid w:val="00B8519E"/>
    <w:rsid w:val="00B87668"/>
    <w:rsid w:val="00B93348"/>
    <w:rsid w:val="00B94E05"/>
    <w:rsid w:val="00B97661"/>
    <w:rsid w:val="00BA11E7"/>
    <w:rsid w:val="00BA6BF2"/>
    <w:rsid w:val="00BA6C9F"/>
    <w:rsid w:val="00BB44E7"/>
    <w:rsid w:val="00BC0389"/>
    <w:rsid w:val="00BC6AFD"/>
    <w:rsid w:val="00BD06EE"/>
    <w:rsid w:val="00BD78D4"/>
    <w:rsid w:val="00BE02B3"/>
    <w:rsid w:val="00BE18EC"/>
    <w:rsid w:val="00BE3488"/>
    <w:rsid w:val="00BE58B6"/>
    <w:rsid w:val="00BF125A"/>
    <w:rsid w:val="00BF13B2"/>
    <w:rsid w:val="00BF17DC"/>
    <w:rsid w:val="00BF2232"/>
    <w:rsid w:val="00C01C10"/>
    <w:rsid w:val="00C03284"/>
    <w:rsid w:val="00C033AD"/>
    <w:rsid w:val="00C21F54"/>
    <w:rsid w:val="00C2508C"/>
    <w:rsid w:val="00C25CD7"/>
    <w:rsid w:val="00C307A4"/>
    <w:rsid w:val="00C34C62"/>
    <w:rsid w:val="00C36457"/>
    <w:rsid w:val="00C40C63"/>
    <w:rsid w:val="00C420D3"/>
    <w:rsid w:val="00C45B1E"/>
    <w:rsid w:val="00C5231C"/>
    <w:rsid w:val="00C55546"/>
    <w:rsid w:val="00C63CD2"/>
    <w:rsid w:val="00C66814"/>
    <w:rsid w:val="00C67CE5"/>
    <w:rsid w:val="00C71D62"/>
    <w:rsid w:val="00C77770"/>
    <w:rsid w:val="00C85027"/>
    <w:rsid w:val="00C96204"/>
    <w:rsid w:val="00C9720C"/>
    <w:rsid w:val="00CA3DE2"/>
    <w:rsid w:val="00CA4427"/>
    <w:rsid w:val="00CB2D64"/>
    <w:rsid w:val="00CC01AA"/>
    <w:rsid w:val="00CC4580"/>
    <w:rsid w:val="00CC621A"/>
    <w:rsid w:val="00CE5F93"/>
    <w:rsid w:val="00CF1120"/>
    <w:rsid w:val="00D008A0"/>
    <w:rsid w:val="00D0393E"/>
    <w:rsid w:val="00D1222C"/>
    <w:rsid w:val="00D13166"/>
    <w:rsid w:val="00D14031"/>
    <w:rsid w:val="00D149F0"/>
    <w:rsid w:val="00D20596"/>
    <w:rsid w:val="00D32123"/>
    <w:rsid w:val="00D35F1E"/>
    <w:rsid w:val="00D444CA"/>
    <w:rsid w:val="00D44F7D"/>
    <w:rsid w:val="00D47141"/>
    <w:rsid w:val="00D4715A"/>
    <w:rsid w:val="00D5738C"/>
    <w:rsid w:val="00D622C6"/>
    <w:rsid w:val="00D62814"/>
    <w:rsid w:val="00D62E53"/>
    <w:rsid w:val="00D71472"/>
    <w:rsid w:val="00D773DD"/>
    <w:rsid w:val="00D80495"/>
    <w:rsid w:val="00D8087A"/>
    <w:rsid w:val="00D8229A"/>
    <w:rsid w:val="00D83540"/>
    <w:rsid w:val="00D85196"/>
    <w:rsid w:val="00D8598C"/>
    <w:rsid w:val="00D951C3"/>
    <w:rsid w:val="00DA28E2"/>
    <w:rsid w:val="00DA7342"/>
    <w:rsid w:val="00DB6528"/>
    <w:rsid w:val="00DC64C3"/>
    <w:rsid w:val="00DE7613"/>
    <w:rsid w:val="00E14E67"/>
    <w:rsid w:val="00E327E7"/>
    <w:rsid w:val="00E34F4E"/>
    <w:rsid w:val="00E45EA2"/>
    <w:rsid w:val="00E46D98"/>
    <w:rsid w:val="00E50620"/>
    <w:rsid w:val="00E53213"/>
    <w:rsid w:val="00E64EA3"/>
    <w:rsid w:val="00E8340A"/>
    <w:rsid w:val="00E83D0D"/>
    <w:rsid w:val="00E86CC6"/>
    <w:rsid w:val="00E90CA2"/>
    <w:rsid w:val="00E926F3"/>
    <w:rsid w:val="00E96764"/>
    <w:rsid w:val="00EA2C67"/>
    <w:rsid w:val="00EA2D3A"/>
    <w:rsid w:val="00EA49EC"/>
    <w:rsid w:val="00EA5CE2"/>
    <w:rsid w:val="00EA5F89"/>
    <w:rsid w:val="00EB0D2A"/>
    <w:rsid w:val="00EB4897"/>
    <w:rsid w:val="00EB6931"/>
    <w:rsid w:val="00EC2A1B"/>
    <w:rsid w:val="00ED66D1"/>
    <w:rsid w:val="00EE71E9"/>
    <w:rsid w:val="00F06201"/>
    <w:rsid w:val="00F10DF0"/>
    <w:rsid w:val="00F14CE5"/>
    <w:rsid w:val="00F20A63"/>
    <w:rsid w:val="00F2275D"/>
    <w:rsid w:val="00F247EF"/>
    <w:rsid w:val="00F2596D"/>
    <w:rsid w:val="00F36042"/>
    <w:rsid w:val="00F37B4D"/>
    <w:rsid w:val="00F469B9"/>
    <w:rsid w:val="00F51D7B"/>
    <w:rsid w:val="00F561C1"/>
    <w:rsid w:val="00F6416C"/>
    <w:rsid w:val="00F72BC7"/>
    <w:rsid w:val="00F74763"/>
    <w:rsid w:val="00F80A93"/>
    <w:rsid w:val="00F81589"/>
    <w:rsid w:val="00F850C6"/>
    <w:rsid w:val="00F8577C"/>
    <w:rsid w:val="00F90D12"/>
    <w:rsid w:val="00FA017D"/>
    <w:rsid w:val="00FA70E8"/>
    <w:rsid w:val="00FB02EE"/>
    <w:rsid w:val="00FB03AD"/>
    <w:rsid w:val="00FB2DAA"/>
    <w:rsid w:val="00FC4AC4"/>
    <w:rsid w:val="00FC4B4E"/>
    <w:rsid w:val="00FC4E3F"/>
    <w:rsid w:val="00FC67B9"/>
    <w:rsid w:val="00FD0DDE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875658"/>
  <w14:defaultImageDpi w14:val="0"/>
  <w15:docId w15:val="{4F025AB4-3950-4B55-8584-30C5BAB5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F6C5A"/>
    <w:rPr>
      <w:rFonts w:ascii="Antiqua" w:hAnsi="Antiqua"/>
      <w:b/>
      <w:smallCaps/>
      <w:sz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2F6C5A"/>
    <w:rPr>
      <w:rFonts w:ascii="Antiqua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469B9"/>
    <w:rPr>
      <w:rFonts w:ascii="Antiqua" w:hAnsi="Antiqua"/>
      <w:b/>
      <w:i/>
      <w:sz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2F6C5A"/>
    <w:rPr>
      <w:rFonts w:ascii="Antiqua" w:hAnsi="Antiqua"/>
      <w:sz w:val="26"/>
      <w:lang w:val="x-none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a5">
    <w:name w:val="Нормальний текст"/>
    <w:basedOn w:val="a"/>
    <w:uiPriority w:val="99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2F6C5A"/>
    <w:rPr>
      <w:rFonts w:ascii="Antiqua" w:hAnsi="Antiqua"/>
      <w:sz w:val="26"/>
      <w:lang w:val="x-none" w:eastAsia="ru-RU"/>
    </w:rPr>
  </w:style>
  <w:style w:type="paragraph" w:customStyle="1" w:styleId="11">
    <w:name w:val="Підпис1"/>
    <w:basedOn w:val="a"/>
    <w:uiPriority w:val="9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uiPriority w:val="9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uiPriority w:val="9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uiPriority w:val="9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uiPriority w:val="9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uiPriority w:val="9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uiPriority w:val="99"/>
    <w:pPr>
      <w:ind w:firstLine="567"/>
      <w:jc w:val="both"/>
    </w:pPr>
  </w:style>
  <w:style w:type="paragraph" w:customStyle="1" w:styleId="ShapkaDocumentu">
    <w:name w:val="Shapka Documentu"/>
    <w:basedOn w:val="NormalText"/>
    <w:uiPriority w:val="99"/>
    <w:pPr>
      <w:keepNext/>
      <w:keepLines/>
      <w:spacing w:after="240"/>
      <w:ind w:left="3969" w:firstLine="0"/>
      <w:jc w:val="center"/>
    </w:pPr>
  </w:style>
  <w:style w:type="paragraph" w:styleId="af">
    <w:name w:val="Normal (Web)"/>
    <w:basedOn w:val="a"/>
    <w:uiPriority w:val="99"/>
    <w:unhideWhenUsed/>
    <w:rsid w:val="00BB44E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table" w:styleId="af0">
    <w:name w:val="Table Grid"/>
    <w:basedOn w:val="a1"/>
    <w:uiPriority w:val="39"/>
    <w:rsid w:val="0030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rsid w:val="006A4B3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locked/>
    <w:rsid w:val="006A4B32"/>
    <w:rPr>
      <w:rFonts w:ascii="Segoe UI" w:hAnsi="Segoe UI"/>
      <w:sz w:val="18"/>
      <w:lang w:val="x-none" w:eastAsia="ru-RU"/>
    </w:rPr>
  </w:style>
  <w:style w:type="character" w:styleId="af3">
    <w:name w:val="annotation reference"/>
    <w:basedOn w:val="a0"/>
    <w:uiPriority w:val="99"/>
    <w:rsid w:val="00C36457"/>
    <w:rPr>
      <w:sz w:val="16"/>
    </w:rPr>
  </w:style>
  <w:style w:type="paragraph" w:styleId="af4">
    <w:name w:val="annotation text"/>
    <w:basedOn w:val="a"/>
    <w:link w:val="af5"/>
    <w:uiPriority w:val="99"/>
    <w:rsid w:val="00C36457"/>
    <w:rPr>
      <w:sz w:val="20"/>
    </w:rPr>
  </w:style>
  <w:style w:type="character" w:customStyle="1" w:styleId="af5">
    <w:name w:val="Текст примітки Знак"/>
    <w:basedOn w:val="a0"/>
    <w:link w:val="af4"/>
    <w:uiPriority w:val="99"/>
    <w:locked/>
    <w:rsid w:val="00C36457"/>
    <w:rPr>
      <w:rFonts w:ascii="Antiqua" w:hAnsi="Antiqua"/>
      <w:lang w:val="x-none" w:eastAsia="ru-RU"/>
    </w:rPr>
  </w:style>
  <w:style w:type="paragraph" w:styleId="af6">
    <w:name w:val="annotation subject"/>
    <w:basedOn w:val="af4"/>
    <w:next w:val="af4"/>
    <w:link w:val="af7"/>
    <w:uiPriority w:val="99"/>
    <w:rsid w:val="00C36457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locked/>
    <w:rsid w:val="00C36457"/>
    <w:rPr>
      <w:rFonts w:ascii="Antiqua" w:hAnsi="Antiqua"/>
      <w:b/>
      <w:lang w:val="x-none" w:eastAsia="ru-RU"/>
    </w:rPr>
  </w:style>
  <w:style w:type="character" w:styleId="af8">
    <w:name w:val="Strong"/>
    <w:basedOn w:val="a0"/>
    <w:uiPriority w:val="22"/>
    <w:qFormat/>
    <w:rsid w:val="00C25CD7"/>
    <w:rPr>
      <w:b/>
    </w:rPr>
  </w:style>
  <w:style w:type="character" w:customStyle="1" w:styleId="st131">
    <w:name w:val="st131"/>
    <w:uiPriority w:val="99"/>
    <w:rsid w:val="00E926F3"/>
    <w:rPr>
      <w:i/>
      <w:iCs/>
      <w:color w:val="0000FF"/>
    </w:rPr>
  </w:style>
  <w:style w:type="character" w:customStyle="1" w:styleId="st46">
    <w:name w:val="st46"/>
    <w:uiPriority w:val="99"/>
    <w:rsid w:val="00E926F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37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7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937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79378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37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7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37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3789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7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7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C753-3052-4BEB-A371-BAFE1481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3226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cp:lastPrinted>2002-04-19T12:13:00Z</cp:lastPrinted>
  <dcterms:created xsi:type="dcterms:W3CDTF">2023-09-04T19:58:00Z</dcterms:created>
  <dcterms:modified xsi:type="dcterms:W3CDTF">2023-09-04T20:00:00Z</dcterms:modified>
</cp:coreProperties>
</file>