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4C" w:rsidRDefault="00676C4C" w:rsidP="00676C4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76C4C" w:rsidTr="008B0311">
        <w:trPr>
          <w:tblCellSpacing w:w="18" w:type="dxa"/>
        </w:trPr>
        <w:tc>
          <w:tcPr>
            <w:tcW w:w="0" w:type="auto"/>
            <w:hideMark/>
          </w:tcPr>
          <w:p w:rsidR="00676C4C" w:rsidRDefault="00676C4C" w:rsidP="008B0311">
            <w:pPr>
              <w:pStyle w:val="a3"/>
            </w:pPr>
            <w:r>
              <w:t>Додаток 3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676C4C" w:rsidRDefault="00676C4C" w:rsidP="00676C4C">
      <w:pPr>
        <w:pStyle w:val="a3"/>
        <w:jc w:val="both"/>
      </w:pPr>
      <w:r>
        <w:br w:type="textWrapping" w:clear="all"/>
      </w:r>
    </w:p>
    <w:p w:rsidR="00676C4C" w:rsidRDefault="00676C4C" w:rsidP="00676C4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Реєстраційна картка юридичної особи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80"/>
        <w:gridCol w:w="6059"/>
      </w:tblGrid>
      <w:tr w:rsidR="00676C4C" w:rsidTr="008B0311">
        <w:trPr>
          <w:tblCellSpacing w:w="18" w:type="dxa"/>
        </w:trPr>
        <w:tc>
          <w:tcPr>
            <w:tcW w:w="1850" w:type="pct"/>
            <w:hideMark/>
          </w:tcPr>
          <w:p w:rsidR="00676C4C" w:rsidRDefault="00676C4C" w:rsidP="008B0311">
            <w:pPr>
              <w:pStyle w:val="a3"/>
              <w:jc w:val="both"/>
            </w:pPr>
            <w:r>
              <w:t>Інформацію підтверджую,</w:t>
            </w:r>
            <w:r>
              <w:br/>
              <w:t>відомості, зазначені в</w:t>
            </w:r>
            <w:r>
              <w:br/>
              <w:t>електронній формі, що додається,</w:t>
            </w:r>
            <w:r>
              <w:br/>
              <w:t>збігаються з даними паперової форми </w:t>
            </w:r>
          </w:p>
        </w:tc>
        <w:tc>
          <w:tcPr>
            <w:tcW w:w="3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029"/>
              <w:gridCol w:w="2912"/>
            </w:tblGrid>
            <w:tr w:rsidR="00676C4C" w:rsidTr="008B031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Посада</w:t>
                  </w:r>
                  <w:r>
                    <w:t> 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676C4C" w:rsidTr="008B031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</w:pPr>
                  <w:r>
                    <w:t>Прізвище, ім'я, по батькові 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  <w:tr w:rsidR="00676C4C" w:rsidTr="008B031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</w:pPr>
                  <w:r>
                    <w:t>Дата 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t>___ ____________ 200_ року </w:t>
                  </w:r>
                </w:p>
              </w:tc>
            </w:tr>
            <w:tr w:rsidR="00676C4C" w:rsidTr="008B0311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Підпис</w:t>
                  </w:r>
                  <w:r>
                    <w:br/>
                    <w:t> </w:t>
                  </w:r>
                </w:p>
              </w:tc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76C4C" w:rsidRDefault="00676C4C" w:rsidP="008B0311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</w:tr>
          </w:tbl>
          <w:p w:rsidR="00676C4C" w:rsidRDefault="00676C4C" w:rsidP="008B03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pPr w:leftFromText="36" w:rightFromText="36" w:vertAnchor="text" w:tblpXSpec="right" w:tblpYSpec="center"/>
        <w:tblW w:w="175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74"/>
      </w:tblGrid>
      <w:tr w:rsidR="00676C4C" w:rsidTr="008B0311">
        <w:trPr>
          <w:tblCellSpacing w:w="18" w:type="dxa"/>
        </w:trPr>
        <w:tc>
          <w:tcPr>
            <w:tcW w:w="0" w:type="auto"/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М. П.    </w:t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38"/>
        <w:gridCol w:w="5685"/>
      </w:tblGrid>
      <w:tr w:rsidR="00676C4C" w:rsidTr="008B0311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Скорочене найменування юридичної особи 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Організаційно-правова форма 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Код за ЄДРПОУ 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59"/>
        <w:gridCol w:w="2154"/>
        <w:gridCol w:w="2446"/>
        <w:gridCol w:w="2464"/>
      </w:tblGrid>
      <w:tr w:rsidR="00676C4C" w:rsidTr="008B0311">
        <w:trPr>
          <w:tblCellSpacing w:w="18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rPr>
                <w:b/>
                <w:bCs/>
              </w:rPr>
              <w:t>Місцезнаходження юридичної особи</w:t>
            </w: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Код території за КОАТУУ 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Вулиця, будинок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C4C" w:rsidRDefault="00676C4C" w:rsidP="008B031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C4C" w:rsidRDefault="00676C4C" w:rsidP="008B0311"/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Код міжміського телефонного зв'язку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Поштовий індекс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Телефон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Область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Факс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Район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Електронна пошта (за наявності)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Населений пункт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WEB-сторінка (за наявності)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47"/>
        <w:gridCol w:w="2676"/>
      </w:tblGrid>
      <w:tr w:rsidR="00676C4C" w:rsidTr="008B0311">
        <w:trPr>
          <w:tblCellSpacing w:w="18" w:type="dxa"/>
        </w:trPr>
        <w:tc>
          <w:tcPr>
            <w:tcW w:w="3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rPr>
                <w:b/>
                <w:bCs/>
              </w:rPr>
              <w:t>Статутний капітал</w:t>
            </w: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3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За станом на дату подання заяви </w:t>
            </w:r>
          </w:p>
        </w:tc>
      </w:tr>
      <w:tr w:rsidR="00676C4C" w:rsidTr="008B0311">
        <w:trPr>
          <w:tblCellSpacing w:w="18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Зареєстрований розмір статутного (пайового) капіталу, тис. грн.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lastRenderedPageBreak/>
              <w:t>Фактично сплачена частка статутного (пайового) капіталу, тис. грн.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Частка статутного (пайового) капіталу, що належить державі, у відсотках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Частка статутного (пайового) капіталу, що належить нерезидентам, у відсотках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07"/>
        <w:gridCol w:w="3671"/>
        <w:gridCol w:w="3545"/>
      </w:tblGrid>
      <w:tr w:rsidR="00676C4C" w:rsidTr="008B0311">
        <w:trPr>
          <w:tblCellSpacing w:w="18" w:type="dxa"/>
        </w:trPr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rPr>
                <w:b/>
                <w:bCs/>
              </w:rPr>
              <w:t>Відомості про керівництво юридичної особи</w:t>
            </w: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Найменування посади керівництва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П. І. Б. 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Інформація щодо непогашеної (незнятої) судимості за корисливі злочини керівників (засновників)  </w:t>
            </w:r>
          </w:p>
        </w:tc>
      </w:tr>
      <w:tr w:rsidR="00676C4C" w:rsidTr="008B0311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П. І. Б. керівника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 </w:t>
            </w:r>
          </w:p>
        </w:tc>
      </w:tr>
      <w:tr w:rsidR="00676C4C" w:rsidTr="008B0311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П. І. Б. головного бухгалтера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t> </w:t>
            </w:r>
          </w:p>
        </w:tc>
      </w:tr>
    </w:tbl>
    <w:p w:rsidR="00676C4C" w:rsidRDefault="00676C4C" w:rsidP="00676C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676C4C" w:rsidRDefault="00676C4C" w:rsidP="00676C4C">
      <w:pPr>
        <w:pStyle w:val="a3"/>
        <w:jc w:val="center"/>
      </w:pPr>
      <w:r>
        <w:rPr>
          <w:b/>
          <w:bCs/>
        </w:rPr>
        <w:t>Інформація про банківські реквізити</w:t>
      </w:r>
      <w:r>
        <w:t xml:space="preserve">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84"/>
        <w:gridCol w:w="1674"/>
        <w:gridCol w:w="1674"/>
        <w:gridCol w:w="1691"/>
      </w:tblGrid>
      <w:tr w:rsidR="00676C4C" w:rsidTr="008B0311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Найменування банку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Код за ЄДРПОУ банку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Місцезнаходження 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Поточний рахунок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МФО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</w:tbl>
    <w:p w:rsidR="00676C4C" w:rsidRDefault="00676C4C" w:rsidP="00676C4C">
      <w:pPr>
        <w:pStyle w:val="a3"/>
        <w:jc w:val="center"/>
      </w:pPr>
      <w:r>
        <w:br w:type="textWrapping" w:clear="all"/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60"/>
        <w:gridCol w:w="2348"/>
        <w:gridCol w:w="2251"/>
        <w:gridCol w:w="2464"/>
      </w:tblGrid>
      <w:tr w:rsidR="00676C4C" w:rsidTr="008B0311">
        <w:trPr>
          <w:tblCellSpacing w:w="18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center"/>
            </w:pPr>
            <w:r>
              <w:rPr>
                <w:b/>
                <w:bCs/>
              </w:rPr>
              <w:t>Інформація про проведення внутрішнього фінансового моніторингу</w:t>
            </w: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Дата затвердження правил проведення внутрішнього фінансового моніторингу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Номер документа про затвердження правил проведення внутрішнього фінансового моніторингу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Дата документа про призначення працівника, відповідального за проведення внутрішнього фінансового моніторингу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Номер документа про призначення працівника, відповідального за проведення внутрішнього фінансового моніторингу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</w:pPr>
            <w:r>
              <w:t>Прізвище, ім'я та по батькові працівника, відповідального за проведення внутрішнього фінансового моніторингу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  <w:r>
              <w:br/>
              <w:t> </w:t>
            </w:r>
          </w:p>
        </w:tc>
      </w:tr>
    </w:tbl>
    <w:p w:rsidR="00676C4C" w:rsidRDefault="00676C4C" w:rsidP="00676C4C">
      <w:pPr>
        <w:pStyle w:val="a3"/>
        <w:jc w:val="center"/>
      </w:pPr>
      <w:r>
        <w:lastRenderedPageBreak/>
        <w:br w:type="textWrapping" w:clear="all"/>
      </w:r>
    </w:p>
    <w:tbl>
      <w:tblPr>
        <w:tblW w:w="35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73"/>
        <w:gridCol w:w="4163"/>
      </w:tblGrid>
      <w:tr w:rsidR="00676C4C" w:rsidTr="008B0311">
        <w:trPr>
          <w:tblCellSpacing w:w="18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Складено на дату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___ ____________ 200_ року </w:t>
            </w:r>
          </w:p>
        </w:tc>
      </w:tr>
      <w:tr w:rsidR="00676C4C" w:rsidTr="008B0311">
        <w:trPr>
          <w:tblCellSpacing w:w="18" w:type="dxa"/>
          <w:jc w:val="center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C4C" w:rsidRDefault="00676C4C" w:rsidP="008B0311">
            <w:pPr>
              <w:pStyle w:val="a3"/>
              <w:jc w:val="both"/>
            </w:pPr>
            <w:r>
              <w:t> </w:t>
            </w:r>
          </w:p>
        </w:tc>
      </w:tr>
    </w:tbl>
    <w:p w:rsidR="00676C4C" w:rsidRDefault="00676C4C" w:rsidP="00676C4C">
      <w:pPr>
        <w:pStyle w:val="a3"/>
        <w:jc w:val="center"/>
      </w:pPr>
      <w:r>
        <w:br w:type="textWrapping" w:clear="all"/>
      </w:r>
    </w:p>
    <w:p w:rsidR="00676C4C" w:rsidRDefault="00676C4C" w:rsidP="00676C4C">
      <w:pPr>
        <w:pStyle w:val="a3"/>
        <w:jc w:val="right"/>
      </w:pPr>
      <w:r>
        <w:t xml:space="preserve">(додаток 3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4C"/>
    <w:rsid w:val="00676C4C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B38C-7F3C-4520-995D-43546B4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76C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C4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76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2017-05-11T11:15:00Z</dcterms:created>
  <dcterms:modified xsi:type="dcterms:W3CDTF">2017-05-11T11:15:00Z</dcterms:modified>
</cp:coreProperties>
</file>