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6C5" w14:textId="19FB4EEB" w:rsidR="003B4366" w:rsidRPr="003B4366" w:rsidRDefault="003B4366" w:rsidP="003B436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6"/>
      </w:tblGrid>
      <w:tr w:rsidR="003B4366" w:rsidRPr="003B4366" w14:paraId="7FE3A5C2" w14:textId="77777777" w:rsidTr="003B4366">
        <w:trPr>
          <w:tblCellSpacing w:w="15" w:type="dxa"/>
        </w:trPr>
        <w:tc>
          <w:tcPr>
            <w:tcW w:w="9630" w:type="dxa"/>
            <w:vAlign w:val="center"/>
            <w:hideMark/>
          </w:tcPr>
          <w:p w14:paraId="54C51E93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Компания предоставляет услуги по монтажу спецоборудования. Акты согласно договору оформляются по степени завершенности работ согласно Плану работ. Объектом расчета себестоимости является услуга по заказу.</w:t>
            </w:r>
          </w:p>
          <w:p w14:paraId="2932D149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Доход за месяц – 18 000 грн.</w:t>
            </w:r>
          </w:p>
          <w:p w14:paraId="1D9395DE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Производственные расходы – 10 100.</w:t>
            </w:r>
          </w:p>
          <w:p w14:paraId="41E92FE7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Общепроизводственные расходы – 9 780, из них постоянные – 4 900, в т. ч. нераспределенные – 4 150.</w:t>
            </w:r>
          </w:p>
          <w:p w14:paraId="29DF8AFC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Остаток в НЗВ по незакрытым работам – 9 730.</w:t>
            </w:r>
          </w:p>
        </w:tc>
      </w:tr>
    </w:tbl>
    <w:p w14:paraId="5B5AF6DD" w14:textId="77777777" w:rsidR="003B4366" w:rsidRPr="003B4366" w:rsidRDefault="003B4366" w:rsidP="003B4366">
      <w:pPr>
        <w:rPr>
          <w:rFonts w:eastAsia="Times New Roman" w:cs="Times New Roman"/>
          <w:vanish/>
          <w:sz w:val="24"/>
          <w:szCs w:val="24"/>
          <w:lang w:val="ru-RU" w:eastAsia="uk-UA"/>
        </w:rPr>
      </w:pP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4"/>
        <w:gridCol w:w="977"/>
        <w:gridCol w:w="1112"/>
        <w:gridCol w:w="1112"/>
        <w:gridCol w:w="1112"/>
        <w:gridCol w:w="1112"/>
        <w:gridCol w:w="1127"/>
      </w:tblGrid>
      <w:tr w:rsidR="003B4366" w:rsidRPr="003B4366" w14:paraId="036D75A9" w14:textId="77777777" w:rsidTr="003B4366">
        <w:trPr>
          <w:tblCellSpacing w:w="15" w:type="dxa"/>
        </w:trPr>
        <w:tc>
          <w:tcPr>
            <w:tcW w:w="2835" w:type="dxa"/>
            <w:vMerge w:val="restart"/>
            <w:vAlign w:val="center"/>
            <w:hideMark/>
          </w:tcPr>
          <w:p w14:paraId="4BBD71F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Содержание хозяйственной операции</w:t>
            </w:r>
          </w:p>
        </w:tc>
        <w:tc>
          <w:tcPr>
            <w:tcW w:w="3105" w:type="dxa"/>
            <w:gridSpan w:val="3"/>
            <w:vAlign w:val="center"/>
            <w:hideMark/>
          </w:tcPr>
          <w:p w14:paraId="3DCB2B30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Через</w:t>
            </w: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субсчет</w:t>
            </w: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3240" w:type="dxa"/>
            <w:gridSpan w:val="3"/>
            <w:vAlign w:val="center"/>
            <w:hideMark/>
          </w:tcPr>
          <w:p w14:paraId="3644AB54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Через</w:t>
            </w: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субсчет</w:t>
            </w: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903</w:t>
            </w:r>
          </w:p>
        </w:tc>
      </w:tr>
      <w:tr w:rsidR="003B4366" w:rsidRPr="003B4366" w14:paraId="2421181A" w14:textId="77777777" w:rsidTr="003B436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477418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945" w:type="dxa"/>
            <w:vAlign w:val="center"/>
            <w:hideMark/>
          </w:tcPr>
          <w:p w14:paraId="653D69D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Дт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0011AAD5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Кт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40D3656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Сумма, грн</w:t>
            </w:r>
          </w:p>
        </w:tc>
        <w:tc>
          <w:tcPr>
            <w:tcW w:w="1080" w:type="dxa"/>
            <w:vAlign w:val="center"/>
            <w:hideMark/>
          </w:tcPr>
          <w:p w14:paraId="08E6DB5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Дт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1B7990C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Кт</w:t>
            </w:r>
            <w:proofErr w:type="spellEnd"/>
          </w:p>
        </w:tc>
        <w:tc>
          <w:tcPr>
            <w:tcW w:w="1080" w:type="dxa"/>
            <w:vAlign w:val="center"/>
            <w:hideMark/>
          </w:tcPr>
          <w:p w14:paraId="21B47CB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Сумма, грн</w:t>
            </w:r>
          </w:p>
        </w:tc>
      </w:tr>
      <w:tr w:rsidR="003B4366" w:rsidRPr="003B4366" w14:paraId="5F014115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4A669F3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Прямые расходы:</w:t>
            </w:r>
          </w:p>
        </w:tc>
        <w:tc>
          <w:tcPr>
            <w:tcW w:w="945" w:type="dxa"/>
            <w:vAlign w:val="center"/>
            <w:hideMark/>
          </w:tcPr>
          <w:p w14:paraId="1F3B5437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21A79A7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CB9D3F0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004509D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0957A3D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17F62E2" w14:textId="77777777" w:rsidR="003B4366" w:rsidRPr="003B4366" w:rsidRDefault="003B4366" w:rsidP="003B4366">
            <w:pPr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0D25AC8F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E2A9952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Списаны ТМЦ</w:t>
            </w:r>
          </w:p>
        </w:tc>
        <w:tc>
          <w:tcPr>
            <w:tcW w:w="945" w:type="dxa"/>
            <w:vAlign w:val="center"/>
            <w:hideMark/>
          </w:tcPr>
          <w:p w14:paraId="5348BEB2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28C89FB0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201</w:t>
            </w:r>
          </w:p>
        </w:tc>
        <w:tc>
          <w:tcPr>
            <w:tcW w:w="1080" w:type="dxa"/>
            <w:vAlign w:val="center"/>
            <w:hideMark/>
          </w:tcPr>
          <w:p w14:paraId="33A2E16E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4 000</w:t>
            </w:r>
          </w:p>
        </w:tc>
        <w:tc>
          <w:tcPr>
            <w:tcW w:w="1080" w:type="dxa"/>
            <w:vAlign w:val="center"/>
            <w:hideMark/>
          </w:tcPr>
          <w:p w14:paraId="0AAEFF2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767FF60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201</w:t>
            </w:r>
          </w:p>
        </w:tc>
        <w:tc>
          <w:tcPr>
            <w:tcW w:w="1080" w:type="dxa"/>
            <w:vAlign w:val="center"/>
            <w:hideMark/>
          </w:tcPr>
          <w:p w14:paraId="260E497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4 000</w:t>
            </w:r>
          </w:p>
        </w:tc>
      </w:tr>
      <w:tr w:rsidR="003B4366" w:rsidRPr="003B4366" w14:paraId="352C4FEF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9599840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Отражены расходы на оплату труда</w:t>
            </w:r>
          </w:p>
        </w:tc>
        <w:tc>
          <w:tcPr>
            <w:tcW w:w="945" w:type="dxa"/>
            <w:vAlign w:val="center"/>
            <w:hideMark/>
          </w:tcPr>
          <w:p w14:paraId="7D32D931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22C31614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3132B8A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5 000</w:t>
            </w:r>
          </w:p>
        </w:tc>
        <w:tc>
          <w:tcPr>
            <w:tcW w:w="1080" w:type="dxa"/>
            <w:vAlign w:val="center"/>
            <w:hideMark/>
          </w:tcPr>
          <w:p w14:paraId="01E3ECFE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007707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587254CE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5 000</w:t>
            </w:r>
          </w:p>
        </w:tc>
      </w:tr>
      <w:tr w:rsidR="003B4366" w:rsidRPr="003B4366" w14:paraId="3B0AD6D2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0034949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Начислен ЕСВ</w:t>
            </w:r>
          </w:p>
        </w:tc>
        <w:tc>
          <w:tcPr>
            <w:tcW w:w="945" w:type="dxa"/>
            <w:vAlign w:val="center"/>
            <w:hideMark/>
          </w:tcPr>
          <w:p w14:paraId="191F379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5DA5171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2173B698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1 100</w:t>
            </w:r>
          </w:p>
        </w:tc>
        <w:tc>
          <w:tcPr>
            <w:tcW w:w="1080" w:type="dxa"/>
            <w:vAlign w:val="center"/>
            <w:hideMark/>
          </w:tcPr>
          <w:p w14:paraId="6F30B04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39E82D9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1B2A2645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1 100</w:t>
            </w:r>
          </w:p>
        </w:tc>
      </w:tr>
      <w:tr w:rsidR="003B4366" w:rsidRPr="003B4366" w14:paraId="11D5E055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9E00125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Постоянные общепроизводственные расходы:</w:t>
            </w:r>
          </w:p>
        </w:tc>
        <w:tc>
          <w:tcPr>
            <w:tcW w:w="945" w:type="dxa"/>
            <w:vAlign w:val="center"/>
            <w:hideMark/>
          </w:tcPr>
          <w:p w14:paraId="1198AD87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945D9A7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7BBABB0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5B67ED6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52CDA57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4C12C85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55566590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50BD393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Начислена амортизация</w:t>
            </w:r>
          </w:p>
        </w:tc>
        <w:tc>
          <w:tcPr>
            <w:tcW w:w="945" w:type="dxa"/>
            <w:vAlign w:val="center"/>
            <w:hideMark/>
          </w:tcPr>
          <w:p w14:paraId="41C09F2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15A71CA0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131</w:t>
            </w:r>
          </w:p>
        </w:tc>
        <w:tc>
          <w:tcPr>
            <w:tcW w:w="1080" w:type="dxa"/>
            <w:vAlign w:val="center"/>
            <w:hideMark/>
          </w:tcPr>
          <w:p w14:paraId="4701DE1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3 000</w:t>
            </w:r>
          </w:p>
        </w:tc>
        <w:tc>
          <w:tcPr>
            <w:tcW w:w="1080" w:type="dxa"/>
            <w:vAlign w:val="center"/>
            <w:hideMark/>
          </w:tcPr>
          <w:p w14:paraId="2DB232D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855EA3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131</w:t>
            </w:r>
          </w:p>
        </w:tc>
        <w:tc>
          <w:tcPr>
            <w:tcW w:w="1080" w:type="dxa"/>
            <w:vAlign w:val="center"/>
            <w:hideMark/>
          </w:tcPr>
          <w:p w14:paraId="030797C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3 000</w:t>
            </w:r>
          </w:p>
        </w:tc>
      </w:tr>
      <w:tr w:rsidR="003B4366" w:rsidRPr="003B4366" w14:paraId="2B9CBACD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E832EF6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Отражены услуги по охране цеха</w:t>
            </w:r>
          </w:p>
        </w:tc>
        <w:tc>
          <w:tcPr>
            <w:tcW w:w="945" w:type="dxa"/>
            <w:vAlign w:val="center"/>
            <w:hideMark/>
          </w:tcPr>
          <w:p w14:paraId="39AD888E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515C8CB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631</w:t>
            </w:r>
          </w:p>
        </w:tc>
        <w:tc>
          <w:tcPr>
            <w:tcW w:w="1080" w:type="dxa"/>
            <w:vAlign w:val="center"/>
            <w:hideMark/>
          </w:tcPr>
          <w:p w14:paraId="668F6694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1 900</w:t>
            </w:r>
          </w:p>
        </w:tc>
        <w:tc>
          <w:tcPr>
            <w:tcW w:w="1080" w:type="dxa"/>
            <w:vAlign w:val="center"/>
            <w:hideMark/>
          </w:tcPr>
          <w:p w14:paraId="265F1FA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A4DDBA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631</w:t>
            </w:r>
          </w:p>
        </w:tc>
        <w:tc>
          <w:tcPr>
            <w:tcW w:w="1080" w:type="dxa"/>
            <w:vAlign w:val="center"/>
            <w:hideMark/>
          </w:tcPr>
          <w:p w14:paraId="07F05FE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1 900</w:t>
            </w:r>
          </w:p>
        </w:tc>
      </w:tr>
      <w:tr w:rsidR="003B4366" w:rsidRPr="003B4366" w14:paraId="0C39D445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6B70AB0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Переменные общепроизводственные расходы:</w:t>
            </w:r>
          </w:p>
        </w:tc>
        <w:tc>
          <w:tcPr>
            <w:tcW w:w="945" w:type="dxa"/>
            <w:vAlign w:val="center"/>
            <w:hideMark/>
          </w:tcPr>
          <w:p w14:paraId="2721CEF7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70DA914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21C4BD1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2956BD0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955F110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10DDF3D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67FB2383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1911BE2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Начислена зарплата бригадиру</w:t>
            </w:r>
          </w:p>
        </w:tc>
        <w:tc>
          <w:tcPr>
            <w:tcW w:w="945" w:type="dxa"/>
            <w:vAlign w:val="center"/>
            <w:hideMark/>
          </w:tcPr>
          <w:p w14:paraId="56E770A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07D973B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3C385EAA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4 000</w:t>
            </w:r>
          </w:p>
        </w:tc>
        <w:tc>
          <w:tcPr>
            <w:tcW w:w="1080" w:type="dxa"/>
            <w:vAlign w:val="center"/>
            <w:hideMark/>
          </w:tcPr>
          <w:p w14:paraId="599461E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2C7D5D1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661</w:t>
            </w:r>
          </w:p>
        </w:tc>
        <w:tc>
          <w:tcPr>
            <w:tcW w:w="1080" w:type="dxa"/>
            <w:vAlign w:val="center"/>
            <w:hideMark/>
          </w:tcPr>
          <w:p w14:paraId="606A458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4 000</w:t>
            </w:r>
          </w:p>
        </w:tc>
      </w:tr>
      <w:tr w:rsidR="003B4366" w:rsidRPr="003B4366" w14:paraId="16E0A894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88E4B02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Начислен ЕСВ</w:t>
            </w:r>
          </w:p>
        </w:tc>
        <w:tc>
          <w:tcPr>
            <w:tcW w:w="945" w:type="dxa"/>
            <w:vAlign w:val="center"/>
            <w:hideMark/>
          </w:tcPr>
          <w:p w14:paraId="75E04D3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38FF0761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2ACAEA55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880</w:t>
            </w:r>
          </w:p>
        </w:tc>
        <w:tc>
          <w:tcPr>
            <w:tcW w:w="1080" w:type="dxa"/>
            <w:vAlign w:val="center"/>
            <w:hideMark/>
          </w:tcPr>
          <w:p w14:paraId="458C8D6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3C19900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651</w:t>
            </w:r>
          </w:p>
        </w:tc>
        <w:tc>
          <w:tcPr>
            <w:tcW w:w="1080" w:type="dxa"/>
            <w:vAlign w:val="center"/>
            <w:hideMark/>
          </w:tcPr>
          <w:p w14:paraId="3BB7D7DA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880</w:t>
            </w:r>
          </w:p>
        </w:tc>
      </w:tr>
      <w:tr w:rsidR="003B4366" w:rsidRPr="003B4366" w14:paraId="6BD65709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3AFFC33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Реализация услуг по частично выполненным работам</w:t>
            </w:r>
          </w:p>
        </w:tc>
        <w:tc>
          <w:tcPr>
            <w:tcW w:w="945" w:type="dxa"/>
            <w:vAlign w:val="center"/>
            <w:hideMark/>
          </w:tcPr>
          <w:p w14:paraId="516B007A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361</w:t>
            </w:r>
          </w:p>
        </w:tc>
        <w:tc>
          <w:tcPr>
            <w:tcW w:w="1080" w:type="dxa"/>
            <w:vAlign w:val="center"/>
            <w:hideMark/>
          </w:tcPr>
          <w:p w14:paraId="10FE1AE5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7F5A7D1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18 000</w:t>
            </w:r>
          </w:p>
        </w:tc>
        <w:tc>
          <w:tcPr>
            <w:tcW w:w="1080" w:type="dxa"/>
            <w:vAlign w:val="center"/>
            <w:hideMark/>
          </w:tcPr>
          <w:p w14:paraId="4D7E84A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361</w:t>
            </w:r>
          </w:p>
        </w:tc>
        <w:tc>
          <w:tcPr>
            <w:tcW w:w="1080" w:type="dxa"/>
            <w:vAlign w:val="center"/>
            <w:hideMark/>
          </w:tcPr>
          <w:p w14:paraId="09B48AB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6E3B1660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18 000</w:t>
            </w:r>
          </w:p>
        </w:tc>
      </w:tr>
      <w:tr w:rsidR="003B4366" w:rsidRPr="003B4366" w14:paraId="2FCBA9F4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8D5DF58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Закрытие месяца:</w:t>
            </w:r>
          </w:p>
        </w:tc>
        <w:tc>
          <w:tcPr>
            <w:tcW w:w="945" w:type="dxa"/>
            <w:vAlign w:val="center"/>
            <w:hideMark/>
          </w:tcPr>
          <w:p w14:paraId="5FE5FC2C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5080F96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14A9AAC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61CA6A1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43148EE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1C78F28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33FF5936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343C6DD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Распределение постоянных расходов:</w:t>
            </w:r>
          </w:p>
        </w:tc>
        <w:tc>
          <w:tcPr>
            <w:tcW w:w="945" w:type="dxa"/>
            <w:vAlign w:val="center"/>
            <w:hideMark/>
          </w:tcPr>
          <w:p w14:paraId="4A30E23A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063B205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BB159B0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DCA6FAE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A2B4FA2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A9AE992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367904EC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60E37EB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распределенные</w:t>
            </w:r>
          </w:p>
        </w:tc>
        <w:tc>
          <w:tcPr>
            <w:tcW w:w="945" w:type="dxa"/>
            <w:vAlign w:val="center"/>
            <w:hideMark/>
          </w:tcPr>
          <w:p w14:paraId="4A842144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49FD00F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0A1A3C8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750</w:t>
            </w:r>
          </w:p>
        </w:tc>
        <w:tc>
          <w:tcPr>
            <w:tcW w:w="1080" w:type="dxa"/>
            <w:vAlign w:val="center"/>
            <w:hideMark/>
          </w:tcPr>
          <w:p w14:paraId="2B91B1A2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F58677A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D865BB5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0A796FEE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BBEA73A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нераспределенные</w:t>
            </w:r>
          </w:p>
        </w:tc>
        <w:tc>
          <w:tcPr>
            <w:tcW w:w="945" w:type="dxa"/>
            <w:vAlign w:val="center"/>
            <w:hideMark/>
          </w:tcPr>
          <w:p w14:paraId="3C223F9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08EDCCA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25D041B6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4 150</w:t>
            </w:r>
          </w:p>
        </w:tc>
        <w:tc>
          <w:tcPr>
            <w:tcW w:w="1080" w:type="dxa"/>
            <w:vAlign w:val="center"/>
            <w:hideMark/>
          </w:tcPr>
          <w:p w14:paraId="4175BB4F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C9F9785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184B0A4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02F16485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FC7A3BF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– Распределение переменных расходов</w:t>
            </w:r>
          </w:p>
        </w:tc>
        <w:tc>
          <w:tcPr>
            <w:tcW w:w="945" w:type="dxa"/>
            <w:vAlign w:val="center"/>
            <w:hideMark/>
          </w:tcPr>
          <w:p w14:paraId="58E1CF9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69E6DCB4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91</w:t>
            </w:r>
          </w:p>
        </w:tc>
        <w:tc>
          <w:tcPr>
            <w:tcW w:w="1080" w:type="dxa"/>
            <w:vAlign w:val="center"/>
            <w:hideMark/>
          </w:tcPr>
          <w:p w14:paraId="58ADCC57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4 880</w:t>
            </w:r>
          </w:p>
        </w:tc>
        <w:tc>
          <w:tcPr>
            <w:tcW w:w="1080" w:type="dxa"/>
            <w:vAlign w:val="center"/>
            <w:hideMark/>
          </w:tcPr>
          <w:p w14:paraId="1E85157A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295A410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1C3E33C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08383A67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1A9EF34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Расчет фактической себестоимости (в части признанного дохода)</w:t>
            </w:r>
          </w:p>
        </w:tc>
        <w:tc>
          <w:tcPr>
            <w:tcW w:w="945" w:type="dxa"/>
            <w:vAlign w:val="center"/>
            <w:hideMark/>
          </w:tcPr>
          <w:p w14:paraId="6F4A49C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0FFE18E2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220D4DA0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6 000</w:t>
            </w:r>
          </w:p>
        </w:tc>
        <w:tc>
          <w:tcPr>
            <w:tcW w:w="1080" w:type="dxa"/>
            <w:vAlign w:val="center"/>
            <w:hideMark/>
          </w:tcPr>
          <w:p w14:paraId="7367BD73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6DDBEC2C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29003684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41CE98EB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02529BA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lastRenderedPageBreak/>
              <w:t>Остаток в незавершенном производстве на конец месяца</w:t>
            </w:r>
          </w:p>
        </w:tc>
        <w:tc>
          <w:tcPr>
            <w:tcW w:w="945" w:type="dxa"/>
            <w:vAlign w:val="center"/>
            <w:hideMark/>
          </w:tcPr>
          <w:p w14:paraId="5CBEBA22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231</w:t>
            </w:r>
          </w:p>
        </w:tc>
        <w:tc>
          <w:tcPr>
            <w:tcW w:w="1080" w:type="dxa"/>
            <w:vAlign w:val="center"/>
            <w:hideMark/>
          </w:tcPr>
          <w:p w14:paraId="1BF7840B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1915DBC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9 730</w:t>
            </w:r>
          </w:p>
        </w:tc>
        <w:tc>
          <w:tcPr>
            <w:tcW w:w="1080" w:type="dxa"/>
            <w:vAlign w:val="center"/>
            <w:hideMark/>
          </w:tcPr>
          <w:p w14:paraId="40C5B091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B137826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34F54E6E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43CC934C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2DCD49BC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Расчет </w:t>
            </w:r>
            <w:proofErr w:type="spellStart"/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финрезультата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37928D62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0C46CB83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2FA0B14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D87B15F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79AC3857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EFA4F99" w14:textId="77777777" w:rsidR="003B4366" w:rsidRPr="003B4366" w:rsidRDefault="003B4366" w:rsidP="003B4366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3B4366" w:rsidRPr="003B4366" w14:paraId="3181BB02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A3BA7F9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– Списаны расходы на </w:t>
            </w:r>
            <w:proofErr w:type="spellStart"/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финрезультат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7DA7BB5E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26CC0308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7B9D035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10 150</w:t>
            </w:r>
          </w:p>
        </w:tc>
        <w:tc>
          <w:tcPr>
            <w:tcW w:w="1080" w:type="dxa"/>
            <w:vAlign w:val="center"/>
            <w:hideMark/>
          </w:tcPr>
          <w:p w14:paraId="51975FE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3747F03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903</w:t>
            </w:r>
          </w:p>
        </w:tc>
        <w:tc>
          <w:tcPr>
            <w:tcW w:w="1080" w:type="dxa"/>
            <w:vAlign w:val="center"/>
            <w:hideMark/>
          </w:tcPr>
          <w:p w14:paraId="5DD78E7A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19 880</w:t>
            </w:r>
          </w:p>
        </w:tc>
      </w:tr>
      <w:tr w:rsidR="003B4366" w:rsidRPr="003B4366" w14:paraId="1F0D4A87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F009A7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 xml:space="preserve">– Списаны доходы на </w:t>
            </w:r>
            <w:proofErr w:type="spellStart"/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финрезультат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14:paraId="0BAF21EA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58B4C41B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29D41F32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18 000</w:t>
            </w:r>
          </w:p>
        </w:tc>
        <w:tc>
          <w:tcPr>
            <w:tcW w:w="1080" w:type="dxa"/>
            <w:vAlign w:val="center"/>
            <w:hideMark/>
          </w:tcPr>
          <w:p w14:paraId="49BD7D68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703</w:t>
            </w:r>
          </w:p>
        </w:tc>
        <w:tc>
          <w:tcPr>
            <w:tcW w:w="1080" w:type="dxa"/>
            <w:vAlign w:val="center"/>
            <w:hideMark/>
          </w:tcPr>
          <w:p w14:paraId="0580DA1F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791</w:t>
            </w:r>
          </w:p>
        </w:tc>
        <w:tc>
          <w:tcPr>
            <w:tcW w:w="1080" w:type="dxa"/>
            <w:vAlign w:val="center"/>
            <w:hideMark/>
          </w:tcPr>
          <w:p w14:paraId="3B3C9AD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sz w:val="24"/>
                <w:szCs w:val="24"/>
                <w:lang w:val="ru-RU" w:eastAsia="uk-UA"/>
              </w:rPr>
              <w:t>18 000</w:t>
            </w:r>
          </w:p>
        </w:tc>
      </w:tr>
      <w:tr w:rsidR="003B4366" w:rsidRPr="003B4366" w14:paraId="4386052D" w14:textId="77777777" w:rsidTr="003B4366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BF0F2C2" w14:textId="77777777" w:rsidR="003B4366" w:rsidRPr="003B4366" w:rsidRDefault="003B4366" w:rsidP="003B436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Прибыль/Убыток</w:t>
            </w:r>
          </w:p>
        </w:tc>
        <w:tc>
          <w:tcPr>
            <w:tcW w:w="945" w:type="dxa"/>
            <w:vAlign w:val="center"/>
            <w:hideMark/>
          </w:tcPr>
          <w:p w14:paraId="459DF4E3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7C87E55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41A362DD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7 850</w:t>
            </w:r>
          </w:p>
        </w:tc>
        <w:tc>
          <w:tcPr>
            <w:tcW w:w="1080" w:type="dxa"/>
            <w:vAlign w:val="center"/>
            <w:hideMark/>
          </w:tcPr>
          <w:p w14:paraId="341485E9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12621C61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080" w:type="dxa"/>
            <w:vAlign w:val="center"/>
            <w:hideMark/>
          </w:tcPr>
          <w:p w14:paraId="58E77BD2" w14:textId="77777777" w:rsidR="003B4366" w:rsidRPr="003B4366" w:rsidRDefault="003B4366" w:rsidP="003B43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uk-UA"/>
              </w:rPr>
            </w:pPr>
            <w:r w:rsidRPr="003B4366">
              <w:rPr>
                <w:rFonts w:eastAsia="Times New Roman" w:cs="Times New Roman"/>
                <w:b/>
                <w:bCs/>
                <w:sz w:val="24"/>
                <w:szCs w:val="24"/>
                <w:lang w:val="ru-RU" w:eastAsia="uk-UA"/>
              </w:rPr>
              <w:t>-1 880</w:t>
            </w:r>
          </w:p>
        </w:tc>
      </w:tr>
    </w:tbl>
    <w:p w14:paraId="1D006A8C" w14:textId="78C9FE43" w:rsidR="00200B02" w:rsidRPr="003B4366" w:rsidRDefault="00200B02" w:rsidP="003B4366">
      <w:pPr>
        <w:rPr>
          <w:rFonts w:cs="Times New Roman"/>
          <w:sz w:val="24"/>
          <w:szCs w:val="24"/>
          <w:lang w:val="ru-RU"/>
        </w:rPr>
      </w:pPr>
    </w:p>
    <w:sectPr w:rsidR="00200B02" w:rsidRPr="003B4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46E7" w14:textId="77777777" w:rsidR="00471D30" w:rsidRDefault="00471D30" w:rsidP="00B0602B">
      <w:r>
        <w:separator/>
      </w:r>
    </w:p>
  </w:endnote>
  <w:endnote w:type="continuationSeparator" w:id="0">
    <w:p w14:paraId="7E35C219" w14:textId="77777777" w:rsidR="00471D30" w:rsidRDefault="00471D30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6C11" w14:textId="77777777" w:rsidR="00471D30" w:rsidRDefault="00471D30" w:rsidP="00B0602B">
      <w:r>
        <w:separator/>
      </w:r>
    </w:p>
  </w:footnote>
  <w:footnote w:type="continuationSeparator" w:id="0">
    <w:p w14:paraId="32213E17" w14:textId="77777777" w:rsidR="00471D30" w:rsidRDefault="00471D30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77"/>
    <w:multiLevelType w:val="multilevel"/>
    <w:tmpl w:val="08E0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3"/>
  </w:num>
  <w:num w:numId="2" w16cid:durableId="1078593496">
    <w:abstractNumId w:val="2"/>
  </w:num>
  <w:num w:numId="3" w16cid:durableId="1549295267">
    <w:abstractNumId w:val="1"/>
  </w:num>
  <w:num w:numId="4" w16cid:durableId="184524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1167CE"/>
    <w:rsid w:val="0012143E"/>
    <w:rsid w:val="001214D3"/>
    <w:rsid w:val="001D764D"/>
    <w:rsid w:val="002003F1"/>
    <w:rsid w:val="00200B02"/>
    <w:rsid w:val="00220300"/>
    <w:rsid w:val="002B1132"/>
    <w:rsid w:val="002C1031"/>
    <w:rsid w:val="0033479C"/>
    <w:rsid w:val="003559B9"/>
    <w:rsid w:val="00356698"/>
    <w:rsid w:val="00363219"/>
    <w:rsid w:val="00377D7C"/>
    <w:rsid w:val="00391B0B"/>
    <w:rsid w:val="003A6D4D"/>
    <w:rsid w:val="003B4366"/>
    <w:rsid w:val="003C0A8E"/>
    <w:rsid w:val="003F4294"/>
    <w:rsid w:val="00407BEA"/>
    <w:rsid w:val="004168FC"/>
    <w:rsid w:val="004237BC"/>
    <w:rsid w:val="00435099"/>
    <w:rsid w:val="004714F4"/>
    <w:rsid w:val="00471D30"/>
    <w:rsid w:val="00481B4B"/>
    <w:rsid w:val="004A0329"/>
    <w:rsid w:val="004A4692"/>
    <w:rsid w:val="004B70BA"/>
    <w:rsid w:val="004E5516"/>
    <w:rsid w:val="004F3E82"/>
    <w:rsid w:val="00557F6A"/>
    <w:rsid w:val="00595B66"/>
    <w:rsid w:val="00633722"/>
    <w:rsid w:val="00634739"/>
    <w:rsid w:val="00674772"/>
    <w:rsid w:val="006B0635"/>
    <w:rsid w:val="0070415E"/>
    <w:rsid w:val="007167EA"/>
    <w:rsid w:val="007505FE"/>
    <w:rsid w:val="00752ECB"/>
    <w:rsid w:val="0075331D"/>
    <w:rsid w:val="007F713E"/>
    <w:rsid w:val="007F798A"/>
    <w:rsid w:val="0080267F"/>
    <w:rsid w:val="008E3C0F"/>
    <w:rsid w:val="00915131"/>
    <w:rsid w:val="009936CC"/>
    <w:rsid w:val="009A107D"/>
    <w:rsid w:val="009C2E08"/>
    <w:rsid w:val="009E4EDC"/>
    <w:rsid w:val="00A505F7"/>
    <w:rsid w:val="00A736E6"/>
    <w:rsid w:val="00AF2AFA"/>
    <w:rsid w:val="00AF3BED"/>
    <w:rsid w:val="00AF6CE3"/>
    <w:rsid w:val="00B0602B"/>
    <w:rsid w:val="00B36491"/>
    <w:rsid w:val="00B41132"/>
    <w:rsid w:val="00B94E1F"/>
    <w:rsid w:val="00C27123"/>
    <w:rsid w:val="00C449B5"/>
    <w:rsid w:val="00C5169B"/>
    <w:rsid w:val="00C77FB7"/>
    <w:rsid w:val="00C84320"/>
    <w:rsid w:val="00CE2A70"/>
    <w:rsid w:val="00D15C67"/>
    <w:rsid w:val="00D62E3C"/>
    <w:rsid w:val="00DB1DE9"/>
    <w:rsid w:val="00E11AB0"/>
    <w:rsid w:val="00ED63B5"/>
    <w:rsid w:val="00F00C88"/>
    <w:rsid w:val="00F26720"/>
    <w:rsid w:val="00F35915"/>
    <w:rsid w:val="00F41ACC"/>
    <w:rsid w:val="00F61CF3"/>
    <w:rsid w:val="00F9172D"/>
    <w:rsid w:val="00FC6C3A"/>
    <w:rsid w:val="00FE2938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44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2023-04-21T15:54:00Z</dcterms:created>
  <dcterms:modified xsi:type="dcterms:W3CDTF">2023-04-21T15:54:00Z</dcterms:modified>
</cp:coreProperties>
</file>