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CF9D4" w14:textId="77777777" w:rsidR="00957FCD" w:rsidRPr="00957FCD" w:rsidRDefault="00957FCD" w:rsidP="00957FCD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uk-UA"/>
        </w:rPr>
      </w:pPr>
      <w:r w:rsidRPr="00957FCD">
        <w:rPr>
          <w:rFonts w:eastAsia="Times New Roman" w:cs="Times New Roman"/>
          <w:sz w:val="24"/>
          <w:szCs w:val="24"/>
          <w:lang w:eastAsia="uk-UA"/>
        </w:rPr>
        <w:t>ТОВ «Сіріус»</w:t>
      </w:r>
    </w:p>
    <w:p w14:paraId="1AC8F31D" w14:textId="77777777" w:rsidR="00957FCD" w:rsidRPr="00957FCD" w:rsidRDefault="00957FCD" w:rsidP="00957FCD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uk-UA"/>
        </w:rPr>
      </w:pPr>
      <w:r w:rsidRPr="00957FCD">
        <w:rPr>
          <w:rFonts w:eastAsia="Times New Roman" w:cs="Times New Roman"/>
          <w:sz w:val="24"/>
          <w:szCs w:val="24"/>
          <w:lang w:eastAsia="uk-UA"/>
        </w:rPr>
        <w:t>Код ЄДРПОУ 35496322</w:t>
      </w:r>
    </w:p>
    <w:p w14:paraId="2A90109B" w14:textId="4B8FBE46" w:rsidR="00957FCD" w:rsidRPr="00957FCD" w:rsidRDefault="00957FCD" w:rsidP="00957FCD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uk-UA"/>
        </w:rPr>
      </w:pPr>
      <w:r w:rsidRPr="00957FCD">
        <w:rPr>
          <w:rFonts w:eastAsia="Times New Roman" w:cs="Times New Roman"/>
          <w:sz w:val="24"/>
          <w:szCs w:val="24"/>
          <w:lang w:eastAsia="uk-UA"/>
        </w:rPr>
        <w:t>31.12.2022</w:t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 w:rsidRPr="00957FCD">
        <w:rPr>
          <w:rFonts w:eastAsia="Times New Roman" w:cs="Times New Roman"/>
          <w:sz w:val="24"/>
          <w:szCs w:val="24"/>
          <w:lang w:eastAsia="uk-UA"/>
        </w:rPr>
        <w:t>м. Дніпро</w:t>
      </w:r>
    </w:p>
    <w:p w14:paraId="73D9CE44" w14:textId="77777777" w:rsidR="00957FCD" w:rsidRPr="00957FCD" w:rsidRDefault="00957FCD" w:rsidP="00957FCD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uk-UA"/>
        </w:rPr>
      </w:pPr>
      <w:r w:rsidRPr="00957FCD">
        <w:rPr>
          <w:rFonts w:eastAsia="Times New Roman" w:cs="Times New Roman"/>
          <w:b/>
          <w:bCs/>
          <w:sz w:val="24"/>
          <w:szCs w:val="24"/>
          <w:lang w:eastAsia="uk-UA"/>
        </w:rPr>
        <w:t>Бухгалтерська довідка № 1</w:t>
      </w:r>
      <w:r w:rsidRPr="00957FCD">
        <w:rPr>
          <w:rFonts w:eastAsia="Times New Roman" w:cs="Times New Roman"/>
          <w:b/>
          <w:bCs/>
          <w:sz w:val="24"/>
          <w:szCs w:val="24"/>
          <w:lang w:eastAsia="uk-UA"/>
        </w:rPr>
        <w:br/>
        <w:t>з виправлення помилки в бухгалтерському обліку</w:t>
      </w:r>
      <w:r w:rsidRPr="00957FCD">
        <w:rPr>
          <w:rFonts w:eastAsia="Times New Roman" w:cs="Times New Roman"/>
          <w:b/>
          <w:bCs/>
          <w:sz w:val="24"/>
          <w:szCs w:val="24"/>
          <w:lang w:eastAsia="uk-UA"/>
        </w:rPr>
        <w:br/>
        <w:t>за липень – грудень 2022 року</w:t>
      </w:r>
    </w:p>
    <w:p w14:paraId="05CAFD3E" w14:textId="77777777" w:rsidR="00957FCD" w:rsidRPr="00957FCD" w:rsidRDefault="00957FCD" w:rsidP="00957FC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957FCD">
        <w:rPr>
          <w:rFonts w:eastAsia="Times New Roman" w:cs="Times New Roman"/>
          <w:sz w:val="24"/>
          <w:szCs w:val="24"/>
          <w:lang w:eastAsia="uk-UA"/>
        </w:rPr>
        <w:t xml:space="preserve">Підприємство 09.06.2022 ввело в експлуатацію легковий автомобіль марки </w:t>
      </w:r>
      <w:proofErr w:type="spellStart"/>
      <w:r w:rsidRPr="00957FCD">
        <w:rPr>
          <w:rFonts w:eastAsia="Times New Roman" w:cs="Times New Roman"/>
          <w:sz w:val="24"/>
          <w:szCs w:val="24"/>
          <w:lang w:eastAsia="uk-UA"/>
        </w:rPr>
        <w:t>Scoda</w:t>
      </w:r>
      <w:proofErr w:type="spellEnd"/>
      <w:r w:rsidRPr="00957FCD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57FCD">
        <w:rPr>
          <w:rFonts w:eastAsia="Times New Roman" w:cs="Times New Roman"/>
          <w:sz w:val="24"/>
          <w:szCs w:val="24"/>
          <w:lang w:eastAsia="uk-UA"/>
        </w:rPr>
        <w:t>Oktavia</w:t>
      </w:r>
      <w:proofErr w:type="spellEnd"/>
      <w:r w:rsidRPr="00957FCD">
        <w:rPr>
          <w:rFonts w:eastAsia="Times New Roman" w:cs="Times New Roman"/>
          <w:sz w:val="24"/>
          <w:szCs w:val="24"/>
          <w:lang w:eastAsia="uk-UA"/>
        </w:rPr>
        <w:t>, реєстраційний номер АЕ 5467 НА, безплатно отриманий від фізичної особи Марченка Олега Олексійовича за актом приймання-передачі від 03.05.2022 № 1. Справедлива вартість автомобіля – 120 000 грн, первісна вартість – 125 000 грн, ліквідаційна вартість – 2 000 грн, строк корисного використання – 5 років (60 міс.), метод амортизації – прямолінійний, призначення – для потреб адміністрації.</w:t>
      </w:r>
    </w:p>
    <w:p w14:paraId="5761F4C9" w14:textId="77777777" w:rsidR="00957FCD" w:rsidRPr="00957FCD" w:rsidRDefault="00957FCD" w:rsidP="00957FC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957FCD">
        <w:rPr>
          <w:rFonts w:eastAsia="Times New Roman" w:cs="Times New Roman"/>
          <w:sz w:val="24"/>
          <w:szCs w:val="24"/>
          <w:lang w:eastAsia="uk-UA"/>
        </w:rPr>
        <w:t xml:space="preserve">З липня по грудень 2022 року помилково не відображалося списання додаткового капіталу, відображеного за кредитом </w:t>
      </w:r>
      <w:proofErr w:type="spellStart"/>
      <w:r w:rsidRPr="00957FCD">
        <w:rPr>
          <w:rFonts w:eastAsia="Times New Roman" w:cs="Times New Roman"/>
          <w:sz w:val="24"/>
          <w:szCs w:val="24"/>
          <w:lang w:eastAsia="uk-UA"/>
        </w:rPr>
        <w:t>субрахунка</w:t>
      </w:r>
      <w:proofErr w:type="spellEnd"/>
      <w:r w:rsidRPr="00957FCD">
        <w:rPr>
          <w:rFonts w:eastAsia="Times New Roman" w:cs="Times New Roman"/>
          <w:sz w:val="24"/>
          <w:szCs w:val="24"/>
          <w:lang w:eastAsia="uk-UA"/>
        </w:rPr>
        <w:t xml:space="preserve"> 424 «Безоплатно одержані необоротні активи», до складу доходів (субрахунок 745 «Дохід від безоплатно одержаних активів») </w:t>
      </w:r>
      <w:proofErr w:type="spellStart"/>
      <w:r w:rsidRPr="00957FCD">
        <w:rPr>
          <w:rFonts w:eastAsia="Times New Roman" w:cs="Times New Roman"/>
          <w:sz w:val="24"/>
          <w:szCs w:val="24"/>
          <w:lang w:eastAsia="uk-UA"/>
        </w:rPr>
        <w:t>пропорційно</w:t>
      </w:r>
      <w:proofErr w:type="spellEnd"/>
      <w:r w:rsidRPr="00957FCD">
        <w:rPr>
          <w:rFonts w:eastAsia="Times New Roman" w:cs="Times New Roman"/>
          <w:sz w:val="24"/>
          <w:szCs w:val="24"/>
          <w:lang w:eastAsia="uk-UA"/>
        </w:rPr>
        <w:t xml:space="preserve"> до нарахованої амортизації, як того вимагає п. 21 НП(С)БО 15 «Дохід».</w:t>
      </w:r>
    </w:p>
    <w:p w14:paraId="63F8A4E0" w14:textId="77777777" w:rsidR="00957FCD" w:rsidRPr="00957FCD" w:rsidRDefault="00957FCD" w:rsidP="00957FC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957FCD">
        <w:rPr>
          <w:rFonts w:eastAsia="Times New Roman" w:cs="Times New Roman"/>
          <w:sz w:val="24"/>
          <w:szCs w:val="24"/>
          <w:lang w:eastAsia="uk-UA"/>
        </w:rPr>
        <w:t>Щомісячна сума такого списання повинна скласти 2 000 грн [120 000 грн : (125 000 грн – 2 000 грн) х 2 050 грн].</w:t>
      </w:r>
    </w:p>
    <w:p w14:paraId="54DA07C1" w14:textId="77777777" w:rsidR="00957FCD" w:rsidRPr="00957FCD" w:rsidRDefault="00957FCD" w:rsidP="00957FC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957FCD">
        <w:rPr>
          <w:rFonts w:eastAsia="Times New Roman" w:cs="Times New Roman"/>
          <w:sz w:val="24"/>
          <w:szCs w:val="24"/>
          <w:lang w:eastAsia="uk-UA"/>
        </w:rPr>
        <w:t>Для виправлення помилки необхідно зробити такі проведення:</w:t>
      </w:r>
    </w:p>
    <w:p w14:paraId="4B6863E9" w14:textId="77777777" w:rsidR="00957FCD" w:rsidRPr="00957FCD" w:rsidRDefault="00957FCD" w:rsidP="00957FCD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eastAsia="uk-UA"/>
        </w:rPr>
      </w:pPr>
      <w:r w:rsidRPr="00957FCD">
        <w:rPr>
          <w:rFonts w:eastAsia="Times New Roman" w:cs="Times New Roman"/>
          <w:b/>
          <w:bCs/>
          <w:sz w:val="24"/>
          <w:szCs w:val="24"/>
          <w:lang w:eastAsia="uk-UA"/>
        </w:rPr>
        <w:t>(грн)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6117"/>
        <w:gridCol w:w="719"/>
        <w:gridCol w:w="1468"/>
        <w:gridCol w:w="735"/>
      </w:tblGrid>
      <w:tr w:rsidR="00957FCD" w:rsidRPr="00957FCD" w14:paraId="73A7B78E" w14:textId="77777777" w:rsidTr="00957FCD">
        <w:trPr>
          <w:tblCellSpacing w:w="15" w:type="dxa"/>
        </w:trPr>
        <w:tc>
          <w:tcPr>
            <w:tcW w:w="150" w:type="pct"/>
            <w:vAlign w:val="center"/>
            <w:hideMark/>
          </w:tcPr>
          <w:p w14:paraId="7ECDB197" w14:textId="77777777" w:rsidR="00957FCD" w:rsidRPr="00957FCD" w:rsidRDefault="00957FCD" w:rsidP="00957FC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57FC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250" w:type="pct"/>
            <w:vAlign w:val="center"/>
            <w:hideMark/>
          </w:tcPr>
          <w:p w14:paraId="3422E6CA" w14:textId="77777777" w:rsidR="00957FCD" w:rsidRPr="00957FCD" w:rsidRDefault="00957FCD" w:rsidP="00957FC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57FC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Зміст операції</w:t>
            </w:r>
          </w:p>
        </w:tc>
        <w:tc>
          <w:tcPr>
            <w:tcW w:w="450" w:type="pct"/>
            <w:vAlign w:val="center"/>
            <w:hideMark/>
          </w:tcPr>
          <w:p w14:paraId="39FCB3D1" w14:textId="77777777" w:rsidR="00957FCD" w:rsidRPr="00957FCD" w:rsidRDefault="00957FCD" w:rsidP="00957FC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57FC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Дт</w:t>
            </w:r>
            <w:proofErr w:type="spellEnd"/>
          </w:p>
        </w:tc>
        <w:tc>
          <w:tcPr>
            <w:tcW w:w="500" w:type="pct"/>
            <w:vAlign w:val="center"/>
            <w:hideMark/>
          </w:tcPr>
          <w:p w14:paraId="2E8B2A00" w14:textId="77777777" w:rsidR="00957FCD" w:rsidRPr="00957FCD" w:rsidRDefault="00957FCD" w:rsidP="00957FC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57FC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450" w:type="pct"/>
            <w:vAlign w:val="center"/>
            <w:hideMark/>
          </w:tcPr>
          <w:p w14:paraId="2BD70A02" w14:textId="77777777" w:rsidR="00957FCD" w:rsidRPr="00957FCD" w:rsidRDefault="00957FCD" w:rsidP="00957FC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57FC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Сума</w:t>
            </w:r>
          </w:p>
        </w:tc>
      </w:tr>
      <w:tr w:rsidR="00957FCD" w:rsidRPr="00957FCD" w14:paraId="6CBAE2B6" w14:textId="77777777" w:rsidTr="00957FCD">
        <w:trPr>
          <w:tblCellSpacing w:w="15" w:type="dxa"/>
        </w:trPr>
        <w:tc>
          <w:tcPr>
            <w:tcW w:w="150" w:type="pct"/>
            <w:vAlign w:val="center"/>
            <w:hideMark/>
          </w:tcPr>
          <w:p w14:paraId="0439B1B5" w14:textId="77777777" w:rsidR="00957FCD" w:rsidRPr="00957FCD" w:rsidRDefault="00957FCD" w:rsidP="00957FC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57FC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50" w:type="pct"/>
            <w:vAlign w:val="center"/>
            <w:hideMark/>
          </w:tcPr>
          <w:p w14:paraId="34632E9E" w14:textId="77777777" w:rsidR="00957FCD" w:rsidRPr="00957FCD" w:rsidRDefault="00957FCD" w:rsidP="00957FC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57FC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vAlign w:val="center"/>
            <w:hideMark/>
          </w:tcPr>
          <w:p w14:paraId="5C003046" w14:textId="77777777" w:rsidR="00957FCD" w:rsidRPr="00957FCD" w:rsidRDefault="00957FCD" w:rsidP="00957FC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57FC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0" w:type="pct"/>
            <w:vAlign w:val="center"/>
            <w:hideMark/>
          </w:tcPr>
          <w:p w14:paraId="0E48D535" w14:textId="77777777" w:rsidR="00957FCD" w:rsidRPr="00957FCD" w:rsidRDefault="00957FCD" w:rsidP="00957FC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57FC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vAlign w:val="center"/>
            <w:hideMark/>
          </w:tcPr>
          <w:p w14:paraId="1B281BB0" w14:textId="77777777" w:rsidR="00957FCD" w:rsidRPr="00957FCD" w:rsidRDefault="00957FCD" w:rsidP="00957FC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57FCD">
              <w:rPr>
                <w:rFonts w:eastAsia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</w:tr>
      <w:tr w:rsidR="00957FCD" w:rsidRPr="00957FCD" w14:paraId="34AFF3F4" w14:textId="77777777" w:rsidTr="00957FCD">
        <w:trPr>
          <w:tblCellSpacing w:w="15" w:type="dxa"/>
        </w:trPr>
        <w:tc>
          <w:tcPr>
            <w:tcW w:w="150" w:type="pct"/>
            <w:vAlign w:val="center"/>
            <w:hideMark/>
          </w:tcPr>
          <w:p w14:paraId="58984DA9" w14:textId="77777777" w:rsidR="00957FCD" w:rsidRPr="00957FCD" w:rsidRDefault="00957FCD" w:rsidP="00957FC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57FCD">
              <w:rPr>
                <w:rFonts w:eastAsia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50" w:type="pct"/>
            <w:vAlign w:val="center"/>
            <w:hideMark/>
          </w:tcPr>
          <w:p w14:paraId="65E83BD0" w14:textId="77777777" w:rsidR="00957FCD" w:rsidRPr="00957FCD" w:rsidRDefault="00957FCD" w:rsidP="00957FCD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57FCD">
              <w:rPr>
                <w:rFonts w:eastAsia="Times New Roman" w:cs="Times New Roman"/>
                <w:sz w:val="24"/>
                <w:szCs w:val="24"/>
                <w:lang w:eastAsia="uk-UA"/>
              </w:rPr>
              <w:t>Відображено дохід від безоплатно отриманого автомобіля у сумі, пропорційній до нарахованої амортизації, за період липень – грудень 2022 року (2 000 х 6 міс.)</w:t>
            </w:r>
          </w:p>
        </w:tc>
        <w:tc>
          <w:tcPr>
            <w:tcW w:w="450" w:type="pct"/>
            <w:vAlign w:val="center"/>
            <w:hideMark/>
          </w:tcPr>
          <w:p w14:paraId="194B783A" w14:textId="77777777" w:rsidR="00957FCD" w:rsidRPr="00957FCD" w:rsidRDefault="00957FCD" w:rsidP="00957FC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57FCD">
              <w:rPr>
                <w:rFonts w:eastAsia="Times New Roman" w:cs="Times New Roman"/>
                <w:sz w:val="24"/>
                <w:szCs w:val="24"/>
                <w:lang w:eastAsia="uk-UA"/>
              </w:rPr>
              <w:t>424</w:t>
            </w:r>
          </w:p>
        </w:tc>
        <w:tc>
          <w:tcPr>
            <w:tcW w:w="500" w:type="pct"/>
            <w:vAlign w:val="center"/>
            <w:hideMark/>
          </w:tcPr>
          <w:p w14:paraId="7F4FFE7E" w14:textId="77777777" w:rsidR="00957FCD" w:rsidRPr="00957FCD" w:rsidRDefault="00957FCD" w:rsidP="00957FC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57FCD">
              <w:rPr>
                <w:rFonts w:eastAsia="Times New Roman" w:cs="Times New Roman"/>
                <w:sz w:val="24"/>
                <w:szCs w:val="24"/>
                <w:lang w:eastAsia="uk-UA"/>
              </w:rPr>
              <w:t>745</w:t>
            </w:r>
          </w:p>
        </w:tc>
        <w:tc>
          <w:tcPr>
            <w:tcW w:w="450" w:type="pct"/>
            <w:vAlign w:val="center"/>
            <w:hideMark/>
          </w:tcPr>
          <w:p w14:paraId="3AE3152B" w14:textId="77777777" w:rsidR="00957FCD" w:rsidRPr="00957FCD" w:rsidRDefault="00957FCD" w:rsidP="00957FC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57FCD">
              <w:rPr>
                <w:rFonts w:eastAsia="Times New Roman" w:cs="Times New Roman"/>
                <w:sz w:val="24"/>
                <w:szCs w:val="24"/>
                <w:lang w:eastAsia="uk-UA"/>
              </w:rPr>
              <w:t>12 000</w:t>
            </w:r>
          </w:p>
        </w:tc>
      </w:tr>
      <w:tr w:rsidR="00957FCD" w:rsidRPr="00957FCD" w14:paraId="368A0F37" w14:textId="77777777" w:rsidTr="00957FCD">
        <w:trPr>
          <w:tblCellSpacing w:w="15" w:type="dxa"/>
        </w:trPr>
        <w:tc>
          <w:tcPr>
            <w:tcW w:w="150" w:type="pct"/>
            <w:vAlign w:val="center"/>
            <w:hideMark/>
          </w:tcPr>
          <w:p w14:paraId="5D2EAF9B" w14:textId="77777777" w:rsidR="00957FCD" w:rsidRPr="00957FCD" w:rsidRDefault="00957FCD" w:rsidP="00957FC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57FCD">
              <w:rPr>
                <w:rFonts w:eastAsia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50" w:type="pct"/>
            <w:vAlign w:val="center"/>
            <w:hideMark/>
          </w:tcPr>
          <w:p w14:paraId="6313B096" w14:textId="77777777" w:rsidR="00957FCD" w:rsidRPr="00957FCD" w:rsidRDefault="00957FCD" w:rsidP="00957FCD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57FCD">
              <w:rPr>
                <w:rFonts w:eastAsia="Times New Roman" w:cs="Times New Roman"/>
                <w:sz w:val="24"/>
                <w:szCs w:val="24"/>
                <w:lang w:eastAsia="uk-UA"/>
              </w:rPr>
              <w:t>Донараховано податок на прибуток за 9 місяців 2022 року на підставі додатка ВП до декларації з податку на прибуток за 2022 рік (2 000 х 3 міс. х 18 %)</w:t>
            </w:r>
          </w:p>
        </w:tc>
        <w:tc>
          <w:tcPr>
            <w:tcW w:w="450" w:type="pct"/>
            <w:vAlign w:val="center"/>
            <w:hideMark/>
          </w:tcPr>
          <w:p w14:paraId="056A5E2F" w14:textId="77777777" w:rsidR="00957FCD" w:rsidRPr="00957FCD" w:rsidRDefault="00957FCD" w:rsidP="00957FC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57FCD">
              <w:rPr>
                <w:rFonts w:eastAsia="Times New Roman" w:cs="Times New Roman"/>
                <w:sz w:val="24"/>
                <w:szCs w:val="24"/>
                <w:lang w:eastAsia="uk-UA"/>
              </w:rPr>
              <w:t>98</w:t>
            </w:r>
          </w:p>
        </w:tc>
        <w:tc>
          <w:tcPr>
            <w:tcW w:w="500" w:type="pct"/>
            <w:vAlign w:val="center"/>
            <w:hideMark/>
          </w:tcPr>
          <w:p w14:paraId="5CABF5EF" w14:textId="77777777" w:rsidR="00957FCD" w:rsidRPr="00957FCD" w:rsidRDefault="00957FCD" w:rsidP="00957FC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57FCD">
              <w:rPr>
                <w:rFonts w:eastAsia="Times New Roman" w:cs="Times New Roman"/>
                <w:sz w:val="24"/>
                <w:szCs w:val="24"/>
                <w:lang w:eastAsia="uk-UA"/>
              </w:rPr>
              <w:t>641/прибуток</w:t>
            </w:r>
          </w:p>
        </w:tc>
        <w:tc>
          <w:tcPr>
            <w:tcW w:w="450" w:type="pct"/>
            <w:vAlign w:val="center"/>
            <w:hideMark/>
          </w:tcPr>
          <w:p w14:paraId="4C06A8E4" w14:textId="77777777" w:rsidR="00957FCD" w:rsidRPr="00957FCD" w:rsidRDefault="00957FCD" w:rsidP="00957FC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957FCD">
              <w:rPr>
                <w:rFonts w:eastAsia="Times New Roman" w:cs="Times New Roman"/>
                <w:sz w:val="24"/>
                <w:szCs w:val="24"/>
                <w:lang w:eastAsia="uk-UA"/>
              </w:rPr>
              <w:t>1 080</w:t>
            </w:r>
          </w:p>
        </w:tc>
      </w:tr>
    </w:tbl>
    <w:p w14:paraId="69768965" w14:textId="44F1192C" w:rsidR="00957FCD" w:rsidRPr="00957FCD" w:rsidRDefault="00957FCD" w:rsidP="00957FC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957FCD">
        <w:rPr>
          <w:rFonts w:eastAsia="Times New Roman" w:cs="Times New Roman"/>
          <w:sz w:val="24"/>
          <w:szCs w:val="24"/>
          <w:lang w:eastAsia="uk-UA"/>
        </w:rPr>
        <w:t>Виконавець (бухгалтер з обліку основних засобів)</w:t>
      </w:r>
      <w:r>
        <w:rPr>
          <w:rFonts w:eastAsia="Times New Roman" w:cs="Times New Roman"/>
          <w:sz w:val="24"/>
          <w:szCs w:val="24"/>
          <w:lang w:eastAsia="uk-UA"/>
        </w:rPr>
        <w:tab/>
      </w:r>
      <w:r w:rsidRPr="00957FCD">
        <w:rPr>
          <w:rFonts w:eastAsia="Times New Roman" w:cs="Times New Roman"/>
          <w:sz w:val="24"/>
          <w:szCs w:val="24"/>
          <w:lang w:eastAsia="uk-UA"/>
        </w:rPr>
        <w:t>(підпис)</w:t>
      </w:r>
      <w:r>
        <w:rPr>
          <w:rFonts w:eastAsia="Times New Roman" w:cs="Times New Roman"/>
          <w:sz w:val="24"/>
          <w:szCs w:val="24"/>
          <w:lang w:eastAsia="uk-UA"/>
        </w:rPr>
        <w:tab/>
      </w:r>
      <w:r w:rsidRPr="00957FCD">
        <w:rPr>
          <w:rFonts w:eastAsia="Times New Roman" w:cs="Times New Roman"/>
          <w:sz w:val="24"/>
          <w:szCs w:val="24"/>
          <w:lang w:eastAsia="uk-UA"/>
        </w:rPr>
        <w:t>Марія ІВАНЧЕНКО</w:t>
      </w:r>
    </w:p>
    <w:p w14:paraId="0381CE6C" w14:textId="32AF4BB6" w:rsidR="00957FCD" w:rsidRPr="00957FCD" w:rsidRDefault="00957FCD" w:rsidP="00957FC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uk-UA"/>
        </w:rPr>
      </w:pPr>
      <w:r w:rsidRPr="00957FCD">
        <w:rPr>
          <w:rFonts w:eastAsia="Times New Roman" w:cs="Times New Roman"/>
          <w:sz w:val="24"/>
          <w:szCs w:val="24"/>
          <w:lang w:eastAsia="uk-UA"/>
        </w:rPr>
        <w:t>Головний бухгалтер</w:t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>
        <w:rPr>
          <w:rFonts w:eastAsia="Times New Roman" w:cs="Times New Roman"/>
          <w:sz w:val="24"/>
          <w:szCs w:val="24"/>
          <w:lang w:eastAsia="uk-UA"/>
        </w:rPr>
        <w:tab/>
      </w:r>
      <w:r w:rsidRPr="00957FCD">
        <w:rPr>
          <w:rFonts w:eastAsia="Times New Roman" w:cs="Times New Roman"/>
          <w:sz w:val="24"/>
          <w:szCs w:val="24"/>
          <w:lang w:eastAsia="uk-UA"/>
        </w:rPr>
        <w:t>(підпис)</w:t>
      </w:r>
      <w:r>
        <w:rPr>
          <w:rFonts w:eastAsia="Times New Roman" w:cs="Times New Roman"/>
          <w:sz w:val="24"/>
          <w:szCs w:val="24"/>
          <w:lang w:eastAsia="uk-UA"/>
        </w:rPr>
        <w:tab/>
      </w:r>
      <w:r w:rsidRPr="00957FCD">
        <w:rPr>
          <w:rFonts w:eastAsia="Times New Roman" w:cs="Times New Roman"/>
          <w:sz w:val="24"/>
          <w:szCs w:val="24"/>
          <w:lang w:eastAsia="uk-UA"/>
        </w:rPr>
        <w:t>Світлана СИДОРЕНКО</w:t>
      </w:r>
    </w:p>
    <w:p w14:paraId="634BC21B" w14:textId="77777777" w:rsidR="00AB7FB1" w:rsidRPr="00957FCD" w:rsidRDefault="00AB7FB1" w:rsidP="00957FCD"/>
    <w:sectPr w:rsidR="00AB7FB1" w:rsidRPr="00957F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D2F06" w14:textId="77777777" w:rsidR="006E7466" w:rsidRDefault="006E7466" w:rsidP="00B0602B">
      <w:r>
        <w:separator/>
      </w:r>
    </w:p>
  </w:endnote>
  <w:endnote w:type="continuationSeparator" w:id="0">
    <w:p w14:paraId="788FA644" w14:textId="77777777" w:rsidR="006E7466" w:rsidRDefault="006E7466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97FAA" w14:textId="77777777" w:rsidR="006E7466" w:rsidRDefault="006E7466" w:rsidP="00B0602B">
      <w:r>
        <w:separator/>
      </w:r>
    </w:p>
  </w:footnote>
  <w:footnote w:type="continuationSeparator" w:id="0">
    <w:p w14:paraId="0FA8B50E" w14:textId="77777777" w:rsidR="006E7466" w:rsidRDefault="006E7466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77417"/>
    <w:multiLevelType w:val="multilevel"/>
    <w:tmpl w:val="D5C8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114ED8"/>
    <w:multiLevelType w:val="multilevel"/>
    <w:tmpl w:val="DCCC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9325C"/>
    <w:multiLevelType w:val="multilevel"/>
    <w:tmpl w:val="5440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5"/>
  </w:num>
  <w:num w:numId="2" w16cid:durableId="1078593496">
    <w:abstractNumId w:val="3"/>
  </w:num>
  <w:num w:numId="3" w16cid:durableId="1549295267">
    <w:abstractNumId w:val="2"/>
  </w:num>
  <w:num w:numId="4" w16cid:durableId="1384788135">
    <w:abstractNumId w:val="1"/>
  </w:num>
  <w:num w:numId="5" w16cid:durableId="936525755">
    <w:abstractNumId w:val="4"/>
  </w:num>
  <w:num w:numId="6" w16cid:durableId="100567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00E4A"/>
    <w:rsid w:val="0001181A"/>
    <w:rsid w:val="00081A19"/>
    <w:rsid w:val="000953CA"/>
    <w:rsid w:val="000B55F3"/>
    <w:rsid w:val="001167CE"/>
    <w:rsid w:val="0012143E"/>
    <w:rsid w:val="001214D3"/>
    <w:rsid w:val="00151715"/>
    <w:rsid w:val="00152272"/>
    <w:rsid w:val="001834AA"/>
    <w:rsid w:val="0018769E"/>
    <w:rsid w:val="001A20E3"/>
    <w:rsid w:val="001D764D"/>
    <w:rsid w:val="001D7D48"/>
    <w:rsid w:val="002003F1"/>
    <w:rsid w:val="00200B02"/>
    <w:rsid w:val="00206F84"/>
    <w:rsid w:val="00220300"/>
    <w:rsid w:val="00241D28"/>
    <w:rsid w:val="00277E89"/>
    <w:rsid w:val="002C1031"/>
    <w:rsid w:val="0033479C"/>
    <w:rsid w:val="00363219"/>
    <w:rsid w:val="00377D7C"/>
    <w:rsid w:val="00391B0B"/>
    <w:rsid w:val="003A457E"/>
    <w:rsid w:val="003F1CFB"/>
    <w:rsid w:val="003F4294"/>
    <w:rsid w:val="00407BEA"/>
    <w:rsid w:val="004168FC"/>
    <w:rsid w:val="004237BC"/>
    <w:rsid w:val="00435099"/>
    <w:rsid w:val="004714F4"/>
    <w:rsid w:val="00481B4B"/>
    <w:rsid w:val="00491B7C"/>
    <w:rsid w:val="004A4692"/>
    <w:rsid w:val="004B70BA"/>
    <w:rsid w:val="004E5516"/>
    <w:rsid w:val="004F3E82"/>
    <w:rsid w:val="00537470"/>
    <w:rsid w:val="00562EB0"/>
    <w:rsid w:val="00577CE1"/>
    <w:rsid w:val="0060032E"/>
    <w:rsid w:val="00633722"/>
    <w:rsid w:val="00634739"/>
    <w:rsid w:val="006577C5"/>
    <w:rsid w:val="006A688C"/>
    <w:rsid w:val="006B0635"/>
    <w:rsid w:val="006C296C"/>
    <w:rsid w:val="006E7466"/>
    <w:rsid w:val="007167EA"/>
    <w:rsid w:val="0072068A"/>
    <w:rsid w:val="007505FE"/>
    <w:rsid w:val="00752ECB"/>
    <w:rsid w:val="0075331D"/>
    <w:rsid w:val="007759CE"/>
    <w:rsid w:val="007D4DBC"/>
    <w:rsid w:val="007F798A"/>
    <w:rsid w:val="0080267F"/>
    <w:rsid w:val="008E3C0F"/>
    <w:rsid w:val="008E5B7A"/>
    <w:rsid w:val="00915131"/>
    <w:rsid w:val="00933788"/>
    <w:rsid w:val="0094527F"/>
    <w:rsid w:val="00957FCD"/>
    <w:rsid w:val="009936CC"/>
    <w:rsid w:val="009C2E08"/>
    <w:rsid w:val="009E4EDC"/>
    <w:rsid w:val="00A403EB"/>
    <w:rsid w:val="00A736E6"/>
    <w:rsid w:val="00AB7FB1"/>
    <w:rsid w:val="00AF2AFA"/>
    <w:rsid w:val="00AF3BED"/>
    <w:rsid w:val="00AF6CE3"/>
    <w:rsid w:val="00B0602B"/>
    <w:rsid w:val="00B36084"/>
    <w:rsid w:val="00B67395"/>
    <w:rsid w:val="00B94E1F"/>
    <w:rsid w:val="00BD6E68"/>
    <w:rsid w:val="00C27123"/>
    <w:rsid w:val="00C77FB7"/>
    <w:rsid w:val="00C84320"/>
    <w:rsid w:val="00CE2A70"/>
    <w:rsid w:val="00D15C67"/>
    <w:rsid w:val="00D53E03"/>
    <w:rsid w:val="00D62E3C"/>
    <w:rsid w:val="00DB1DE9"/>
    <w:rsid w:val="00DC01E4"/>
    <w:rsid w:val="00E612B3"/>
    <w:rsid w:val="00ED63B5"/>
    <w:rsid w:val="00F00C88"/>
    <w:rsid w:val="00F21ED4"/>
    <w:rsid w:val="00F26720"/>
    <w:rsid w:val="00F35915"/>
    <w:rsid w:val="00F41ACC"/>
    <w:rsid w:val="00F50320"/>
    <w:rsid w:val="00F61CF3"/>
    <w:rsid w:val="00F77160"/>
    <w:rsid w:val="00F9172D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2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paragraph" w:styleId="ab">
    <w:name w:val="Body Text"/>
    <w:basedOn w:val="a"/>
    <w:link w:val="ac"/>
    <w:rsid w:val="00A403EB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c">
    <w:name w:val="Основний текст Знак"/>
    <w:basedOn w:val="a0"/>
    <w:link w:val="ab"/>
    <w:rsid w:val="00A403E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11">
    <w:name w:val="Звичайний (веб)1"/>
    <w:basedOn w:val="a"/>
    <w:rsid w:val="00537470"/>
    <w:pPr>
      <w:spacing w:before="100" w:after="100"/>
    </w:pPr>
    <w:rPr>
      <w:rFonts w:eastAsia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612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3">
    <w:name w:val="H3"/>
    <w:basedOn w:val="a"/>
    <w:next w:val="a"/>
    <w:rsid w:val="00E612B3"/>
    <w:pPr>
      <w:keepNext/>
      <w:widowControl w:val="0"/>
      <w:spacing w:before="100" w:after="100"/>
      <w:outlineLvl w:val="3"/>
    </w:pPr>
    <w:rPr>
      <w:rFonts w:eastAsia="Times New Roman" w:cs="Times New Roman"/>
      <w:b/>
      <w:bCs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1061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2</cp:revision>
  <dcterms:created xsi:type="dcterms:W3CDTF">2023-03-22T17:11:00Z</dcterms:created>
  <dcterms:modified xsi:type="dcterms:W3CDTF">2023-03-22T17:11:00Z</dcterms:modified>
</cp:coreProperties>
</file>