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02A01" w14:textId="77777777" w:rsidR="007433AD" w:rsidRPr="007433AD" w:rsidRDefault="007433AD" w:rsidP="007433A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proofErr w:type="spellStart"/>
      <w:r w:rsidRPr="007433AD">
        <w:rPr>
          <w:rFonts w:eastAsia="Times New Roman" w:cs="Times New Roman"/>
          <w:b/>
          <w:bCs/>
          <w:sz w:val="24"/>
          <w:szCs w:val="24"/>
          <w:lang w:eastAsia="uk-UA"/>
        </w:rPr>
        <w:t>Таблица</w:t>
      </w:r>
      <w:proofErr w:type="spellEnd"/>
      <w:r w:rsidRPr="007433AD">
        <w:rPr>
          <w:rFonts w:eastAsia="Times New Roman" w:cs="Times New Roman"/>
          <w:b/>
          <w:bCs/>
          <w:sz w:val="24"/>
          <w:szCs w:val="24"/>
          <w:lang w:eastAsia="uk-UA"/>
        </w:rPr>
        <w:t xml:space="preserve"> 2</w:t>
      </w:r>
    </w:p>
    <w:p w14:paraId="032843DB" w14:textId="77777777" w:rsidR="007433AD" w:rsidRPr="007433AD" w:rsidRDefault="007433AD" w:rsidP="007433AD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uk-UA"/>
        </w:rPr>
      </w:pPr>
      <w:r w:rsidRPr="007433AD">
        <w:rPr>
          <w:rFonts w:eastAsia="Times New Roman" w:cs="Times New Roman"/>
          <w:b/>
          <w:bCs/>
          <w:sz w:val="24"/>
          <w:szCs w:val="24"/>
          <w:lang w:eastAsia="uk-UA"/>
        </w:rPr>
        <w:t>(</w:t>
      </w:r>
      <w:proofErr w:type="spellStart"/>
      <w:r w:rsidRPr="007433AD">
        <w:rPr>
          <w:rFonts w:eastAsia="Times New Roman" w:cs="Times New Roman"/>
          <w:b/>
          <w:bCs/>
          <w:sz w:val="24"/>
          <w:szCs w:val="24"/>
          <w:lang w:eastAsia="uk-UA"/>
        </w:rPr>
        <w:t>тыс</w:t>
      </w:r>
      <w:proofErr w:type="spellEnd"/>
      <w:r w:rsidRPr="007433AD">
        <w:rPr>
          <w:rFonts w:eastAsia="Times New Roman" w:cs="Times New Roman"/>
          <w:b/>
          <w:bCs/>
          <w:sz w:val="24"/>
          <w:szCs w:val="24"/>
          <w:lang w:eastAsia="uk-UA"/>
        </w:rPr>
        <w:t>. грн)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"/>
        <w:gridCol w:w="5029"/>
        <w:gridCol w:w="1163"/>
        <w:gridCol w:w="1268"/>
        <w:gridCol w:w="1217"/>
      </w:tblGrid>
      <w:tr w:rsidR="007433AD" w:rsidRPr="007433AD" w14:paraId="60331A76" w14:textId="77777777" w:rsidTr="007433AD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3ABFD3B8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Стро</w:t>
            </w: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softHyphen/>
              <w:t>ка</w:t>
            </w:r>
            <w:proofErr w:type="spellEnd"/>
          </w:p>
        </w:tc>
        <w:tc>
          <w:tcPr>
            <w:tcW w:w="5430" w:type="dxa"/>
            <w:vAlign w:val="center"/>
            <w:hideMark/>
          </w:tcPr>
          <w:p w14:paraId="6C2A054C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Название</w:t>
            </w:r>
            <w:proofErr w:type="spellEnd"/>
          </w:p>
        </w:tc>
        <w:tc>
          <w:tcPr>
            <w:tcW w:w="1140" w:type="dxa"/>
            <w:vAlign w:val="center"/>
            <w:hideMark/>
          </w:tcPr>
          <w:p w14:paraId="231A2215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коррек</w:t>
            </w: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softHyphen/>
              <w:t>тировки</w:t>
            </w:r>
            <w:proofErr w:type="spellEnd"/>
          </w:p>
          <w:p w14:paraId="3C9A41A4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(</w:t>
            </w:r>
            <w:proofErr w:type="spellStart"/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условно</w:t>
            </w:r>
            <w:proofErr w:type="spellEnd"/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75" w:type="dxa"/>
            <w:vAlign w:val="center"/>
            <w:hideMark/>
          </w:tcPr>
          <w:p w14:paraId="04D50B65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Сумма</w:t>
            </w:r>
            <w:proofErr w:type="spellEnd"/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коррек</w:t>
            </w: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softHyphen/>
              <w:t>тировки</w:t>
            </w:r>
            <w:proofErr w:type="spellEnd"/>
          </w:p>
        </w:tc>
        <w:tc>
          <w:tcPr>
            <w:tcW w:w="1200" w:type="dxa"/>
            <w:vAlign w:val="center"/>
            <w:hideMark/>
          </w:tcPr>
          <w:p w14:paraId="7C22DADC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После</w:t>
            </w:r>
            <w:proofErr w:type="spellEnd"/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коррек</w:t>
            </w: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softHyphen/>
              <w:t>тировки</w:t>
            </w:r>
            <w:proofErr w:type="spellEnd"/>
          </w:p>
        </w:tc>
      </w:tr>
      <w:tr w:rsidR="007433AD" w:rsidRPr="007433AD" w14:paraId="1A87CAE8" w14:textId="77777777" w:rsidTr="007433AD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238B1A7A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430" w:type="dxa"/>
            <w:vAlign w:val="center"/>
            <w:hideMark/>
          </w:tcPr>
          <w:p w14:paraId="2A838C98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40" w:type="dxa"/>
            <w:vAlign w:val="center"/>
            <w:hideMark/>
          </w:tcPr>
          <w:p w14:paraId="13B567A2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75" w:type="dxa"/>
            <w:vAlign w:val="center"/>
            <w:hideMark/>
          </w:tcPr>
          <w:p w14:paraId="31555F1C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00" w:type="dxa"/>
            <w:vAlign w:val="center"/>
            <w:hideMark/>
          </w:tcPr>
          <w:p w14:paraId="332E83EC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7433AD" w:rsidRPr="007433AD" w14:paraId="512B00A6" w14:textId="77777777" w:rsidTr="007433AD">
        <w:trPr>
          <w:tblCellSpacing w:w="15" w:type="dxa"/>
        </w:trPr>
        <w:tc>
          <w:tcPr>
            <w:tcW w:w="9765" w:type="dxa"/>
            <w:gridSpan w:val="5"/>
            <w:vAlign w:val="center"/>
            <w:hideMark/>
          </w:tcPr>
          <w:p w14:paraId="667FD569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Форма № 1</w:t>
            </w: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br/>
              <w:t>(</w:t>
            </w:r>
            <w:proofErr w:type="spellStart"/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корректируется</w:t>
            </w:r>
            <w:proofErr w:type="spellEnd"/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 гр. 3 «На початок звітного періоду»)</w:t>
            </w:r>
          </w:p>
        </w:tc>
      </w:tr>
      <w:tr w:rsidR="007433AD" w:rsidRPr="007433AD" w14:paraId="0C67E0A2" w14:textId="77777777" w:rsidTr="007433AD">
        <w:trPr>
          <w:tblCellSpacing w:w="15" w:type="dxa"/>
        </w:trPr>
        <w:tc>
          <w:tcPr>
            <w:tcW w:w="9765" w:type="dxa"/>
            <w:gridSpan w:val="5"/>
            <w:vAlign w:val="center"/>
            <w:hideMark/>
          </w:tcPr>
          <w:p w14:paraId="79C4C288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Актив</w:t>
            </w:r>
          </w:p>
        </w:tc>
      </w:tr>
      <w:tr w:rsidR="007433AD" w:rsidRPr="007433AD" w14:paraId="771F82EF" w14:textId="77777777" w:rsidTr="007433AD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082158D5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1300</w:t>
            </w:r>
          </w:p>
        </w:tc>
        <w:tc>
          <w:tcPr>
            <w:tcW w:w="5430" w:type="dxa"/>
            <w:vAlign w:val="center"/>
            <w:hideMark/>
          </w:tcPr>
          <w:p w14:paraId="02599CC7" w14:textId="77777777" w:rsidR="007433AD" w:rsidRPr="007433AD" w:rsidRDefault="007433AD" w:rsidP="007433AD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Баланс</w:t>
            </w:r>
          </w:p>
        </w:tc>
        <w:tc>
          <w:tcPr>
            <w:tcW w:w="1140" w:type="dxa"/>
            <w:vAlign w:val="center"/>
            <w:hideMark/>
          </w:tcPr>
          <w:p w14:paraId="42E03704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1275" w:type="dxa"/>
            <w:vAlign w:val="center"/>
            <w:hideMark/>
          </w:tcPr>
          <w:p w14:paraId="2EAB5B30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dxa"/>
            <w:vAlign w:val="center"/>
            <w:hideMark/>
          </w:tcPr>
          <w:p w14:paraId="7ED61CE5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500</w:t>
            </w:r>
          </w:p>
        </w:tc>
      </w:tr>
      <w:tr w:rsidR="007433AD" w:rsidRPr="007433AD" w14:paraId="04DA0E09" w14:textId="77777777" w:rsidTr="007433AD">
        <w:trPr>
          <w:tblCellSpacing w:w="15" w:type="dxa"/>
        </w:trPr>
        <w:tc>
          <w:tcPr>
            <w:tcW w:w="9765" w:type="dxa"/>
            <w:gridSpan w:val="5"/>
            <w:vAlign w:val="center"/>
            <w:hideMark/>
          </w:tcPr>
          <w:p w14:paraId="0EEF13DF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Пасив</w:t>
            </w:r>
          </w:p>
        </w:tc>
      </w:tr>
      <w:tr w:rsidR="007433AD" w:rsidRPr="007433AD" w14:paraId="0EC1B310" w14:textId="77777777" w:rsidTr="007433AD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3C590F57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1495</w:t>
            </w:r>
          </w:p>
        </w:tc>
        <w:tc>
          <w:tcPr>
            <w:tcW w:w="5430" w:type="dxa"/>
            <w:vAlign w:val="center"/>
            <w:hideMark/>
          </w:tcPr>
          <w:p w14:paraId="3FAE4C8E" w14:textId="77777777" w:rsidR="007433AD" w:rsidRPr="007433AD" w:rsidRDefault="007433AD" w:rsidP="007433AD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Усього за розділом І «Власний капітал»</w:t>
            </w:r>
          </w:p>
        </w:tc>
        <w:tc>
          <w:tcPr>
            <w:tcW w:w="1140" w:type="dxa"/>
            <w:vAlign w:val="center"/>
            <w:hideMark/>
          </w:tcPr>
          <w:p w14:paraId="1CBBB629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275" w:type="dxa"/>
            <w:vAlign w:val="center"/>
            <w:hideMark/>
          </w:tcPr>
          <w:p w14:paraId="6847FCD0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dxa"/>
            <w:vAlign w:val="center"/>
            <w:hideMark/>
          </w:tcPr>
          <w:p w14:paraId="2CBAA110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</w:p>
        </w:tc>
      </w:tr>
      <w:tr w:rsidR="007433AD" w:rsidRPr="007433AD" w14:paraId="549D04FD" w14:textId="77777777" w:rsidTr="007433AD">
        <w:trPr>
          <w:tblCellSpacing w:w="15" w:type="dxa"/>
        </w:trPr>
        <w:tc>
          <w:tcPr>
            <w:tcW w:w="9765" w:type="dxa"/>
            <w:gridSpan w:val="5"/>
            <w:vAlign w:val="center"/>
            <w:hideMark/>
          </w:tcPr>
          <w:p w14:paraId="37FF34E5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ІІ. Довгострокові зобов’язання і забезпечення</w:t>
            </w:r>
          </w:p>
        </w:tc>
      </w:tr>
      <w:tr w:rsidR="007433AD" w:rsidRPr="007433AD" w14:paraId="4DAB6B54" w14:textId="77777777" w:rsidTr="007433AD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26D548E9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sz w:val="24"/>
                <w:szCs w:val="24"/>
                <w:lang w:eastAsia="uk-UA"/>
              </w:rPr>
              <w:t>1510</w:t>
            </w:r>
          </w:p>
        </w:tc>
        <w:tc>
          <w:tcPr>
            <w:tcW w:w="5430" w:type="dxa"/>
            <w:vAlign w:val="center"/>
            <w:hideMark/>
          </w:tcPr>
          <w:p w14:paraId="5F5AD4CE" w14:textId="77777777" w:rsidR="007433AD" w:rsidRPr="007433AD" w:rsidRDefault="007433AD" w:rsidP="007433AD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sz w:val="24"/>
                <w:szCs w:val="24"/>
                <w:lang w:eastAsia="uk-UA"/>
              </w:rPr>
              <w:t>Довгострокові кредити банків</w:t>
            </w:r>
          </w:p>
        </w:tc>
        <w:tc>
          <w:tcPr>
            <w:tcW w:w="1140" w:type="dxa"/>
            <w:vAlign w:val="center"/>
            <w:hideMark/>
          </w:tcPr>
          <w:p w14:paraId="3AA2CB96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14:paraId="126910C9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sz w:val="24"/>
                <w:szCs w:val="24"/>
                <w:lang w:eastAsia="uk-UA"/>
              </w:rPr>
              <w:t>+200</w:t>
            </w:r>
          </w:p>
        </w:tc>
        <w:tc>
          <w:tcPr>
            <w:tcW w:w="1200" w:type="dxa"/>
            <w:vAlign w:val="center"/>
            <w:hideMark/>
          </w:tcPr>
          <w:p w14:paraId="63B5B9F2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sz w:val="24"/>
                <w:szCs w:val="24"/>
                <w:lang w:eastAsia="uk-UA"/>
              </w:rPr>
              <w:t>200</w:t>
            </w:r>
          </w:p>
        </w:tc>
      </w:tr>
      <w:tr w:rsidR="007433AD" w:rsidRPr="007433AD" w14:paraId="71A61FC1" w14:textId="77777777" w:rsidTr="007433AD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44415D5E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1595</w:t>
            </w:r>
          </w:p>
        </w:tc>
        <w:tc>
          <w:tcPr>
            <w:tcW w:w="5430" w:type="dxa"/>
            <w:vAlign w:val="center"/>
            <w:hideMark/>
          </w:tcPr>
          <w:p w14:paraId="1AA7AF8D" w14:textId="77777777" w:rsidR="007433AD" w:rsidRPr="007433AD" w:rsidRDefault="007433AD" w:rsidP="007433AD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Усього за розділом ІІ</w:t>
            </w:r>
          </w:p>
        </w:tc>
        <w:tc>
          <w:tcPr>
            <w:tcW w:w="1140" w:type="dxa"/>
            <w:vAlign w:val="center"/>
            <w:hideMark/>
          </w:tcPr>
          <w:p w14:paraId="2E0663E1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14:paraId="4632764B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+200</w:t>
            </w:r>
          </w:p>
        </w:tc>
        <w:tc>
          <w:tcPr>
            <w:tcW w:w="1200" w:type="dxa"/>
            <w:vAlign w:val="center"/>
            <w:hideMark/>
          </w:tcPr>
          <w:p w14:paraId="18F106FF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200</w:t>
            </w:r>
          </w:p>
        </w:tc>
      </w:tr>
      <w:tr w:rsidR="007433AD" w:rsidRPr="007433AD" w14:paraId="2FBC157E" w14:textId="77777777" w:rsidTr="007433AD">
        <w:trPr>
          <w:tblCellSpacing w:w="15" w:type="dxa"/>
        </w:trPr>
        <w:tc>
          <w:tcPr>
            <w:tcW w:w="9765" w:type="dxa"/>
            <w:gridSpan w:val="5"/>
            <w:vAlign w:val="center"/>
            <w:hideMark/>
          </w:tcPr>
          <w:p w14:paraId="0D1D1505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ІІІ. Поточні зобов’язання і забезпечення</w:t>
            </w:r>
          </w:p>
        </w:tc>
      </w:tr>
      <w:tr w:rsidR="007433AD" w:rsidRPr="007433AD" w14:paraId="25F0F60B" w14:textId="77777777" w:rsidTr="007433AD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5D9150D9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sz w:val="24"/>
                <w:szCs w:val="24"/>
                <w:lang w:eastAsia="uk-UA"/>
              </w:rPr>
              <w:t>1600</w:t>
            </w:r>
          </w:p>
        </w:tc>
        <w:tc>
          <w:tcPr>
            <w:tcW w:w="5430" w:type="dxa"/>
            <w:vAlign w:val="center"/>
            <w:hideMark/>
          </w:tcPr>
          <w:p w14:paraId="2AD77903" w14:textId="77777777" w:rsidR="007433AD" w:rsidRPr="007433AD" w:rsidRDefault="007433AD" w:rsidP="007433AD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sz w:val="24"/>
                <w:szCs w:val="24"/>
                <w:lang w:eastAsia="uk-UA"/>
              </w:rPr>
              <w:t>Короткострокові кредити банків</w:t>
            </w:r>
          </w:p>
        </w:tc>
        <w:tc>
          <w:tcPr>
            <w:tcW w:w="1140" w:type="dxa"/>
            <w:vAlign w:val="center"/>
            <w:hideMark/>
          </w:tcPr>
          <w:p w14:paraId="274A3C50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sz w:val="24"/>
                <w:szCs w:val="24"/>
                <w:lang w:eastAsia="uk-UA"/>
              </w:rPr>
              <w:t>400</w:t>
            </w:r>
          </w:p>
        </w:tc>
        <w:tc>
          <w:tcPr>
            <w:tcW w:w="1275" w:type="dxa"/>
            <w:vAlign w:val="center"/>
            <w:hideMark/>
          </w:tcPr>
          <w:p w14:paraId="65F882D5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sz w:val="24"/>
                <w:szCs w:val="24"/>
                <w:lang w:eastAsia="uk-UA"/>
              </w:rPr>
              <w:t>–400</w:t>
            </w:r>
          </w:p>
        </w:tc>
        <w:tc>
          <w:tcPr>
            <w:tcW w:w="1200" w:type="dxa"/>
            <w:vAlign w:val="center"/>
            <w:hideMark/>
          </w:tcPr>
          <w:p w14:paraId="09C000F2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7433AD" w:rsidRPr="007433AD" w14:paraId="38DAEE3B" w14:textId="77777777" w:rsidTr="007433AD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281BCB54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sz w:val="24"/>
                <w:szCs w:val="24"/>
                <w:lang w:eastAsia="uk-UA"/>
              </w:rPr>
              <w:t>1610</w:t>
            </w:r>
          </w:p>
        </w:tc>
        <w:tc>
          <w:tcPr>
            <w:tcW w:w="5430" w:type="dxa"/>
            <w:vAlign w:val="center"/>
            <w:hideMark/>
          </w:tcPr>
          <w:p w14:paraId="4D542C5B" w14:textId="77777777" w:rsidR="007433AD" w:rsidRPr="007433AD" w:rsidRDefault="007433AD" w:rsidP="007433AD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sz w:val="24"/>
                <w:szCs w:val="24"/>
                <w:lang w:eastAsia="uk-UA"/>
              </w:rPr>
              <w:t>Поточна кредиторська заборгованість за довгостроковими зобов’язаннями</w:t>
            </w:r>
          </w:p>
        </w:tc>
        <w:tc>
          <w:tcPr>
            <w:tcW w:w="1140" w:type="dxa"/>
            <w:vAlign w:val="center"/>
            <w:hideMark/>
          </w:tcPr>
          <w:p w14:paraId="31368CE8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14:paraId="14C85EB3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sz w:val="24"/>
                <w:szCs w:val="24"/>
                <w:lang w:eastAsia="uk-UA"/>
              </w:rPr>
              <w:t>+200</w:t>
            </w:r>
          </w:p>
        </w:tc>
        <w:tc>
          <w:tcPr>
            <w:tcW w:w="1200" w:type="dxa"/>
            <w:vAlign w:val="center"/>
            <w:hideMark/>
          </w:tcPr>
          <w:p w14:paraId="65E5B844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sz w:val="24"/>
                <w:szCs w:val="24"/>
                <w:lang w:eastAsia="uk-UA"/>
              </w:rPr>
              <w:t>200</w:t>
            </w:r>
          </w:p>
        </w:tc>
      </w:tr>
      <w:tr w:rsidR="007433AD" w:rsidRPr="007433AD" w14:paraId="0B92A837" w14:textId="77777777" w:rsidTr="007433AD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41F22BFE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sz w:val="24"/>
                <w:szCs w:val="24"/>
                <w:lang w:eastAsia="uk-UA"/>
              </w:rPr>
              <w:t>1615</w:t>
            </w:r>
          </w:p>
        </w:tc>
        <w:tc>
          <w:tcPr>
            <w:tcW w:w="5430" w:type="dxa"/>
            <w:vAlign w:val="center"/>
            <w:hideMark/>
          </w:tcPr>
          <w:p w14:paraId="028E91F5" w14:textId="77777777" w:rsidR="007433AD" w:rsidRPr="007433AD" w:rsidRDefault="007433AD" w:rsidP="007433AD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sz w:val="24"/>
                <w:szCs w:val="24"/>
                <w:lang w:eastAsia="uk-UA"/>
              </w:rPr>
              <w:t>Поточна кредиторська заборгованість за товари, роботи, послуги</w:t>
            </w:r>
          </w:p>
        </w:tc>
        <w:tc>
          <w:tcPr>
            <w:tcW w:w="1140" w:type="dxa"/>
            <w:vAlign w:val="center"/>
            <w:hideMark/>
          </w:tcPr>
          <w:p w14:paraId="32821FF3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275" w:type="dxa"/>
            <w:vAlign w:val="center"/>
            <w:hideMark/>
          </w:tcPr>
          <w:p w14:paraId="45106CBE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dxa"/>
            <w:vAlign w:val="center"/>
            <w:hideMark/>
          </w:tcPr>
          <w:p w14:paraId="2228A019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sz w:val="24"/>
                <w:szCs w:val="24"/>
                <w:lang w:eastAsia="uk-UA"/>
              </w:rPr>
              <w:t>80</w:t>
            </w:r>
          </w:p>
        </w:tc>
      </w:tr>
      <w:tr w:rsidR="007433AD" w:rsidRPr="007433AD" w14:paraId="6EEF74D9" w14:textId="77777777" w:rsidTr="007433AD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144C0440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sz w:val="24"/>
                <w:szCs w:val="24"/>
                <w:lang w:eastAsia="uk-UA"/>
              </w:rPr>
              <w:t>1690</w:t>
            </w:r>
          </w:p>
        </w:tc>
        <w:tc>
          <w:tcPr>
            <w:tcW w:w="5430" w:type="dxa"/>
            <w:vAlign w:val="center"/>
            <w:hideMark/>
          </w:tcPr>
          <w:p w14:paraId="434BBC8E" w14:textId="77777777" w:rsidR="007433AD" w:rsidRPr="007433AD" w:rsidRDefault="007433AD" w:rsidP="007433AD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sz w:val="24"/>
                <w:szCs w:val="24"/>
                <w:lang w:eastAsia="uk-UA"/>
              </w:rPr>
              <w:t>Інші поточні зобов’язання</w:t>
            </w:r>
          </w:p>
        </w:tc>
        <w:tc>
          <w:tcPr>
            <w:tcW w:w="1140" w:type="dxa"/>
            <w:vAlign w:val="center"/>
            <w:hideMark/>
          </w:tcPr>
          <w:p w14:paraId="4B8D5AFE" w14:textId="77777777" w:rsidR="007433AD" w:rsidRPr="007433AD" w:rsidRDefault="007433AD" w:rsidP="007433AD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Align w:val="center"/>
            <w:hideMark/>
          </w:tcPr>
          <w:p w14:paraId="08E8A016" w14:textId="77777777" w:rsidR="007433AD" w:rsidRPr="007433AD" w:rsidRDefault="007433AD" w:rsidP="007433AD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0" w:type="dxa"/>
            <w:vAlign w:val="center"/>
            <w:hideMark/>
          </w:tcPr>
          <w:p w14:paraId="5F522F5A" w14:textId="77777777" w:rsidR="007433AD" w:rsidRPr="007433AD" w:rsidRDefault="007433AD" w:rsidP="007433AD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</w:tr>
      <w:tr w:rsidR="007433AD" w:rsidRPr="007433AD" w14:paraId="2A4B2585" w14:textId="77777777" w:rsidTr="007433AD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73628AE9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1695</w:t>
            </w:r>
          </w:p>
        </w:tc>
        <w:tc>
          <w:tcPr>
            <w:tcW w:w="5430" w:type="dxa"/>
            <w:vAlign w:val="center"/>
            <w:hideMark/>
          </w:tcPr>
          <w:p w14:paraId="26780402" w14:textId="77777777" w:rsidR="007433AD" w:rsidRPr="007433AD" w:rsidRDefault="007433AD" w:rsidP="007433AD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Усього за розділом ІII</w:t>
            </w:r>
          </w:p>
        </w:tc>
        <w:tc>
          <w:tcPr>
            <w:tcW w:w="1140" w:type="dxa"/>
            <w:vAlign w:val="center"/>
            <w:hideMark/>
          </w:tcPr>
          <w:p w14:paraId="653E81D6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480</w:t>
            </w:r>
          </w:p>
        </w:tc>
        <w:tc>
          <w:tcPr>
            <w:tcW w:w="1275" w:type="dxa"/>
            <w:vAlign w:val="center"/>
            <w:hideMark/>
          </w:tcPr>
          <w:p w14:paraId="2A07E907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–200</w:t>
            </w:r>
          </w:p>
        </w:tc>
        <w:tc>
          <w:tcPr>
            <w:tcW w:w="1200" w:type="dxa"/>
            <w:vAlign w:val="center"/>
            <w:hideMark/>
          </w:tcPr>
          <w:p w14:paraId="0C8375CE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280</w:t>
            </w:r>
          </w:p>
        </w:tc>
      </w:tr>
      <w:tr w:rsidR="007433AD" w:rsidRPr="007433AD" w14:paraId="6A1B5097" w14:textId="77777777" w:rsidTr="007433AD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1FEB364F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1700</w:t>
            </w:r>
          </w:p>
        </w:tc>
        <w:tc>
          <w:tcPr>
            <w:tcW w:w="5430" w:type="dxa"/>
            <w:vAlign w:val="center"/>
            <w:hideMark/>
          </w:tcPr>
          <w:p w14:paraId="1D8F4A1F" w14:textId="77777777" w:rsidR="007433AD" w:rsidRPr="007433AD" w:rsidRDefault="007433AD" w:rsidP="007433AD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Усього за розділом ІV «Зобов’язання, пов’язані з необоротними активами, утримуваними для продажу, та групами вибуття»</w:t>
            </w:r>
          </w:p>
        </w:tc>
        <w:tc>
          <w:tcPr>
            <w:tcW w:w="1140" w:type="dxa"/>
            <w:vAlign w:val="center"/>
            <w:hideMark/>
          </w:tcPr>
          <w:p w14:paraId="1D1B3D70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14:paraId="3910B1AD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dxa"/>
            <w:vAlign w:val="center"/>
            <w:hideMark/>
          </w:tcPr>
          <w:p w14:paraId="507D1855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7433AD" w:rsidRPr="007433AD" w14:paraId="4311FC13" w14:textId="77777777" w:rsidTr="007433AD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34EF9749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1900</w:t>
            </w:r>
          </w:p>
        </w:tc>
        <w:tc>
          <w:tcPr>
            <w:tcW w:w="5430" w:type="dxa"/>
            <w:vAlign w:val="center"/>
            <w:hideMark/>
          </w:tcPr>
          <w:p w14:paraId="668B8A9B" w14:textId="77777777" w:rsidR="007433AD" w:rsidRPr="007433AD" w:rsidRDefault="007433AD" w:rsidP="007433AD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Баланс</w:t>
            </w:r>
          </w:p>
        </w:tc>
        <w:tc>
          <w:tcPr>
            <w:tcW w:w="1140" w:type="dxa"/>
            <w:vAlign w:val="center"/>
            <w:hideMark/>
          </w:tcPr>
          <w:p w14:paraId="12515A44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1275" w:type="dxa"/>
            <w:vAlign w:val="center"/>
            <w:hideMark/>
          </w:tcPr>
          <w:p w14:paraId="5600A324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dxa"/>
            <w:vAlign w:val="center"/>
            <w:hideMark/>
          </w:tcPr>
          <w:p w14:paraId="717F7E02" w14:textId="77777777" w:rsidR="007433AD" w:rsidRPr="007433AD" w:rsidRDefault="007433AD" w:rsidP="007433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433A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500</w:t>
            </w:r>
          </w:p>
        </w:tc>
      </w:tr>
    </w:tbl>
    <w:p w14:paraId="634BC21B" w14:textId="77777777" w:rsidR="00AB7FB1" w:rsidRPr="007433AD" w:rsidRDefault="00AB7FB1" w:rsidP="007433AD"/>
    <w:sectPr w:rsidR="00AB7FB1" w:rsidRPr="007433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557B0" w14:textId="77777777" w:rsidR="00D36B10" w:rsidRDefault="00D36B10" w:rsidP="00B0602B">
      <w:r>
        <w:separator/>
      </w:r>
    </w:p>
  </w:endnote>
  <w:endnote w:type="continuationSeparator" w:id="0">
    <w:p w14:paraId="34B427A3" w14:textId="77777777" w:rsidR="00D36B10" w:rsidRDefault="00D36B10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altName w:val=" 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F42C" w14:textId="77777777"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D008" w14:textId="77777777"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2BD02ED7" wp14:editId="6CA1C745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7A27" w14:textId="77777777"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BB23C" w14:textId="77777777" w:rsidR="00D36B10" w:rsidRDefault="00D36B10" w:rsidP="00B0602B">
      <w:r>
        <w:separator/>
      </w:r>
    </w:p>
  </w:footnote>
  <w:footnote w:type="continuationSeparator" w:id="0">
    <w:p w14:paraId="57E772E8" w14:textId="77777777" w:rsidR="00D36B10" w:rsidRDefault="00D36B10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B895" w14:textId="77777777"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1020" w14:textId="77777777"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A2C0" w14:textId="77777777"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77417"/>
    <w:multiLevelType w:val="multilevel"/>
    <w:tmpl w:val="D5C80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114ED8"/>
    <w:multiLevelType w:val="multilevel"/>
    <w:tmpl w:val="DCCC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BB3C7D"/>
    <w:multiLevelType w:val="multilevel"/>
    <w:tmpl w:val="A686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F1AAA"/>
    <w:multiLevelType w:val="multilevel"/>
    <w:tmpl w:val="3A40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C9325C"/>
    <w:multiLevelType w:val="multilevel"/>
    <w:tmpl w:val="54407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73474">
    <w:abstractNumId w:val="5"/>
  </w:num>
  <w:num w:numId="2" w16cid:durableId="1078593496">
    <w:abstractNumId w:val="3"/>
  </w:num>
  <w:num w:numId="3" w16cid:durableId="1549295267">
    <w:abstractNumId w:val="2"/>
  </w:num>
  <w:num w:numId="4" w16cid:durableId="1384788135">
    <w:abstractNumId w:val="1"/>
  </w:num>
  <w:num w:numId="5" w16cid:durableId="936525755">
    <w:abstractNumId w:val="4"/>
  </w:num>
  <w:num w:numId="6" w16cid:durableId="100567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19"/>
    <w:rsid w:val="00000E4A"/>
    <w:rsid w:val="0001181A"/>
    <w:rsid w:val="00081A19"/>
    <w:rsid w:val="000953CA"/>
    <w:rsid w:val="000B55F3"/>
    <w:rsid w:val="001167CE"/>
    <w:rsid w:val="0012143E"/>
    <w:rsid w:val="001214D3"/>
    <w:rsid w:val="00151715"/>
    <w:rsid w:val="00152272"/>
    <w:rsid w:val="001834AA"/>
    <w:rsid w:val="0018769E"/>
    <w:rsid w:val="001A20E3"/>
    <w:rsid w:val="001D764D"/>
    <w:rsid w:val="001D7D48"/>
    <w:rsid w:val="002003F1"/>
    <w:rsid w:val="00200B02"/>
    <w:rsid w:val="00206F84"/>
    <w:rsid w:val="00220300"/>
    <w:rsid w:val="00241D28"/>
    <w:rsid w:val="00277E89"/>
    <w:rsid w:val="002C1031"/>
    <w:rsid w:val="0033479C"/>
    <w:rsid w:val="00363219"/>
    <w:rsid w:val="00377D7C"/>
    <w:rsid w:val="00391B0B"/>
    <w:rsid w:val="003A457E"/>
    <w:rsid w:val="003F1CFB"/>
    <w:rsid w:val="003F4294"/>
    <w:rsid w:val="00407BEA"/>
    <w:rsid w:val="004168FC"/>
    <w:rsid w:val="004237BC"/>
    <w:rsid w:val="00435099"/>
    <w:rsid w:val="004714F4"/>
    <w:rsid w:val="00481B4B"/>
    <w:rsid w:val="00491B7C"/>
    <w:rsid w:val="004A4692"/>
    <w:rsid w:val="004B70BA"/>
    <w:rsid w:val="004E5516"/>
    <w:rsid w:val="004F3E82"/>
    <w:rsid w:val="00537470"/>
    <w:rsid w:val="00562EB0"/>
    <w:rsid w:val="00577CE1"/>
    <w:rsid w:val="0060032E"/>
    <w:rsid w:val="00633722"/>
    <w:rsid w:val="00634739"/>
    <w:rsid w:val="006577C5"/>
    <w:rsid w:val="006A688C"/>
    <w:rsid w:val="006B0635"/>
    <w:rsid w:val="006C296C"/>
    <w:rsid w:val="007167EA"/>
    <w:rsid w:val="0072068A"/>
    <w:rsid w:val="007433AD"/>
    <w:rsid w:val="007505FE"/>
    <w:rsid w:val="00752ECB"/>
    <w:rsid w:val="0075331D"/>
    <w:rsid w:val="007759CE"/>
    <w:rsid w:val="007D4DBC"/>
    <w:rsid w:val="007F798A"/>
    <w:rsid w:val="0080267F"/>
    <w:rsid w:val="00875EC8"/>
    <w:rsid w:val="008E3C0F"/>
    <w:rsid w:val="008E5B7A"/>
    <w:rsid w:val="00915131"/>
    <w:rsid w:val="00933788"/>
    <w:rsid w:val="0094527F"/>
    <w:rsid w:val="00957FCD"/>
    <w:rsid w:val="009936CC"/>
    <w:rsid w:val="009C2E08"/>
    <w:rsid w:val="009E4EDC"/>
    <w:rsid w:val="00A403EB"/>
    <w:rsid w:val="00A736E6"/>
    <w:rsid w:val="00AB7FB1"/>
    <w:rsid w:val="00AF2AFA"/>
    <w:rsid w:val="00AF3BED"/>
    <w:rsid w:val="00AF6CE3"/>
    <w:rsid w:val="00B0602B"/>
    <w:rsid w:val="00B36084"/>
    <w:rsid w:val="00B67395"/>
    <w:rsid w:val="00B94E1F"/>
    <w:rsid w:val="00BD6E68"/>
    <w:rsid w:val="00C27123"/>
    <w:rsid w:val="00C77FB7"/>
    <w:rsid w:val="00C84320"/>
    <w:rsid w:val="00CE2A70"/>
    <w:rsid w:val="00D15C67"/>
    <w:rsid w:val="00D36B10"/>
    <w:rsid w:val="00D53E03"/>
    <w:rsid w:val="00D62E3C"/>
    <w:rsid w:val="00DB1DE9"/>
    <w:rsid w:val="00DC01E4"/>
    <w:rsid w:val="00E612B3"/>
    <w:rsid w:val="00EA7429"/>
    <w:rsid w:val="00ED63B5"/>
    <w:rsid w:val="00F00C88"/>
    <w:rsid w:val="00F21ED4"/>
    <w:rsid w:val="00F26720"/>
    <w:rsid w:val="00F35915"/>
    <w:rsid w:val="00F41ACC"/>
    <w:rsid w:val="00F50320"/>
    <w:rsid w:val="00F61CF3"/>
    <w:rsid w:val="00F77160"/>
    <w:rsid w:val="00F9172D"/>
    <w:rsid w:val="00FE65A0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7AF1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2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9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5915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styleId="aa">
    <w:name w:val="Hyperlink"/>
    <w:basedOn w:val="a0"/>
    <w:uiPriority w:val="99"/>
    <w:semiHidden/>
    <w:unhideWhenUsed/>
    <w:rsid w:val="009E4EDC"/>
    <w:rPr>
      <w:color w:val="0000FF"/>
      <w:u w:val="single"/>
    </w:rPr>
  </w:style>
  <w:style w:type="paragraph" w:styleId="ab">
    <w:name w:val="Body Text"/>
    <w:basedOn w:val="a"/>
    <w:link w:val="ac"/>
    <w:rsid w:val="00A403EB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c">
    <w:name w:val="Основний текст Знак"/>
    <w:basedOn w:val="a0"/>
    <w:link w:val="ab"/>
    <w:rsid w:val="00A403EB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11">
    <w:name w:val="Звичайний (веб)1"/>
    <w:basedOn w:val="a"/>
    <w:rsid w:val="00537470"/>
    <w:pPr>
      <w:spacing w:before="100" w:after="100"/>
    </w:pPr>
    <w:rPr>
      <w:rFonts w:eastAsia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612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3">
    <w:name w:val="H3"/>
    <w:basedOn w:val="a"/>
    <w:next w:val="a"/>
    <w:rsid w:val="00E612B3"/>
    <w:pPr>
      <w:keepNext/>
      <w:widowControl w:val="0"/>
      <w:spacing w:before="100" w:after="100"/>
      <w:outlineLvl w:val="3"/>
    </w:pPr>
    <w:rPr>
      <w:rFonts w:eastAsia="Times New Roman" w:cs="Times New Roman"/>
      <w:b/>
      <w:bCs/>
      <w:szCs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Наталія Шевчук</cp:lastModifiedBy>
  <cp:revision>2</cp:revision>
  <dcterms:created xsi:type="dcterms:W3CDTF">2023-03-22T17:13:00Z</dcterms:created>
  <dcterms:modified xsi:type="dcterms:W3CDTF">2023-03-22T17:13:00Z</dcterms:modified>
</cp:coreProperties>
</file>