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AC3F" w14:textId="7C649CDC" w:rsidR="001B1E6C" w:rsidRPr="00CE2AE2" w:rsidRDefault="001B1E6C" w:rsidP="001B1E6C">
      <w:pPr>
        <w:pStyle w:val="a3"/>
        <w:rPr>
          <w:lang w:val="uk-UA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2173"/>
        <w:gridCol w:w="4610"/>
      </w:tblGrid>
      <w:tr w:rsidR="001B1E6C" w:rsidRPr="00CE2AE2" w14:paraId="7BFEA172" w14:textId="77777777" w:rsidTr="001B1E6C">
        <w:trPr>
          <w:tblCellSpacing w:w="15" w:type="dxa"/>
        </w:trPr>
        <w:tc>
          <w:tcPr>
            <w:tcW w:w="1400" w:type="pct"/>
            <w:vMerge w:val="restart"/>
            <w:vAlign w:val="center"/>
            <w:hideMark/>
          </w:tcPr>
          <w:p w14:paraId="7B49FBC6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Форма</w:t>
            </w:r>
          </w:p>
        </w:tc>
        <w:tc>
          <w:tcPr>
            <w:tcW w:w="3600" w:type="pct"/>
            <w:gridSpan w:val="2"/>
            <w:vAlign w:val="center"/>
            <w:hideMark/>
          </w:tcPr>
          <w:p w14:paraId="604CC3C1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Виправлення помилок</w:t>
            </w:r>
          </w:p>
        </w:tc>
      </w:tr>
      <w:tr w:rsidR="001B1E6C" w:rsidRPr="00CE2AE2" w14:paraId="2F1ACBB2" w14:textId="77777777" w:rsidTr="001B1E6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284868D" w14:textId="77777777" w:rsidR="001B1E6C" w:rsidRPr="00CE2AE2" w:rsidRDefault="001B1E6C">
            <w:pPr>
              <w:rPr>
                <w:sz w:val="24"/>
                <w:szCs w:val="24"/>
              </w:rPr>
            </w:pPr>
          </w:p>
        </w:tc>
        <w:tc>
          <w:tcPr>
            <w:tcW w:w="1150" w:type="pct"/>
            <w:vAlign w:val="center"/>
            <w:hideMark/>
          </w:tcPr>
          <w:p w14:paraId="612ABE0A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Помилка,</w:t>
            </w:r>
            <w:r w:rsidRPr="00CE2AE2">
              <w:rPr>
                <w:b/>
                <w:bCs/>
                <w:lang w:val="uk-UA"/>
              </w:rPr>
              <w:br/>
            </w:r>
            <w:r w:rsidRPr="00CE2AE2">
              <w:rPr>
                <w:rStyle w:val="a4"/>
                <w:lang w:val="uk-UA"/>
              </w:rPr>
              <w:t>яка не торкається</w:t>
            </w:r>
            <w:r w:rsidRPr="00CE2AE2">
              <w:rPr>
                <w:b/>
                <w:bCs/>
                <w:lang w:val="uk-UA"/>
              </w:rPr>
              <w:br/>
            </w:r>
            <w:r w:rsidRPr="00CE2AE2">
              <w:rPr>
                <w:rStyle w:val="a4"/>
                <w:lang w:val="uk-UA"/>
              </w:rPr>
              <w:t>показника нерозподіленого прибутку</w:t>
            </w:r>
          </w:p>
        </w:tc>
        <w:tc>
          <w:tcPr>
            <w:tcW w:w="2500" w:type="pct"/>
            <w:vAlign w:val="center"/>
            <w:hideMark/>
          </w:tcPr>
          <w:p w14:paraId="3FC97859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Помилка, яка торкається</w:t>
            </w:r>
            <w:r w:rsidRPr="00CE2AE2">
              <w:rPr>
                <w:b/>
                <w:bCs/>
                <w:lang w:val="uk-UA"/>
              </w:rPr>
              <w:br/>
            </w:r>
            <w:r w:rsidRPr="00CE2AE2">
              <w:rPr>
                <w:rStyle w:val="a4"/>
                <w:lang w:val="uk-UA"/>
              </w:rPr>
              <w:t>показника нерозподіленого прибутку</w:t>
            </w:r>
          </w:p>
        </w:tc>
      </w:tr>
      <w:tr w:rsidR="001B1E6C" w:rsidRPr="00CE2AE2" w14:paraId="4EC2F8F6" w14:textId="77777777" w:rsidTr="001B1E6C">
        <w:trPr>
          <w:tblCellSpacing w:w="15" w:type="dxa"/>
        </w:trPr>
        <w:tc>
          <w:tcPr>
            <w:tcW w:w="1400" w:type="pct"/>
            <w:vAlign w:val="center"/>
            <w:hideMark/>
          </w:tcPr>
          <w:p w14:paraId="32052B94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14:paraId="0B65A449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2</w:t>
            </w:r>
          </w:p>
        </w:tc>
        <w:tc>
          <w:tcPr>
            <w:tcW w:w="2500" w:type="pct"/>
            <w:vAlign w:val="center"/>
            <w:hideMark/>
          </w:tcPr>
          <w:p w14:paraId="555C3DFD" w14:textId="77777777" w:rsidR="001B1E6C" w:rsidRPr="00CE2AE2" w:rsidRDefault="001B1E6C">
            <w:pPr>
              <w:pStyle w:val="a3"/>
              <w:jc w:val="center"/>
              <w:rPr>
                <w:lang w:val="uk-UA"/>
              </w:rPr>
            </w:pPr>
            <w:r w:rsidRPr="00CE2AE2">
              <w:rPr>
                <w:rStyle w:val="a4"/>
                <w:lang w:val="uk-UA"/>
              </w:rPr>
              <w:t>3</w:t>
            </w:r>
          </w:p>
        </w:tc>
      </w:tr>
      <w:tr w:rsidR="001B1E6C" w:rsidRPr="00CE2AE2" w14:paraId="64C8EC66" w14:textId="77777777" w:rsidTr="001B1E6C">
        <w:trPr>
          <w:tblCellSpacing w:w="15" w:type="dxa"/>
        </w:trPr>
        <w:tc>
          <w:tcPr>
            <w:tcW w:w="1400" w:type="pct"/>
            <w:vAlign w:val="center"/>
            <w:hideMark/>
          </w:tcPr>
          <w:p w14:paraId="28D5DE58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Форма № 1 «Баланс (Звіт про фінансовий стан)», форми № 1-м і № 1-мс «Баланс»</w:t>
            </w:r>
          </w:p>
        </w:tc>
        <w:tc>
          <w:tcPr>
            <w:tcW w:w="3600" w:type="pct"/>
            <w:gridSpan w:val="2"/>
            <w:vAlign w:val="center"/>
            <w:hideMark/>
          </w:tcPr>
          <w:p w14:paraId="2FBF9BCE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На суми виправлення коригуються дані на початок року (гр. 3) тих статей, яких стосується помилка (у т. ч. статті нерозподіленого прибутку (непокритого збитку) у випадку, якщо помилка торкається цієї статті). При цьому необхідно стежити, щоб у цій формі після виправлення помилки значення валюти (підсумку) балансу за активом і пасивом було однаковим</w:t>
            </w:r>
          </w:p>
        </w:tc>
      </w:tr>
      <w:tr w:rsidR="001B1E6C" w:rsidRPr="00CE2AE2" w14:paraId="61F7F39F" w14:textId="77777777" w:rsidTr="001B1E6C">
        <w:trPr>
          <w:tblCellSpacing w:w="15" w:type="dxa"/>
        </w:trPr>
        <w:tc>
          <w:tcPr>
            <w:tcW w:w="1400" w:type="pct"/>
            <w:vMerge w:val="restart"/>
            <w:vAlign w:val="center"/>
            <w:hideMark/>
          </w:tcPr>
          <w:p w14:paraId="0B21F899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Форма № 2 «Звіт про фінансові результати (Звіт про сукупний дохід)», форми № 2-м і № 2-мс «Звіт про фінансові результати»</w:t>
            </w:r>
          </w:p>
        </w:tc>
        <w:tc>
          <w:tcPr>
            <w:tcW w:w="1150" w:type="pct"/>
            <w:vAlign w:val="center"/>
            <w:hideMark/>
          </w:tcPr>
          <w:p w14:paraId="314ABC81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 xml:space="preserve">У </w:t>
            </w:r>
            <w:proofErr w:type="spellStart"/>
            <w:r w:rsidRPr="00CE2AE2">
              <w:rPr>
                <w:lang w:val="uk-UA"/>
              </w:rPr>
              <w:t>розд</w:t>
            </w:r>
            <w:proofErr w:type="spellEnd"/>
            <w:r w:rsidRPr="00CE2AE2">
              <w:rPr>
                <w:lang w:val="uk-UA"/>
              </w:rPr>
              <w:t>. I форми № 2</w:t>
            </w:r>
            <w:r w:rsidRPr="00CE2AE2">
              <w:rPr>
                <w:lang w:val="uk-UA"/>
              </w:rPr>
              <w:br/>
              <w:t>та у формах № 2-м</w:t>
            </w:r>
            <w:r w:rsidRPr="00CE2AE2">
              <w:rPr>
                <w:lang w:val="uk-UA"/>
              </w:rPr>
              <w:br/>
              <w:t>і № 2-мс коригування не здійснюються</w:t>
            </w:r>
          </w:p>
        </w:tc>
        <w:tc>
          <w:tcPr>
            <w:tcW w:w="2500" w:type="pct"/>
            <w:vAlign w:val="center"/>
            <w:hideMark/>
          </w:tcPr>
          <w:p w14:paraId="1B2E802D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У гр. 3 «За звітний період» форм № 2-м і № 2-мс і </w:t>
            </w:r>
            <w:proofErr w:type="spellStart"/>
            <w:r w:rsidRPr="00CE2AE2">
              <w:rPr>
                <w:lang w:val="uk-UA"/>
              </w:rPr>
              <w:t>розд</w:t>
            </w:r>
            <w:proofErr w:type="spellEnd"/>
            <w:r w:rsidRPr="00CE2AE2">
              <w:rPr>
                <w:lang w:val="uk-UA"/>
              </w:rPr>
              <w:t>. I форми № 2 наводяться тільки дані звітного періоду без урахуванням сум виправлень за попередній рік. А от у гр. 4 «За аналогічний період попереднього року»* вказуються вже виправлені дані за тією статтею, якої торкнулася помилка</w:t>
            </w:r>
          </w:p>
        </w:tc>
      </w:tr>
      <w:tr w:rsidR="001B1E6C" w:rsidRPr="00CE2AE2" w14:paraId="79025196" w14:textId="77777777" w:rsidTr="001B1E6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049FA39" w14:textId="77777777" w:rsidR="001B1E6C" w:rsidRPr="00CE2AE2" w:rsidRDefault="001B1E6C">
            <w:pPr>
              <w:rPr>
                <w:sz w:val="24"/>
                <w:szCs w:val="24"/>
              </w:rPr>
            </w:pPr>
          </w:p>
        </w:tc>
        <w:tc>
          <w:tcPr>
            <w:tcW w:w="3600" w:type="pct"/>
            <w:gridSpan w:val="2"/>
            <w:vAlign w:val="center"/>
            <w:hideMark/>
          </w:tcPr>
          <w:p w14:paraId="31111FEB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 xml:space="preserve">Можливе коригування в </w:t>
            </w:r>
            <w:proofErr w:type="spellStart"/>
            <w:r w:rsidRPr="00CE2AE2">
              <w:rPr>
                <w:lang w:val="uk-UA"/>
              </w:rPr>
              <w:t>розд</w:t>
            </w:r>
            <w:proofErr w:type="spellEnd"/>
            <w:r w:rsidRPr="00CE2AE2">
              <w:rPr>
                <w:lang w:val="uk-UA"/>
              </w:rPr>
              <w:t>. II форми № 2 (гр. 4 «За аналогічний період попереднього року»*), якщо помилка була допущена торік і торкнулася показників іншого сукупного доходу</w:t>
            </w:r>
          </w:p>
        </w:tc>
      </w:tr>
      <w:tr w:rsidR="001B1E6C" w:rsidRPr="00CE2AE2" w14:paraId="23024453" w14:textId="77777777" w:rsidTr="001B1E6C">
        <w:trPr>
          <w:tblCellSpacing w:w="15" w:type="dxa"/>
        </w:trPr>
        <w:tc>
          <w:tcPr>
            <w:tcW w:w="1400" w:type="pct"/>
            <w:vAlign w:val="center"/>
            <w:hideMark/>
          </w:tcPr>
          <w:p w14:paraId="6900E033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Форма № 3 (або № 3-н) «Звіт про рух грошових коштів»</w:t>
            </w:r>
          </w:p>
        </w:tc>
        <w:tc>
          <w:tcPr>
            <w:tcW w:w="3600" w:type="pct"/>
            <w:gridSpan w:val="2"/>
            <w:vAlign w:val="center"/>
            <w:hideMark/>
          </w:tcPr>
          <w:p w14:paraId="61A5F657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Дані за звітний період (рік) наводяться без урахування суми виправлення помилки. Коригується тільки графа «За аналогічний період попереднього року»*.</w:t>
            </w:r>
          </w:p>
          <w:p w14:paraId="36E86470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 xml:space="preserve">Під час унесення коригувань до даних минулого періоду (якщо вони необхідні) потрібно пам’ятати, що загальне значення грошового потоку не повинне змінитися (якщо, звичайно, у результаті виправлення помилки не змінюється величина залишку коштів, що буває вкрай </w:t>
            </w:r>
            <w:proofErr w:type="spellStart"/>
            <w:r w:rsidRPr="00CE2AE2">
              <w:rPr>
                <w:lang w:val="uk-UA"/>
              </w:rPr>
              <w:t>рідко</w:t>
            </w:r>
            <w:proofErr w:type="spellEnd"/>
            <w:r w:rsidRPr="00CE2AE2">
              <w:rPr>
                <w:lang w:val="uk-UA"/>
              </w:rPr>
              <w:t>).</w:t>
            </w:r>
          </w:p>
          <w:p w14:paraId="0C61E7B2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Тому, якщо значення будь-якої однієї статті в результаті виправлення помилки збільшується, значення іншого рядка має бути зменшене</w:t>
            </w:r>
          </w:p>
        </w:tc>
      </w:tr>
      <w:tr w:rsidR="001B1E6C" w:rsidRPr="00CE2AE2" w14:paraId="1CC29483" w14:textId="77777777" w:rsidTr="001B1E6C">
        <w:trPr>
          <w:tblCellSpacing w:w="15" w:type="dxa"/>
        </w:trPr>
        <w:tc>
          <w:tcPr>
            <w:tcW w:w="1400" w:type="pct"/>
            <w:vAlign w:val="center"/>
            <w:hideMark/>
          </w:tcPr>
          <w:p w14:paraId="2903E185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Форма № 4 «Звіт про власний капітал»</w:t>
            </w:r>
          </w:p>
        </w:tc>
        <w:tc>
          <w:tcPr>
            <w:tcW w:w="3600" w:type="pct"/>
            <w:gridSpan w:val="2"/>
            <w:vAlign w:val="center"/>
            <w:hideMark/>
          </w:tcPr>
          <w:p w14:paraId="14EF7C18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>Помилки, що вплинули на величину того або іншого елемента власного капіталу, у т. ч. і нерозподіленого прибутку (непокритого збитку), відображаються в ряд. 4010 (для нерозподіленого прибутку передбачена гр. 7).</w:t>
            </w:r>
          </w:p>
          <w:p w14:paraId="427850DA" w14:textId="77777777" w:rsidR="001B1E6C" w:rsidRPr="00CE2AE2" w:rsidRDefault="001B1E6C">
            <w:pPr>
              <w:pStyle w:val="a3"/>
              <w:rPr>
                <w:lang w:val="uk-UA"/>
              </w:rPr>
            </w:pPr>
            <w:r w:rsidRPr="00CE2AE2">
              <w:rPr>
                <w:lang w:val="uk-UA"/>
              </w:rPr>
              <w:t xml:space="preserve">У торішній формі № 4 (нагадаємо, до річної фінзвітності повинен додаватися звіт про власний капітал за попередній рік – п. 10 </w:t>
            </w:r>
            <w:proofErr w:type="spellStart"/>
            <w:r w:rsidRPr="00CE2AE2">
              <w:rPr>
                <w:lang w:val="uk-UA"/>
              </w:rPr>
              <w:t>розд</w:t>
            </w:r>
            <w:proofErr w:type="spellEnd"/>
            <w:r w:rsidRPr="00CE2AE2">
              <w:rPr>
                <w:lang w:val="uk-UA"/>
              </w:rPr>
              <w:t>. ІІ НП(С)БО 1) коригується показник того рядка та графи, у якій була допущена помилка</w:t>
            </w:r>
          </w:p>
        </w:tc>
      </w:tr>
      <w:tr w:rsidR="001B1E6C" w:rsidRPr="00CE2AE2" w14:paraId="6D6D50B4" w14:textId="77777777" w:rsidTr="001B1E6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FC82CD8" w14:textId="77777777" w:rsidR="001B1E6C" w:rsidRPr="00CE2AE2" w:rsidRDefault="001B1E6C" w:rsidP="001B1E6C">
            <w:pPr>
              <w:rPr>
                <w:sz w:val="20"/>
                <w:szCs w:val="20"/>
              </w:rPr>
            </w:pPr>
            <w:r w:rsidRPr="00CE2AE2">
              <w:rPr>
                <w:sz w:val="20"/>
                <w:szCs w:val="20"/>
              </w:rPr>
              <w:lastRenderedPageBreak/>
              <w:t>* У цих графах форм № 2 (№ 2-м, № 2-мс), № 3 (№ 3-н) відображаються тільки ті помилки, які були допущені безпосередньо в попередньому (минулому) року. Помилки, допущені два роки тому або більше, у цих графах не відображаються.</w:t>
            </w:r>
          </w:p>
        </w:tc>
      </w:tr>
    </w:tbl>
    <w:p w14:paraId="27B4BD6F" w14:textId="77777777" w:rsidR="00C70F12" w:rsidRPr="00CE2AE2" w:rsidRDefault="00C70F12" w:rsidP="001B1E6C">
      <w:pPr>
        <w:rPr>
          <w:sz w:val="24"/>
          <w:szCs w:val="24"/>
        </w:rPr>
      </w:pPr>
    </w:p>
    <w:sectPr w:rsidR="00C70F12" w:rsidRPr="00CE2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CF9B" w14:textId="77777777" w:rsidR="00121E52" w:rsidRDefault="00121E52" w:rsidP="00B0602B">
      <w:r>
        <w:separator/>
      </w:r>
    </w:p>
  </w:endnote>
  <w:endnote w:type="continuationSeparator" w:id="0">
    <w:p w14:paraId="21F8D884" w14:textId="77777777" w:rsidR="00121E52" w:rsidRDefault="00121E52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62DC" w14:textId="77777777" w:rsidR="00121E52" w:rsidRDefault="00121E52" w:rsidP="00B0602B">
      <w:r>
        <w:separator/>
      </w:r>
    </w:p>
  </w:footnote>
  <w:footnote w:type="continuationSeparator" w:id="0">
    <w:p w14:paraId="6A0612F3" w14:textId="77777777" w:rsidR="00121E52" w:rsidRDefault="00121E52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7714D"/>
    <w:rsid w:val="00081A19"/>
    <w:rsid w:val="000953CA"/>
    <w:rsid w:val="000B55F3"/>
    <w:rsid w:val="001167CE"/>
    <w:rsid w:val="0012143E"/>
    <w:rsid w:val="001214D3"/>
    <w:rsid w:val="00121E52"/>
    <w:rsid w:val="00152272"/>
    <w:rsid w:val="001834AA"/>
    <w:rsid w:val="001A20E3"/>
    <w:rsid w:val="001B1E6C"/>
    <w:rsid w:val="001D764D"/>
    <w:rsid w:val="002003F1"/>
    <w:rsid w:val="00200B02"/>
    <w:rsid w:val="00206F84"/>
    <w:rsid w:val="00220300"/>
    <w:rsid w:val="00241D28"/>
    <w:rsid w:val="00277E89"/>
    <w:rsid w:val="002C1031"/>
    <w:rsid w:val="00330072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C26"/>
    <w:rsid w:val="00633722"/>
    <w:rsid w:val="00634739"/>
    <w:rsid w:val="006577C5"/>
    <w:rsid w:val="006B0635"/>
    <w:rsid w:val="006C296C"/>
    <w:rsid w:val="006C4C3E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936CC"/>
    <w:rsid w:val="009C2E08"/>
    <w:rsid w:val="009E4EDC"/>
    <w:rsid w:val="00A337D8"/>
    <w:rsid w:val="00A403EB"/>
    <w:rsid w:val="00A736E6"/>
    <w:rsid w:val="00AB7FB1"/>
    <w:rsid w:val="00AF2AFA"/>
    <w:rsid w:val="00AF3BED"/>
    <w:rsid w:val="00AF6CE3"/>
    <w:rsid w:val="00B0602B"/>
    <w:rsid w:val="00B20EED"/>
    <w:rsid w:val="00B320E5"/>
    <w:rsid w:val="00B94E1F"/>
    <w:rsid w:val="00C27123"/>
    <w:rsid w:val="00C70F12"/>
    <w:rsid w:val="00C77FB7"/>
    <w:rsid w:val="00C84320"/>
    <w:rsid w:val="00CB6EC7"/>
    <w:rsid w:val="00CE2A70"/>
    <w:rsid w:val="00CE2AE2"/>
    <w:rsid w:val="00D15C67"/>
    <w:rsid w:val="00D53E03"/>
    <w:rsid w:val="00D62E3C"/>
    <w:rsid w:val="00DB1DE9"/>
    <w:rsid w:val="00DC01E4"/>
    <w:rsid w:val="00E612B3"/>
    <w:rsid w:val="00ED63B5"/>
    <w:rsid w:val="00F00C88"/>
    <w:rsid w:val="00F26720"/>
    <w:rsid w:val="00F35915"/>
    <w:rsid w:val="00F41ACC"/>
    <w:rsid w:val="00F50320"/>
    <w:rsid w:val="00F53953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2023-03-22T16:12:00Z</dcterms:created>
  <dcterms:modified xsi:type="dcterms:W3CDTF">2023-03-22T16:13:00Z</dcterms:modified>
</cp:coreProperties>
</file>