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A312" w14:textId="2F52E617" w:rsidR="00A337D8" w:rsidRDefault="00A337D8" w:rsidP="00A337D8">
      <w:pPr>
        <w:pStyle w:val="a3"/>
      </w:pP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2266"/>
        <w:gridCol w:w="4796"/>
      </w:tblGrid>
      <w:tr w:rsidR="00A337D8" w14:paraId="5372A857" w14:textId="77777777" w:rsidTr="00A337D8">
        <w:trPr>
          <w:tblCellSpacing w:w="15" w:type="dxa"/>
        </w:trPr>
        <w:tc>
          <w:tcPr>
            <w:tcW w:w="1250" w:type="pct"/>
            <w:vMerge w:val="restart"/>
            <w:vAlign w:val="center"/>
            <w:hideMark/>
          </w:tcPr>
          <w:p w14:paraId="4A21B8E3" w14:textId="77777777" w:rsidR="00A337D8" w:rsidRDefault="00A337D8">
            <w:pPr>
              <w:pStyle w:val="a3"/>
              <w:jc w:val="center"/>
            </w:pPr>
            <w:r>
              <w:rPr>
                <w:rStyle w:val="a4"/>
              </w:rPr>
              <w:t>Форма</w:t>
            </w:r>
          </w:p>
        </w:tc>
        <w:tc>
          <w:tcPr>
            <w:tcW w:w="3750" w:type="pct"/>
            <w:gridSpan w:val="2"/>
            <w:vAlign w:val="center"/>
            <w:hideMark/>
          </w:tcPr>
          <w:p w14:paraId="0ABEC405" w14:textId="77777777" w:rsidR="00A337D8" w:rsidRDefault="00A337D8">
            <w:pPr>
              <w:pStyle w:val="a3"/>
              <w:jc w:val="center"/>
            </w:pPr>
            <w:r>
              <w:rPr>
                <w:rStyle w:val="a4"/>
              </w:rPr>
              <w:t>Исправление ошибок</w:t>
            </w:r>
          </w:p>
        </w:tc>
      </w:tr>
      <w:tr w:rsidR="00A337D8" w14:paraId="55ECB6F7" w14:textId="77777777" w:rsidTr="00A337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0B0F81B" w14:textId="77777777" w:rsidR="00A337D8" w:rsidRDefault="00A337D8">
            <w:pPr>
              <w:rPr>
                <w:sz w:val="24"/>
                <w:szCs w:val="24"/>
              </w:rPr>
            </w:pPr>
          </w:p>
        </w:tc>
        <w:tc>
          <w:tcPr>
            <w:tcW w:w="1200" w:type="pct"/>
            <w:vAlign w:val="center"/>
            <w:hideMark/>
          </w:tcPr>
          <w:p w14:paraId="502B103B" w14:textId="77777777" w:rsidR="00A337D8" w:rsidRDefault="00A337D8">
            <w:pPr>
              <w:pStyle w:val="a3"/>
              <w:jc w:val="center"/>
            </w:pPr>
            <w:r>
              <w:rPr>
                <w:rStyle w:val="a4"/>
              </w:rPr>
              <w:t>Ошибка, которая не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затрагивает показатель нераспределенной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прибыли</w:t>
            </w:r>
          </w:p>
        </w:tc>
        <w:tc>
          <w:tcPr>
            <w:tcW w:w="2550" w:type="pct"/>
            <w:vAlign w:val="center"/>
            <w:hideMark/>
          </w:tcPr>
          <w:p w14:paraId="1F1A7AFB" w14:textId="77777777" w:rsidR="00A337D8" w:rsidRDefault="00A337D8">
            <w:pPr>
              <w:pStyle w:val="a3"/>
              <w:jc w:val="center"/>
            </w:pPr>
            <w:r>
              <w:rPr>
                <w:rStyle w:val="a4"/>
              </w:rPr>
              <w:t>Ошибка, которая затрагивает показатель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нераспределенной прибыли</w:t>
            </w:r>
          </w:p>
        </w:tc>
      </w:tr>
      <w:tr w:rsidR="00A337D8" w14:paraId="01DB16AC" w14:textId="77777777" w:rsidTr="00A337D8">
        <w:trPr>
          <w:tblCellSpacing w:w="15" w:type="dxa"/>
        </w:trPr>
        <w:tc>
          <w:tcPr>
            <w:tcW w:w="1250" w:type="pct"/>
            <w:vAlign w:val="center"/>
            <w:hideMark/>
          </w:tcPr>
          <w:p w14:paraId="7533FC04" w14:textId="77777777" w:rsidR="00A337D8" w:rsidRDefault="00A337D8">
            <w:pPr>
              <w:pStyle w:val="a3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1200" w:type="pct"/>
            <w:vAlign w:val="center"/>
            <w:hideMark/>
          </w:tcPr>
          <w:p w14:paraId="665820EF" w14:textId="77777777" w:rsidR="00A337D8" w:rsidRDefault="00A337D8">
            <w:pPr>
              <w:pStyle w:val="a3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2550" w:type="pct"/>
            <w:vAlign w:val="center"/>
            <w:hideMark/>
          </w:tcPr>
          <w:p w14:paraId="5DF457D9" w14:textId="77777777" w:rsidR="00A337D8" w:rsidRDefault="00A337D8">
            <w:pPr>
              <w:pStyle w:val="a3"/>
              <w:jc w:val="center"/>
            </w:pPr>
            <w:r>
              <w:rPr>
                <w:rStyle w:val="a4"/>
              </w:rPr>
              <w:t>3</w:t>
            </w:r>
          </w:p>
        </w:tc>
      </w:tr>
      <w:tr w:rsidR="00A337D8" w14:paraId="47A3D16F" w14:textId="77777777" w:rsidTr="00A337D8">
        <w:trPr>
          <w:tblCellSpacing w:w="15" w:type="dxa"/>
        </w:trPr>
        <w:tc>
          <w:tcPr>
            <w:tcW w:w="1250" w:type="pct"/>
            <w:vAlign w:val="center"/>
            <w:hideMark/>
          </w:tcPr>
          <w:p w14:paraId="4D017B1B" w14:textId="77777777" w:rsidR="00A337D8" w:rsidRDefault="00A337D8">
            <w:pPr>
              <w:pStyle w:val="a3"/>
            </w:pPr>
            <w:r>
              <w:t>Форма № 1 «Баланс (Отчет о финансовом состоянии)», формы № 1-м и № 1-мс «Баланс»</w:t>
            </w:r>
          </w:p>
        </w:tc>
        <w:tc>
          <w:tcPr>
            <w:tcW w:w="3750" w:type="pct"/>
            <w:gridSpan w:val="2"/>
            <w:vAlign w:val="center"/>
            <w:hideMark/>
          </w:tcPr>
          <w:p w14:paraId="4CDCA49C" w14:textId="77777777" w:rsidR="00A337D8" w:rsidRDefault="00A337D8">
            <w:pPr>
              <w:pStyle w:val="a3"/>
            </w:pPr>
            <w:r>
              <w:t>На суммы исправления корректируются данные на начало года (гр. 3) тех статей, которых касается ошибка (в т. ч. статьи нераспределенной прибыли (непокрытого убытка) в случае, если ошибка затрагивает эту статью). При этом необходимо отслеживать, чтобы в этой форме после исправления ошибки значение валюты (итога) баланса по активу и пассиву было одинаковым</w:t>
            </w:r>
          </w:p>
        </w:tc>
      </w:tr>
      <w:tr w:rsidR="00A337D8" w14:paraId="61876C1C" w14:textId="77777777" w:rsidTr="00A337D8">
        <w:trPr>
          <w:tblCellSpacing w:w="15" w:type="dxa"/>
        </w:trPr>
        <w:tc>
          <w:tcPr>
            <w:tcW w:w="1250" w:type="pct"/>
            <w:vMerge w:val="restart"/>
            <w:vAlign w:val="center"/>
            <w:hideMark/>
          </w:tcPr>
          <w:p w14:paraId="72A66437" w14:textId="77777777" w:rsidR="00A337D8" w:rsidRDefault="00A337D8">
            <w:pPr>
              <w:pStyle w:val="a3"/>
            </w:pPr>
            <w:r>
              <w:t>Форма № 2 «Отчет о финансовых результатах (Отчет о совокупном доходе)», формы № 2-м и № 2-мс «Отчет о финансовых результатах»</w:t>
            </w:r>
          </w:p>
        </w:tc>
        <w:tc>
          <w:tcPr>
            <w:tcW w:w="1200" w:type="pct"/>
            <w:vAlign w:val="center"/>
            <w:hideMark/>
          </w:tcPr>
          <w:p w14:paraId="745F8A76" w14:textId="77777777" w:rsidR="00A337D8" w:rsidRDefault="00A337D8">
            <w:pPr>
              <w:pStyle w:val="a3"/>
            </w:pPr>
            <w:r>
              <w:t>В разд. I формы № 2 и в формах № 2-м и № 2-мс корректировки не производятся</w:t>
            </w:r>
          </w:p>
        </w:tc>
        <w:tc>
          <w:tcPr>
            <w:tcW w:w="2550" w:type="pct"/>
            <w:vAlign w:val="center"/>
            <w:hideMark/>
          </w:tcPr>
          <w:p w14:paraId="104FD412" w14:textId="77777777" w:rsidR="00A337D8" w:rsidRDefault="00A337D8">
            <w:pPr>
              <w:pStyle w:val="a3"/>
            </w:pPr>
            <w:r>
              <w:t xml:space="preserve">В гр. 3 «За </w:t>
            </w:r>
            <w:proofErr w:type="spellStart"/>
            <w:r>
              <w:t>звітний</w:t>
            </w:r>
            <w:proofErr w:type="spellEnd"/>
            <w:r>
              <w:t xml:space="preserve"> </w:t>
            </w:r>
            <w:proofErr w:type="spellStart"/>
            <w:r>
              <w:t>період</w:t>
            </w:r>
            <w:proofErr w:type="spellEnd"/>
            <w:r>
              <w:t xml:space="preserve">» форм № 2-м и № 2-мс и разд. I формы № 2 приводятся только данные отчетного периода без учета сумм исправлений за предыдущий год. А вот в гр. 4 «За </w:t>
            </w:r>
            <w:proofErr w:type="spellStart"/>
            <w:r>
              <w:t>аналогічний</w:t>
            </w:r>
            <w:proofErr w:type="spellEnd"/>
            <w:r>
              <w:t xml:space="preserve"> </w:t>
            </w: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попереднього</w:t>
            </w:r>
            <w:proofErr w:type="spellEnd"/>
            <w:r>
              <w:t xml:space="preserve"> року»* указываются уже исправленные данные по той статье, которую затронула ошибка</w:t>
            </w:r>
          </w:p>
        </w:tc>
      </w:tr>
      <w:tr w:rsidR="00A337D8" w14:paraId="764A335A" w14:textId="77777777" w:rsidTr="00A337D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34B6982" w14:textId="77777777" w:rsidR="00A337D8" w:rsidRDefault="00A337D8">
            <w:pPr>
              <w:rPr>
                <w:sz w:val="24"/>
                <w:szCs w:val="24"/>
              </w:rPr>
            </w:pPr>
          </w:p>
        </w:tc>
        <w:tc>
          <w:tcPr>
            <w:tcW w:w="3750" w:type="pct"/>
            <w:gridSpan w:val="2"/>
            <w:vAlign w:val="center"/>
            <w:hideMark/>
          </w:tcPr>
          <w:p w14:paraId="1F1B52F5" w14:textId="77777777" w:rsidR="00A337D8" w:rsidRDefault="00A337D8">
            <w:pPr>
              <w:pStyle w:val="a3"/>
            </w:pPr>
            <w:r>
              <w:t xml:space="preserve">Возможна корректировка в разд. II формы № 2 (гр. 4 «За </w:t>
            </w:r>
            <w:proofErr w:type="spellStart"/>
            <w:r>
              <w:t>аналогічний</w:t>
            </w:r>
            <w:proofErr w:type="spellEnd"/>
            <w:r>
              <w:t xml:space="preserve"> </w:t>
            </w: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попереднього</w:t>
            </w:r>
            <w:proofErr w:type="spellEnd"/>
            <w:r>
              <w:t xml:space="preserve"> року»*), если ошибка была допущена в прошлом году и затронула показатели прочего совокупного дохода</w:t>
            </w:r>
          </w:p>
        </w:tc>
      </w:tr>
      <w:tr w:rsidR="00A337D8" w14:paraId="0A81438F" w14:textId="77777777" w:rsidTr="00A337D8">
        <w:trPr>
          <w:tblCellSpacing w:w="15" w:type="dxa"/>
        </w:trPr>
        <w:tc>
          <w:tcPr>
            <w:tcW w:w="1250" w:type="pct"/>
            <w:vAlign w:val="center"/>
            <w:hideMark/>
          </w:tcPr>
          <w:p w14:paraId="17A1064C" w14:textId="77777777" w:rsidR="00A337D8" w:rsidRDefault="00A337D8">
            <w:pPr>
              <w:pStyle w:val="a3"/>
            </w:pPr>
            <w:r>
              <w:t>Форма № 3 (или № 3-н) «Отчет о движении денежных средств»</w:t>
            </w:r>
          </w:p>
        </w:tc>
        <w:tc>
          <w:tcPr>
            <w:tcW w:w="3750" w:type="pct"/>
            <w:gridSpan w:val="2"/>
            <w:vAlign w:val="center"/>
            <w:hideMark/>
          </w:tcPr>
          <w:p w14:paraId="177B5C2A" w14:textId="77777777" w:rsidR="00A337D8" w:rsidRDefault="00A337D8">
            <w:pPr>
              <w:pStyle w:val="a3"/>
            </w:pPr>
            <w:r>
              <w:t xml:space="preserve">Данные за отчетный период (год) приводятся без учета суммы исправления ошибки. Корректируется только графа «За </w:t>
            </w:r>
            <w:proofErr w:type="spellStart"/>
            <w:r>
              <w:t>аналогічний</w:t>
            </w:r>
            <w:proofErr w:type="spellEnd"/>
            <w:r>
              <w:t xml:space="preserve"> </w:t>
            </w: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попереднього</w:t>
            </w:r>
            <w:proofErr w:type="spellEnd"/>
            <w:r>
              <w:t xml:space="preserve"> року»*.</w:t>
            </w:r>
          </w:p>
          <w:p w14:paraId="728B86D4" w14:textId="77777777" w:rsidR="00A337D8" w:rsidRDefault="00A337D8">
            <w:pPr>
              <w:pStyle w:val="a3"/>
            </w:pPr>
            <w:r>
              <w:t>При внесении корректировок в данные прошлого периода (если они необходимы) нужно помнить, что общее значение денежного потока не должно измениться (если, конечно, в результате исправления ошибки не меняется величина остатка денежных средств, что бывает крайне редко).</w:t>
            </w:r>
          </w:p>
          <w:p w14:paraId="6DC06F78" w14:textId="77777777" w:rsidR="00A337D8" w:rsidRDefault="00A337D8">
            <w:pPr>
              <w:pStyle w:val="a3"/>
            </w:pPr>
            <w:r>
              <w:t>Поэтому, если значение какой-либо одной статьи в результате исправления ошибки увеличивается, значение другой строки должно быть уменьшено</w:t>
            </w:r>
          </w:p>
        </w:tc>
      </w:tr>
      <w:tr w:rsidR="00A337D8" w14:paraId="3B27D619" w14:textId="77777777" w:rsidTr="00A337D8">
        <w:trPr>
          <w:tblCellSpacing w:w="15" w:type="dxa"/>
        </w:trPr>
        <w:tc>
          <w:tcPr>
            <w:tcW w:w="1250" w:type="pct"/>
            <w:vAlign w:val="center"/>
            <w:hideMark/>
          </w:tcPr>
          <w:p w14:paraId="1C098D42" w14:textId="77777777" w:rsidR="00A337D8" w:rsidRDefault="00A337D8">
            <w:pPr>
              <w:pStyle w:val="a3"/>
            </w:pPr>
            <w:r>
              <w:t>Форма № 4 «Отчет</w:t>
            </w:r>
            <w:r>
              <w:br/>
              <w:t>о собственном капитале»</w:t>
            </w:r>
          </w:p>
        </w:tc>
        <w:tc>
          <w:tcPr>
            <w:tcW w:w="3750" w:type="pct"/>
            <w:gridSpan w:val="2"/>
            <w:vAlign w:val="center"/>
            <w:hideMark/>
          </w:tcPr>
          <w:p w14:paraId="357CDB51" w14:textId="77777777" w:rsidR="00A337D8" w:rsidRDefault="00A337D8">
            <w:pPr>
              <w:pStyle w:val="a3"/>
            </w:pPr>
            <w:r>
              <w:t>Ошибки, повлиявшие на величину того или иного элемента собственного капитала, в т. ч. и нераспределенной прибыли (непокрытого убытка), отражаются в стр. 4010 (для нераспределенной прибыли предусмотрена гр. 7).</w:t>
            </w:r>
          </w:p>
          <w:p w14:paraId="11F69110" w14:textId="77777777" w:rsidR="00A337D8" w:rsidRDefault="00A337D8">
            <w:pPr>
              <w:pStyle w:val="a3"/>
            </w:pPr>
            <w:r>
              <w:t xml:space="preserve">В прошлогодней форме № 4 (напомним, к годовой финотчетности должен прилагаться отчет о собственном капитале за предыдущий </w:t>
            </w:r>
            <w:r>
              <w:lastRenderedPageBreak/>
              <w:t>год – п. 10 разд. ІІ НП(С)БУ 1) корректируется показатель той строки и графы, в которой была допущена ошибка</w:t>
            </w:r>
          </w:p>
        </w:tc>
      </w:tr>
      <w:tr w:rsidR="00A337D8" w14:paraId="6CB325E7" w14:textId="77777777" w:rsidTr="00A337D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24D5B45" w14:textId="77777777" w:rsidR="00A337D8" w:rsidRDefault="00A337D8">
            <w:pPr>
              <w:pStyle w:val="5"/>
            </w:pPr>
            <w:r>
              <w:lastRenderedPageBreak/>
              <w:t xml:space="preserve">* В </w:t>
            </w:r>
            <w:proofErr w:type="spellStart"/>
            <w:r>
              <w:t>этих</w:t>
            </w:r>
            <w:proofErr w:type="spellEnd"/>
            <w:r>
              <w:t xml:space="preserve"> графах форм № 2 (№ 2-м, № 2-мс), № 3 (№ 3-н) </w:t>
            </w:r>
            <w:proofErr w:type="spellStart"/>
            <w:r>
              <w:t>отражаются</w:t>
            </w:r>
            <w:proofErr w:type="spellEnd"/>
            <w:r>
              <w:t xml:space="preserve"> </w:t>
            </w:r>
            <w:proofErr w:type="spellStart"/>
            <w:r>
              <w:t>только</w:t>
            </w:r>
            <w:proofErr w:type="spellEnd"/>
            <w:r>
              <w:t xml:space="preserve"> те </w:t>
            </w:r>
            <w:proofErr w:type="spellStart"/>
            <w:r>
              <w:t>ошибки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были</w:t>
            </w:r>
            <w:proofErr w:type="spellEnd"/>
            <w:r>
              <w:t xml:space="preserve"> </w:t>
            </w:r>
            <w:proofErr w:type="spellStart"/>
            <w:r>
              <w:t>допущены</w:t>
            </w:r>
            <w:proofErr w:type="spellEnd"/>
            <w:r>
              <w:t xml:space="preserve"> </w:t>
            </w:r>
            <w:proofErr w:type="spellStart"/>
            <w:r>
              <w:t>непосредственно</w:t>
            </w:r>
            <w:proofErr w:type="spellEnd"/>
            <w:r>
              <w:t xml:space="preserve"> в </w:t>
            </w:r>
            <w:proofErr w:type="spellStart"/>
            <w:r>
              <w:t>предыдущем</w:t>
            </w:r>
            <w:proofErr w:type="spellEnd"/>
            <w:r>
              <w:t xml:space="preserve"> (</w:t>
            </w:r>
            <w:proofErr w:type="spellStart"/>
            <w:r>
              <w:t>прошлом</w:t>
            </w:r>
            <w:proofErr w:type="spellEnd"/>
            <w:r>
              <w:t xml:space="preserve">) году. </w:t>
            </w:r>
            <w:proofErr w:type="spellStart"/>
            <w:r>
              <w:t>Ошибки</w:t>
            </w:r>
            <w:proofErr w:type="spellEnd"/>
            <w:r>
              <w:t xml:space="preserve">, </w:t>
            </w:r>
            <w:proofErr w:type="spellStart"/>
            <w:r>
              <w:t>допущенные</w:t>
            </w:r>
            <w:proofErr w:type="spellEnd"/>
            <w:r>
              <w:t xml:space="preserve"> два </w:t>
            </w:r>
            <w:proofErr w:type="spellStart"/>
            <w:r>
              <w:t>года</w:t>
            </w:r>
            <w:proofErr w:type="spellEnd"/>
            <w:r>
              <w:t xml:space="preserve"> назад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, в </w:t>
            </w:r>
            <w:proofErr w:type="spellStart"/>
            <w:r>
              <w:t>этих</w:t>
            </w:r>
            <w:proofErr w:type="spellEnd"/>
            <w:r>
              <w:t xml:space="preserve"> графах не </w:t>
            </w:r>
            <w:proofErr w:type="spellStart"/>
            <w:r>
              <w:t>отражаются</w:t>
            </w:r>
            <w:proofErr w:type="spellEnd"/>
            <w:r>
              <w:t>.</w:t>
            </w:r>
          </w:p>
        </w:tc>
      </w:tr>
    </w:tbl>
    <w:p w14:paraId="27B4BD6F" w14:textId="77777777" w:rsidR="00C70F12" w:rsidRPr="00A337D8" w:rsidRDefault="00C70F12" w:rsidP="00A337D8"/>
    <w:sectPr w:rsidR="00C70F12" w:rsidRPr="00A33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DA6F5" w14:textId="77777777" w:rsidR="00D9077D" w:rsidRDefault="00D9077D" w:rsidP="00B0602B">
      <w:r>
        <w:separator/>
      </w:r>
    </w:p>
  </w:endnote>
  <w:endnote w:type="continuationSeparator" w:id="0">
    <w:p w14:paraId="418E315B" w14:textId="77777777" w:rsidR="00D9077D" w:rsidRDefault="00D9077D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954F7" w14:textId="77777777" w:rsidR="00D9077D" w:rsidRDefault="00D9077D" w:rsidP="00B0602B">
      <w:r>
        <w:separator/>
      </w:r>
    </w:p>
  </w:footnote>
  <w:footnote w:type="continuationSeparator" w:id="0">
    <w:p w14:paraId="5D24C89A" w14:textId="77777777" w:rsidR="00D9077D" w:rsidRDefault="00D9077D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7417"/>
    <w:multiLevelType w:val="multilevel"/>
    <w:tmpl w:val="D5C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14ED8"/>
    <w:multiLevelType w:val="multilevel"/>
    <w:tmpl w:val="DCC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9325C"/>
    <w:multiLevelType w:val="multilevel"/>
    <w:tmpl w:val="544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5"/>
  </w:num>
  <w:num w:numId="2" w16cid:durableId="1078593496">
    <w:abstractNumId w:val="3"/>
  </w:num>
  <w:num w:numId="3" w16cid:durableId="1549295267">
    <w:abstractNumId w:val="2"/>
  </w:num>
  <w:num w:numId="4" w16cid:durableId="1384788135">
    <w:abstractNumId w:val="1"/>
  </w:num>
  <w:num w:numId="5" w16cid:durableId="936525755">
    <w:abstractNumId w:val="4"/>
  </w:num>
  <w:num w:numId="6" w16cid:durableId="10056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1181A"/>
    <w:rsid w:val="0007714D"/>
    <w:rsid w:val="00081A19"/>
    <w:rsid w:val="000953CA"/>
    <w:rsid w:val="000B55F3"/>
    <w:rsid w:val="001167CE"/>
    <w:rsid w:val="0012143E"/>
    <w:rsid w:val="001214D3"/>
    <w:rsid w:val="00152272"/>
    <w:rsid w:val="001834AA"/>
    <w:rsid w:val="001A20E3"/>
    <w:rsid w:val="001D764D"/>
    <w:rsid w:val="002003F1"/>
    <w:rsid w:val="00200B02"/>
    <w:rsid w:val="00206F84"/>
    <w:rsid w:val="00220300"/>
    <w:rsid w:val="00241D28"/>
    <w:rsid w:val="00277E89"/>
    <w:rsid w:val="002C1031"/>
    <w:rsid w:val="00330072"/>
    <w:rsid w:val="0033479C"/>
    <w:rsid w:val="00363219"/>
    <w:rsid w:val="00377D7C"/>
    <w:rsid w:val="00391B0B"/>
    <w:rsid w:val="003A457E"/>
    <w:rsid w:val="003F1CFB"/>
    <w:rsid w:val="003F4294"/>
    <w:rsid w:val="00407BEA"/>
    <w:rsid w:val="004168FC"/>
    <w:rsid w:val="004237BC"/>
    <w:rsid w:val="00435099"/>
    <w:rsid w:val="004714F4"/>
    <w:rsid w:val="00481B4B"/>
    <w:rsid w:val="00491B7C"/>
    <w:rsid w:val="004A4692"/>
    <w:rsid w:val="004B70BA"/>
    <w:rsid w:val="004E5516"/>
    <w:rsid w:val="004F3E82"/>
    <w:rsid w:val="00537470"/>
    <w:rsid w:val="00562EB0"/>
    <w:rsid w:val="00577CE1"/>
    <w:rsid w:val="00600C26"/>
    <w:rsid w:val="00633722"/>
    <w:rsid w:val="00634739"/>
    <w:rsid w:val="006577C5"/>
    <w:rsid w:val="006B0635"/>
    <w:rsid w:val="006C296C"/>
    <w:rsid w:val="006C4C3E"/>
    <w:rsid w:val="007167EA"/>
    <w:rsid w:val="0072068A"/>
    <w:rsid w:val="007505FE"/>
    <w:rsid w:val="00752ECB"/>
    <w:rsid w:val="0075331D"/>
    <w:rsid w:val="007759CE"/>
    <w:rsid w:val="007D4DBC"/>
    <w:rsid w:val="007F798A"/>
    <w:rsid w:val="0080267F"/>
    <w:rsid w:val="008E3C0F"/>
    <w:rsid w:val="008E5B7A"/>
    <w:rsid w:val="00915131"/>
    <w:rsid w:val="00933788"/>
    <w:rsid w:val="0094527F"/>
    <w:rsid w:val="009936CC"/>
    <w:rsid w:val="009C2E08"/>
    <w:rsid w:val="009E4EDC"/>
    <w:rsid w:val="00A337D8"/>
    <w:rsid w:val="00A403EB"/>
    <w:rsid w:val="00A736E6"/>
    <w:rsid w:val="00AB7FB1"/>
    <w:rsid w:val="00AF2AFA"/>
    <w:rsid w:val="00AF3BED"/>
    <w:rsid w:val="00AF6CE3"/>
    <w:rsid w:val="00B0602B"/>
    <w:rsid w:val="00B20EED"/>
    <w:rsid w:val="00B320E5"/>
    <w:rsid w:val="00B94E1F"/>
    <w:rsid w:val="00C27123"/>
    <w:rsid w:val="00C70F12"/>
    <w:rsid w:val="00C77FB7"/>
    <w:rsid w:val="00C84320"/>
    <w:rsid w:val="00CB6EC7"/>
    <w:rsid w:val="00CE2A70"/>
    <w:rsid w:val="00D15C67"/>
    <w:rsid w:val="00D53E03"/>
    <w:rsid w:val="00D62E3C"/>
    <w:rsid w:val="00D9077D"/>
    <w:rsid w:val="00DB1DE9"/>
    <w:rsid w:val="00DC01E4"/>
    <w:rsid w:val="00E612B3"/>
    <w:rsid w:val="00ED63B5"/>
    <w:rsid w:val="00F00C88"/>
    <w:rsid w:val="00F26720"/>
    <w:rsid w:val="00F35915"/>
    <w:rsid w:val="00F41ACC"/>
    <w:rsid w:val="00F50320"/>
    <w:rsid w:val="00F53953"/>
    <w:rsid w:val="00F61CF3"/>
    <w:rsid w:val="00F77160"/>
    <w:rsid w:val="00F9172D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paragraph" w:styleId="ab">
    <w:name w:val="Body Text"/>
    <w:basedOn w:val="a"/>
    <w:link w:val="ac"/>
    <w:rsid w:val="00A403E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c">
    <w:name w:val="Основний текст Знак"/>
    <w:basedOn w:val="a0"/>
    <w:link w:val="ab"/>
    <w:rsid w:val="00A403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1">
    <w:name w:val="Звичайний (веб)1"/>
    <w:basedOn w:val="a"/>
    <w:rsid w:val="00537470"/>
    <w:pPr>
      <w:spacing w:before="100" w:after="100"/>
    </w:pPr>
    <w:rPr>
      <w:rFonts w:eastAsia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">
    <w:name w:val="H3"/>
    <w:basedOn w:val="a"/>
    <w:next w:val="a"/>
    <w:rsid w:val="00E612B3"/>
    <w:pPr>
      <w:keepNext/>
      <w:widowControl w:val="0"/>
      <w:spacing w:before="100" w:after="100"/>
      <w:outlineLvl w:val="3"/>
    </w:pPr>
    <w:rPr>
      <w:rFonts w:eastAsia="Times New Roman" w:cs="Times New Roman"/>
      <w:b/>
      <w:bCs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2023-03-22T16:03:00Z</dcterms:created>
  <dcterms:modified xsi:type="dcterms:W3CDTF">2023-03-22T16:03:00Z</dcterms:modified>
</cp:coreProperties>
</file>