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CE" w:rsidRDefault="009D33CE" w:rsidP="009D33CE">
      <w:pPr>
        <w:pStyle w:val="2"/>
        <w:jc w:val="center"/>
        <w:rPr>
          <w:lang w:val="uk-UA"/>
        </w:rPr>
      </w:pPr>
      <w:r>
        <w:rPr>
          <w:lang w:val="uk-UA"/>
        </w:rPr>
        <w:t>МІНІСТЕРСТВО ІНФРАСТРУКТУРИ УКРАЇНИ</w:t>
      </w:r>
    </w:p>
    <w:p w:rsidR="009D33CE" w:rsidRDefault="009D33CE" w:rsidP="009D33CE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9D33CE" w:rsidTr="009D33CE">
        <w:trPr>
          <w:tblCellSpacing w:w="22" w:type="dxa"/>
        </w:trPr>
        <w:tc>
          <w:tcPr>
            <w:tcW w:w="1750" w:type="pct"/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26.12.2016</w:t>
            </w:r>
          </w:p>
        </w:tc>
        <w:tc>
          <w:tcPr>
            <w:tcW w:w="1500" w:type="pct"/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N 467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p w:rsidR="009D33CE" w:rsidRDefault="009D33CE" w:rsidP="009D33CE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20 січня 2017 р. за N 88/29956</w:t>
      </w:r>
    </w:p>
    <w:p w:rsidR="009D33CE" w:rsidRDefault="009D33CE" w:rsidP="009D33CE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уніфікованої форми акта, складеного за результатами проведення планового (позапланового) заходу державного нагляду (контролю) щодо додержання суб'єктом господарювання вимог законодавства у сфері автомобільного транспорту</w:t>
      </w:r>
    </w:p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абзацу сьомого </w:t>
      </w:r>
      <w:r>
        <w:rPr>
          <w:color w:val="0000FF"/>
          <w:lang w:val="uk-UA"/>
        </w:rPr>
        <w:t>частини другої статті 5 Закону України "Про основні засади державного нагляду (контролю) у сфері господарської діяльності"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статті 16</w:t>
      </w:r>
      <w:r>
        <w:rPr>
          <w:color w:val="0000FF"/>
          <w:vertAlign w:val="superscript"/>
          <w:lang w:val="uk-UA"/>
        </w:rPr>
        <w:t xml:space="preserve"> 2</w:t>
      </w:r>
      <w:r>
        <w:rPr>
          <w:color w:val="0000FF"/>
          <w:lang w:val="uk-UA"/>
        </w:rPr>
        <w:t xml:space="preserve"> Закону України "Про транспорт"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статті 6 Закону України "Про автомобільний транспорт"</w:t>
      </w:r>
      <w:r>
        <w:rPr>
          <w:lang w:val="uk-UA"/>
        </w:rPr>
        <w:t xml:space="preserve">, Положення про Державну службу України з безпеки на транспорті, затвердженого </w:t>
      </w:r>
      <w:r>
        <w:rPr>
          <w:color w:val="0000FF"/>
          <w:lang w:val="uk-UA"/>
        </w:rPr>
        <w:t>постановою Кабінету Міністрів України від 11 лютого 2015 року N 103</w:t>
      </w:r>
      <w:r>
        <w:rPr>
          <w:lang w:val="uk-UA"/>
        </w:rPr>
        <w:t xml:space="preserve">, Методики розроблення уніфікованих форм актів, що складаються за результатами проведення планових (позапланових) заходів державного нагляду (контролю), затвердженої </w:t>
      </w:r>
      <w:r>
        <w:rPr>
          <w:color w:val="0000FF"/>
          <w:lang w:val="uk-UA"/>
        </w:rPr>
        <w:t>постановою Кабінету Міністрів України від 28 серпня 2013 року N 752</w:t>
      </w:r>
      <w:r>
        <w:rPr>
          <w:lang w:val="uk-UA"/>
        </w:rPr>
        <w:t>,</w:t>
      </w:r>
    </w:p>
    <w:p w:rsidR="009D33CE" w:rsidRDefault="009D33CE" w:rsidP="009D33C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t>1. Затвердити уніфіковану форму акта, складеного за результатами проведення планового (позапланового) заходу державного нагляду (контролю) щодо додержання суб'єктом господарювання вимог законодавства у сфері автомобільного транспорту, що додається.</w:t>
      </w:r>
    </w:p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t>2. Державній службі України з безпеки на транспорті забезпечити:</w:t>
      </w:r>
    </w:p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t>1) подання цього наказу в установленому порядку на державну реєстрацію до Міністерства юстиції України;</w:t>
      </w:r>
    </w:p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t>2) оприлюднення цього наказу на офіційному веб-сайті Міністерства інфраструктури України.</w:t>
      </w:r>
    </w:p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t>3. Цей наказ набирає чинності з дня його офіційного опублікування.</w:t>
      </w:r>
    </w:p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t>4. Контроль за виконанням цього наказу покласти на заступника Міністра Лавренюка Ю. Ф.</w:t>
      </w:r>
    </w:p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9D33CE" w:rsidTr="009D33CE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Міністр</w:t>
            </w:r>
          </w:p>
        </w:tc>
        <w:tc>
          <w:tcPr>
            <w:tcW w:w="2500" w:type="pct"/>
            <w:vAlign w:val="bottom"/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В. Омелян</w:t>
            </w:r>
          </w:p>
        </w:tc>
      </w:tr>
    </w:tbl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9D33CE" w:rsidTr="009D33CE">
        <w:trPr>
          <w:tblCellSpacing w:w="22" w:type="dxa"/>
        </w:trPr>
        <w:tc>
          <w:tcPr>
            <w:tcW w:w="5000" w:type="pct"/>
            <w:hideMark/>
          </w:tcPr>
          <w:p w:rsidR="009D33CE" w:rsidRDefault="009D33CE">
            <w:pPr>
              <w:pStyle w:val="a3"/>
            </w:pPr>
            <w:r>
              <w:t>ЗАТВЕРДЖЕНО</w:t>
            </w:r>
            <w:r>
              <w:br/>
              <w:t>Наказ Міністерства інфраструктури України</w:t>
            </w:r>
            <w:r>
              <w:br/>
              <w:t>26 грудня 2016 року N 467</w:t>
            </w:r>
          </w:p>
          <w:p w:rsidR="009D33CE" w:rsidRDefault="009D33CE">
            <w:pPr>
              <w:pStyle w:val="a3"/>
            </w:pPr>
            <w:r>
              <w:t>Зареєстровано</w:t>
            </w:r>
            <w:r>
              <w:br/>
              <w:t>в Міністерстві юстиції України</w:t>
            </w:r>
            <w:r>
              <w:br/>
              <w:t>20 січня 2017 р.за N 88/29956</w:t>
            </w:r>
          </w:p>
        </w:tc>
      </w:tr>
    </w:tbl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9D33CE" w:rsidRDefault="009D33CE" w:rsidP="009D33CE">
      <w:pPr>
        <w:pStyle w:val="a3"/>
        <w:jc w:val="center"/>
        <w:rPr>
          <w:lang w:val="uk-UA"/>
        </w:rPr>
      </w:pPr>
      <w:r>
        <w:rPr>
          <w:lang w:val="uk-UA"/>
        </w:rPr>
        <w:t> </w:t>
      </w:r>
      <w:r>
        <w:rPr>
          <w:noProof/>
        </w:rPr>
        <w:drawing>
          <wp:inline distT="0" distB="0" distL="0" distR="0">
            <wp:extent cx="362585" cy="509270"/>
            <wp:effectExtent l="19050" t="0" r="0" b="0"/>
            <wp:docPr id="2" name="Рисунок 2" descr="C:\Users\Sorochenko_A\AppData\Roaming\Liga70\Client\Session\re29956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rochenko_A\AppData\Roaming\Liga70\Client\Session\re29956_img_00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 </w:t>
      </w:r>
    </w:p>
    <w:p w:rsidR="009D33CE" w:rsidRDefault="009D33CE" w:rsidP="009D33CE">
      <w:pPr>
        <w:pStyle w:val="a3"/>
        <w:jc w:val="center"/>
        <w:rPr>
          <w:lang w:val="uk-UA"/>
        </w:rPr>
      </w:pPr>
      <w:r>
        <w:rPr>
          <w:u w:val="single"/>
          <w:lang w:val="uk-UA"/>
        </w:rPr>
        <w:t>ДЕРЖАВНА СЛУЖБА УКРАЇНИ З БЕЗПЕКИ НА ТРАНСПОРТІ</w:t>
      </w:r>
    </w:p>
    <w:p w:rsidR="009D33CE" w:rsidRDefault="009D33CE" w:rsidP="009D33CE">
      <w:pPr>
        <w:pStyle w:val="a3"/>
        <w:jc w:val="center"/>
        <w:rPr>
          <w:lang w:val="uk-UA"/>
        </w:rPr>
      </w:pPr>
      <w:r>
        <w:rPr>
          <w:lang w:val="uk-UA"/>
        </w:rPr>
        <w:t>просп. Перемоги, 14, м. Київ, 01135</w:t>
      </w:r>
      <w:r>
        <w:rPr>
          <w:lang w:val="uk-UA"/>
        </w:rPr>
        <w:br/>
        <w:t>тел. (044) 351-44-01, тел./факс (044) 351-47-62, contact@dsbt.gov.ua</w:t>
      </w:r>
    </w:p>
    <w:p w:rsidR="009D33CE" w:rsidRDefault="009D33CE" w:rsidP="009D33CE">
      <w:pPr>
        <w:pStyle w:val="3"/>
        <w:jc w:val="center"/>
        <w:rPr>
          <w:lang w:val="uk-UA"/>
        </w:rPr>
      </w:pPr>
      <w:r>
        <w:rPr>
          <w:lang w:val="uk-UA"/>
        </w:rPr>
        <w:t>АКТ,</w:t>
      </w:r>
      <w:r>
        <w:rPr>
          <w:lang w:val="uk-UA"/>
        </w:rPr>
        <w:br/>
        <w:t>складений за результатами проведення планового (позапланового) заходу державного нагляду (контролю) щодо додержання суб'єктом господарювання вимог законодавства у сфері автомобільного транспорту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9D33CE" w:rsidTr="009D33CE">
        <w:trPr>
          <w:tblCellSpacing w:w="22" w:type="dxa"/>
          <w:jc w:val="center"/>
        </w:trPr>
        <w:tc>
          <w:tcPr>
            <w:tcW w:w="5000" w:type="pct"/>
            <w:hideMark/>
          </w:tcPr>
          <w:p w:rsidR="009D33CE" w:rsidRPr="009D33CE" w:rsidRDefault="009D33CE">
            <w:pPr>
              <w:pStyle w:val="a3"/>
              <w:jc w:val="center"/>
              <w:rPr>
                <w:lang w:val="uk-UA"/>
              </w:rPr>
            </w:pPr>
            <w:r>
              <w:t>N</w:t>
            </w:r>
            <w:r w:rsidRPr="009D33CE">
              <w:rPr>
                <w:lang w:val="uk-UA"/>
              </w:rPr>
              <w:t xml:space="preserve"> </w:t>
            </w: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699260" cy="155575"/>
                  <wp:effectExtent l="19050" t="0" r="0" b="0"/>
                  <wp:docPr id="3" name="Рисунок 3" descr="C:\Users\Sorochenko_A\AppData\Roaming\Liga70\Client\Session\re299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rochenko_A\AppData\Roaming\Liga70\Client\Session\re299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9D33CE" w:rsidRPr="009D33CE" w:rsidRDefault="009D33C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33CE">
              <w:rPr>
                <w:lang w:val="uk-UA"/>
              </w:rPr>
              <w:t>_____________________________________________________________________________________</w:t>
            </w:r>
            <w:r w:rsidRPr="009D33CE">
              <w:rPr>
                <w:lang w:val="uk-UA"/>
              </w:rPr>
              <w:br/>
            </w:r>
            <w:r w:rsidRPr="009D33CE">
              <w:rPr>
                <w:sz w:val="20"/>
                <w:szCs w:val="20"/>
                <w:lang w:val="uk-UA"/>
              </w:rPr>
              <w:t>(найменування юридичної особи (відокремленого підрозділу) або прізвище,</w:t>
            </w:r>
          </w:p>
          <w:p w:rsidR="009D33CE" w:rsidRPr="009D33CE" w:rsidRDefault="009D33C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33CE">
              <w:rPr>
                <w:lang w:val="uk-UA"/>
              </w:rPr>
              <w:t>_____________________________________________________________________________________,</w:t>
            </w:r>
            <w:r w:rsidRPr="009D33CE">
              <w:rPr>
                <w:lang w:val="uk-UA"/>
              </w:rPr>
              <w:br/>
            </w:r>
            <w:r w:rsidRPr="009D33CE">
              <w:rPr>
                <w:sz w:val="20"/>
                <w:szCs w:val="20"/>
                <w:lang w:val="uk-UA"/>
              </w:rPr>
              <w:t>ім'я та по батькові фізичної особи - підприємця)</w:t>
            </w:r>
          </w:p>
          <w:p w:rsidR="009D33CE" w:rsidRPr="009D33CE" w:rsidRDefault="009D33CE">
            <w:pPr>
              <w:pStyle w:val="a3"/>
              <w:jc w:val="both"/>
              <w:rPr>
                <w:lang w:val="uk-UA"/>
              </w:rPr>
            </w:pPr>
            <w:r w:rsidRPr="009D33CE">
              <w:rPr>
                <w:lang w:val="uk-UA"/>
              </w:rPr>
              <w:t xml:space="preserve">код згідно з ЄДРПОУ, або реєстраційний номер облікової картки платника податків </w:t>
            </w: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621790" cy="137795"/>
                  <wp:effectExtent l="19050" t="0" r="0" b="0"/>
                  <wp:docPr id="4" name="Рисунок 4" descr="C:\Users\Sorochenko_A\AppData\Roaming\Liga70\Client\Session\re29956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rochenko_A\AppData\Roaming\Liga70\Client\Session\re29956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33CE">
              <w:rPr>
                <w:lang w:val="uk-UA"/>
              </w:rPr>
              <w:t>, або серія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паспорті)</w:t>
            </w:r>
          </w:p>
          <w:p w:rsidR="009D33CE" w:rsidRDefault="009D33CE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(місцезнаходження / місце проживання суб'єкта господарювання, номер телефону,</w:t>
            </w:r>
          </w:p>
          <w:p w:rsidR="009D33CE" w:rsidRDefault="009D33CE">
            <w:pPr>
              <w:pStyle w:val="a3"/>
              <w:jc w:val="center"/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телефаксу та адреса електронної пошти)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9D33CE" w:rsidTr="009D33CE">
        <w:trPr>
          <w:tblCellSpacing w:w="22" w:type="dxa"/>
          <w:jc w:val="center"/>
        </w:trPr>
        <w:tc>
          <w:tcPr>
            <w:tcW w:w="5000" w:type="pct"/>
            <w:hideMark/>
          </w:tcPr>
          <w:p w:rsidR="009D33CE" w:rsidRDefault="009D33CE">
            <w:pPr>
              <w:pStyle w:val="a3"/>
            </w:pPr>
            <w:r>
              <w:rPr>
                <w:b/>
                <w:bCs/>
              </w:rPr>
              <w:t>I. Загальна інформація про проведення заходу державного нагляду (контролю)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02"/>
        <w:gridCol w:w="3798"/>
      </w:tblGrid>
      <w:tr w:rsidR="009D33CE" w:rsidTr="009D33CE">
        <w:trPr>
          <w:tblCellSpacing w:w="22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Розпорядчий документ, на виконання якого проводиться захід державного нагляду (контролю),</w:t>
            </w:r>
            <w:r>
              <w:br/>
              <w:t>від  </w:t>
            </w:r>
            <w:r>
              <w:rPr>
                <w:noProof/>
              </w:rPr>
              <w:drawing>
                <wp:inline distT="0" distB="0" distL="0" distR="0">
                  <wp:extent cx="1388745" cy="155575"/>
                  <wp:effectExtent l="19050" t="0" r="1905" b="0"/>
                  <wp:docPr id="5" name="Рисунок 5" descr="C:\Users\Sorochenko_A\AppData\Roaming\Liga70\Client\Session\re29956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orochenko_A\AppData\Roaming\Liga70\Client\Session\re29956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N  </w:t>
            </w:r>
            <w:r>
              <w:rPr>
                <w:noProof/>
              </w:rPr>
              <w:drawing>
                <wp:inline distT="0" distB="0" distL="0" distR="0">
                  <wp:extent cx="647065" cy="137795"/>
                  <wp:effectExtent l="19050" t="0" r="635" b="0"/>
                  <wp:docPr id="6" name="Рисунок 6" descr="C:\Users\Sorochenko_A\AppData\Roaming\Liga70\Client\Session\re29956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orochenko_A\AppData\Roaming\Liga70\Client\Session\re29956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9D33CE" w:rsidRDefault="009D33CE">
            <w:pPr>
              <w:pStyle w:val="a3"/>
            </w:pPr>
            <w:r>
              <w:t>Посвідчення (направлення на перевірку)</w:t>
            </w:r>
            <w:r>
              <w:br/>
              <w:t>від  </w:t>
            </w:r>
            <w:r>
              <w:rPr>
                <w:noProof/>
              </w:rPr>
              <w:drawing>
                <wp:inline distT="0" distB="0" distL="0" distR="0">
                  <wp:extent cx="1388745" cy="155575"/>
                  <wp:effectExtent l="19050" t="0" r="1905" b="0"/>
                  <wp:docPr id="7" name="Рисунок 7" descr="C:\Users\Sorochenko_A\AppData\Roaming\Liga70\Client\Session\re29956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orochenko_A\AppData\Roaming\Liga70\Client\Session\re29956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N  </w:t>
            </w:r>
            <w:r>
              <w:rPr>
                <w:noProof/>
              </w:rPr>
              <w:drawing>
                <wp:inline distT="0" distB="0" distL="0" distR="0">
                  <wp:extent cx="647065" cy="137795"/>
                  <wp:effectExtent l="19050" t="0" r="635" b="0"/>
                  <wp:docPr id="8" name="Рисунок 8" descr="C:\Users\Sorochenko_A\AppData\Roaming\Liga70\Client\Session\re29956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orochenko_A\AppData\Roaming\Liga70\Client\Session\re29956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Тип заходу державного нагляду (контролю):</w:t>
            </w:r>
          </w:p>
          <w:p w:rsidR="009D33CE" w:rsidRDefault="009D33CE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9" name="Рисунок 9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плановий;</w:t>
            </w:r>
          </w:p>
          <w:p w:rsidR="009D33CE" w:rsidRDefault="009D33CE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10" name="Рисунок 10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позаплановий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77"/>
        <w:gridCol w:w="1358"/>
        <w:gridCol w:w="1358"/>
        <w:gridCol w:w="1256"/>
        <w:gridCol w:w="1560"/>
        <w:gridCol w:w="1256"/>
        <w:gridCol w:w="1459"/>
        <w:gridCol w:w="1076"/>
      </w:tblGrid>
      <w:tr w:rsidR="009D33CE" w:rsidTr="009D33CE">
        <w:trPr>
          <w:tblCellSpacing w:w="22" w:type="dxa"/>
          <w:jc w:val="center"/>
        </w:trPr>
        <w:tc>
          <w:tcPr>
            <w:tcW w:w="2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Початок перевірки</w:t>
            </w:r>
          </w:p>
        </w:tc>
        <w:tc>
          <w:tcPr>
            <w:tcW w:w="2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Завершення перевірки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336550" cy="120650"/>
                  <wp:effectExtent l="19050" t="0" r="6350" b="0"/>
                  <wp:docPr id="11" name="Рисунок 11" descr="C:\Users\Sorochenko_A\AppData\Roaming\Liga70\Client\Session\re29956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orochenko_A\AppData\Roaming\Liga70\Client\Session\re29956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336550" cy="120650"/>
                  <wp:effectExtent l="19050" t="0" r="6350" b="0"/>
                  <wp:docPr id="12" name="Рисунок 12" descr="C:\Users\Sorochenko_A\AppData\Roaming\Liga70\Client\Session\re29956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orochenko_A\AppData\Roaming\Liga70\Client\Session\re29956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647065" cy="137795"/>
                  <wp:effectExtent l="19050" t="0" r="635" b="0"/>
                  <wp:docPr id="13" name="Рисунок 13" descr="C:\Users\Sorochenko_A\AppData\Roaming\Liga70\Client\Session\re29956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orochenko_A\AppData\Roaming\Liga70\Client\Session\re29956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336550" cy="120650"/>
                  <wp:effectExtent l="19050" t="0" r="6350" b="0"/>
                  <wp:docPr id="14" name="Рисунок 14" descr="C:\Users\Sorochenko_A\AppData\Roaming\Liga70\Client\Session\re29956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orochenko_A\AppData\Roaming\Liga70\Client\Session\re29956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336550" cy="120650"/>
                  <wp:effectExtent l="19050" t="0" r="6350" b="0"/>
                  <wp:docPr id="15" name="Рисунок 15" descr="C:\Users\Sorochenko_A\AppData\Roaming\Liga70\Client\Session\re29956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orochenko_A\AppData\Roaming\Liga70\Client\Session\re29956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336550" cy="120650"/>
                  <wp:effectExtent l="19050" t="0" r="6350" b="0"/>
                  <wp:docPr id="16" name="Рисунок 16" descr="C:\Users\Sorochenko_A\AppData\Roaming\Liga70\Client\Session\re29956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orochenko_A\AppData\Roaming\Liga70\Client\Session\re29956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647065" cy="137795"/>
                  <wp:effectExtent l="19050" t="0" r="635" b="0"/>
                  <wp:docPr id="17" name="Рисунок 17" descr="C:\Users\Sorochenko_A\AppData\Roaming\Liga70\Client\Session\re29956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orochenko_A\AppData\Roaming\Liga70\Client\Session\re29956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336550" cy="120650"/>
                  <wp:effectExtent l="19050" t="0" r="6350" b="0"/>
                  <wp:docPr id="18" name="Рисунок 18" descr="C:\Users\Sorochenko_A\AppData\Roaming\Liga70\Client\Session\re29956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orochenko_A\AppData\Roaming\Liga70\Client\Session\re29956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число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місяць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рік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години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число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місяць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рік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години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9D33CE" w:rsidTr="009D33CE">
        <w:trPr>
          <w:tblCellSpacing w:w="22" w:type="dxa"/>
          <w:jc w:val="center"/>
        </w:trPr>
        <w:tc>
          <w:tcPr>
            <w:tcW w:w="5000" w:type="pct"/>
            <w:hideMark/>
          </w:tcPr>
          <w:p w:rsidR="009D33CE" w:rsidRDefault="009D33CE">
            <w:pPr>
              <w:pStyle w:val="a3"/>
              <w:jc w:val="both"/>
            </w:pPr>
            <w:r>
              <w:rPr>
                <w:b/>
                <w:bCs/>
              </w:rPr>
              <w:t>II. Особи, що беруть участь у проведенні заходу державного нагляду (контролю)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9D33CE" w:rsidTr="009D33CE">
        <w:trPr>
          <w:tblCellSpacing w:w="22" w:type="dxa"/>
          <w:jc w:val="center"/>
        </w:trPr>
        <w:tc>
          <w:tcPr>
            <w:tcW w:w="5000" w:type="pct"/>
            <w:hideMark/>
          </w:tcPr>
          <w:p w:rsidR="009D33CE" w:rsidRDefault="009D33CE">
            <w:pPr>
              <w:pStyle w:val="a3"/>
              <w:jc w:val="both"/>
            </w:pPr>
            <w:r>
              <w:t>Посадові особи органу державного нагляду (контролю):</w:t>
            </w:r>
          </w:p>
          <w:p w:rsidR="009D33CE" w:rsidRDefault="009D33CE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(посади, прізвища, імена та по батькові)</w:t>
            </w:r>
          </w:p>
          <w:p w:rsidR="009D33CE" w:rsidRDefault="009D33CE">
            <w:pPr>
              <w:pStyle w:val="a3"/>
              <w:jc w:val="both"/>
            </w:pPr>
            <w:r>
              <w:t>Керівник суб'єкта господарювання або уповноважена ним особа</w:t>
            </w:r>
          </w:p>
          <w:p w:rsidR="009D33CE" w:rsidRDefault="009D33CE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(посада, прізвище, ім'я та по батькові)</w:t>
            </w:r>
          </w:p>
          <w:p w:rsidR="009D33CE" w:rsidRDefault="009D33CE">
            <w:pPr>
              <w:pStyle w:val="a3"/>
              <w:jc w:val="both"/>
            </w:pPr>
            <w:r>
              <w:t>Інші особи:</w:t>
            </w:r>
          </w:p>
          <w:p w:rsidR="009D33CE" w:rsidRDefault="009D33CE">
            <w:pPr>
              <w:pStyle w:val="a3"/>
              <w:jc w:val="center"/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(посади, прізвища, імена та по батькові)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9D33CE" w:rsidTr="009D33CE">
        <w:trPr>
          <w:tblCellSpacing w:w="22" w:type="dxa"/>
          <w:jc w:val="center"/>
        </w:trPr>
        <w:tc>
          <w:tcPr>
            <w:tcW w:w="5000" w:type="pct"/>
            <w:hideMark/>
          </w:tcPr>
          <w:p w:rsidR="009D33CE" w:rsidRDefault="009D33CE">
            <w:pPr>
              <w:pStyle w:val="a3"/>
              <w:jc w:val="both"/>
            </w:pPr>
            <w:r>
              <w:rPr>
                <w:b/>
                <w:bCs/>
              </w:rPr>
              <w:t>III. Дані про останній проведений захід державного нагляду (контролю)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50"/>
        <w:gridCol w:w="5250"/>
      </w:tblGrid>
      <w:tr w:rsidR="009D33CE" w:rsidTr="009D33CE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Плановий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Позаплановий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19" name="Рисунок 19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не проводився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20" name="Рисунок 20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не проводився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21" name="Рисунок 21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проведено з  </w:t>
            </w:r>
            <w:r>
              <w:rPr>
                <w:noProof/>
              </w:rPr>
              <w:drawing>
                <wp:inline distT="0" distB="0" distL="0" distR="0">
                  <wp:extent cx="1388745" cy="155575"/>
                  <wp:effectExtent l="19050" t="0" r="1905" b="0"/>
                  <wp:docPr id="22" name="Рисунок 22" descr="C:\Users\Sorochenko_A\AppData\Roaming\Liga70\Client\Session\re29956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orochenko_A\AppData\Roaming\Liga70\Client\Session\re29956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по  </w:t>
            </w:r>
            <w:r>
              <w:rPr>
                <w:noProof/>
              </w:rPr>
              <w:drawing>
                <wp:inline distT="0" distB="0" distL="0" distR="0">
                  <wp:extent cx="1388745" cy="155575"/>
                  <wp:effectExtent l="19050" t="0" r="1905" b="0"/>
                  <wp:docPr id="23" name="Рисунок 23" descr="C:\Users\Sorochenko_A\AppData\Roaming\Liga70\Client\Session\re29956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orochenko_A\AppData\Roaming\Liga70\Client\Session\re29956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9D33CE" w:rsidRDefault="009D33CE">
            <w:pPr>
              <w:pStyle w:val="a3"/>
              <w:jc w:val="center"/>
            </w:pPr>
            <w:r>
              <w:t>Акт перевірки N  </w:t>
            </w:r>
            <w:r>
              <w:rPr>
                <w:noProof/>
              </w:rPr>
              <w:drawing>
                <wp:inline distT="0" distB="0" distL="0" distR="0">
                  <wp:extent cx="1699260" cy="155575"/>
                  <wp:effectExtent l="19050" t="0" r="0" b="0"/>
                  <wp:docPr id="24" name="Рисунок 24" descr="C:\Users\Sorochenko_A\AppData\Roaming\Liga70\Client\Session\re299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Sorochenko_A\AppData\Roaming\Liga70\Client\Session\re299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9D33CE" w:rsidRDefault="009D33CE">
            <w:pPr>
              <w:pStyle w:val="a3"/>
              <w:jc w:val="center"/>
            </w:pPr>
            <w:r>
              <w:t xml:space="preserve">Припис або розпорядження щодо усунення </w:t>
            </w:r>
            <w:r>
              <w:lastRenderedPageBreak/>
              <w:t>порушень:</w:t>
            </w:r>
          </w:p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25" name="Рисунок 25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не видавався; 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26" name="Рисунок 26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видавався</w:t>
            </w:r>
          </w:p>
          <w:p w:rsidR="009D33CE" w:rsidRDefault="009D33CE">
            <w:pPr>
              <w:pStyle w:val="a3"/>
              <w:jc w:val="center"/>
            </w:pPr>
            <w:r>
              <w:t>його вимоги: 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27" name="Рисунок 27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виконано; 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28" name="Рисунок 28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не виконано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29" name="Рисунок 29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проведено з  </w:t>
            </w:r>
            <w:r>
              <w:rPr>
                <w:noProof/>
              </w:rPr>
              <w:drawing>
                <wp:inline distT="0" distB="0" distL="0" distR="0">
                  <wp:extent cx="1388745" cy="155575"/>
                  <wp:effectExtent l="19050" t="0" r="1905" b="0"/>
                  <wp:docPr id="30" name="Рисунок 30" descr="C:\Users\Sorochenko_A\AppData\Roaming\Liga70\Client\Session\re29956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Sorochenko_A\AppData\Roaming\Liga70\Client\Session\re29956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по  </w:t>
            </w:r>
            <w:r>
              <w:rPr>
                <w:noProof/>
              </w:rPr>
              <w:drawing>
                <wp:inline distT="0" distB="0" distL="0" distR="0">
                  <wp:extent cx="1388745" cy="155575"/>
                  <wp:effectExtent l="19050" t="0" r="1905" b="0"/>
                  <wp:docPr id="31" name="Рисунок 31" descr="C:\Users\Sorochenko_A\AppData\Roaming\Liga70\Client\Session\re29956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Sorochenko_A\AppData\Roaming\Liga70\Client\Session\re29956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9D33CE" w:rsidRDefault="009D33CE">
            <w:pPr>
              <w:pStyle w:val="a3"/>
              <w:jc w:val="center"/>
            </w:pPr>
            <w:r>
              <w:t>Акт перевірки N  </w:t>
            </w:r>
            <w:r>
              <w:rPr>
                <w:noProof/>
              </w:rPr>
              <w:drawing>
                <wp:inline distT="0" distB="0" distL="0" distR="0">
                  <wp:extent cx="1699260" cy="155575"/>
                  <wp:effectExtent l="19050" t="0" r="0" b="0"/>
                  <wp:docPr id="32" name="Рисунок 32" descr="C:\Users\Sorochenko_A\AppData\Roaming\Liga70\Client\Session\re299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Sorochenko_A\AppData\Roaming\Liga70\Client\Session\re299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9D33CE" w:rsidRDefault="009D33CE">
            <w:pPr>
              <w:pStyle w:val="a3"/>
              <w:jc w:val="center"/>
            </w:pPr>
            <w:r>
              <w:t xml:space="preserve">Припис або розпорядження щодо усунення </w:t>
            </w:r>
            <w:r>
              <w:lastRenderedPageBreak/>
              <w:t>порушень:</w:t>
            </w:r>
          </w:p>
          <w:p w:rsidR="009D33CE" w:rsidRDefault="009D33CE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33" name="Рисунок 33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не видавався; 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34" name="Рисунок 34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видавався</w:t>
            </w:r>
          </w:p>
          <w:p w:rsidR="009D33CE" w:rsidRDefault="009D33CE">
            <w:pPr>
              <w:pStyle w:val="a3"/>
              <w:jc w:val="center"/>
            </w:pPr>
            <w:r>
              <w:t>його вимоги: 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35" name="Рисунок 35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виконано;  </w:t>
            </w:r>
            <w:r>
              <w:rPr>
                <w:noProof/>
              </w:rPr>
              <w:drawing>
                <wp:inline distT="0" distB="0" distL="0" distR="0">
                  <wp:extent cx="163830" cy="120650"/>
                  <wp:effectExtent l="19050" t="0" r="7620" b="0"/>
                  <wp:docPr id="36" name="Рисунок 36" descr="C:\Users\Sorochenko_A\AppData\Roaming\Liga70\Client\Session\re29956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Sorochenko_A\AppData\Roaming\Liga70\Client\Session\re29956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не виконано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9D33CE" w:rsidTr="009D33CE">
        <w:trPr>
          <w:tblCellSpacing w:w="22" w:type="dxa"/>
          <w:jc w:val="center"/>
        </w:trPr>
        <w:tc>
          <w:tcPr>
            <w:tcW w:w="5000" w:type="pct"/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IV. Перелік питань щодо проведення заходу державного нагляду (контролю) щодо додержання суб'єктом господарювання вимог законодавства у сфері автомобільного транспорту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6"/>
        <w:gridCol w:w="3096"/>
        <w:gridCol w:w="504"/>
        <w:gridCol w:w="330"/>
        <w:gridCol w:w="1823"/>
        <w:gridCol w:w="1483"/>
        <w:gridCol w:w="2508"/>
      </w:tblGrid>
      <w:tr w:rsidR="009D33CE" w:rsidTr="009D33CE">
        <w:trPr>
          <w:tblCellSpacing w:w="22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 xml:space="preserve">Питання щодо дотримання вимог законодавства суб'єктом господарювання, крім </w:t>
            </w:r>
            <w:r>
              <w:rPr>
                <w:color w:val="0000FF"/>
              </w:rPr>
              <w:t>ліцензійних вимог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      </w:r>
          </w:p>
        </w:tc>
        <w:tc>
          <w:tcPr>
            <w:tcW w:w="1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Відповіді на питання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Нормативне обґрунтування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Так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ні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дотримання вимог законодавства не є обов'язковим для суб'єкта господарювання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не розглядалося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/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7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1</w:t>
            </w:r>
          </w:p>
        </w:tc>
        <w:tc>
          <w:tcPr>
            <w:tcW w:w="4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Загальні питання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1.1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Вимоги приписів, розпоряджень щодо усунення порушень, виявлених попередньою перевіркою, виконані в установлені строки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третій частини першої </w:t>
            </w:r>
            <w:r>
              <w:rPr>
                <w:color w:val="0000FF"/>
              </w:rPr>
              <w:t>статті 11 ЗУ N 877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1.2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Ліцензія на право здійснення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у наявності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другий частин другої - десятої </w:t>
            </w:r>
            <w:r>
              <w:rPr>
                <w:color w:val="0000FF"/>
              </w:rPr>
              <w:t>статті 39</w:t>
            </w:r>
            <w:r>
              <w:t xml:space="preserve"> та абзац другий частини третьої </w:t>
            </w:r>
            <w:r>
              <w:rPr>
                <w:color w:val="0000FF"/>
              </w:rPr>
              <w:t>статті 48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2</w:t>
            </w:r>
          </w:p>
        </w:tc>
        <w:tc>
          <w:tcPr>
            <w:tcW w:w="4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Вимоги до персоналу перевізників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2.1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найняв персонал, який має необхідний рівень професійної кваліфікації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другий частини першої </w:t>
            </w:r>
            <w:r>
              <w:rPr>
                <w:color w:val="0000FF"/>
              </w:rPr>
              <w:t>статті 17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2.2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забезпечив підготовку, перепідготовку, атестацію та підвищення кваліфікації водіїв транспортних засобів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друга </w:t>
            </w:r>
            <w:r>
              <w:rPr>
                <w:color w:val="0000FF"/>
              </w:rPr>
              <w:t>статті 17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2.3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організував роботу водіїв транспортних засобів, режими їх праці та відпочинку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другий частини першої </w:t>
            </w:r>
            <w:r>
              <w:rPr>
                <w:color w:val="0000FF"/>
              </w:rPr>
              <w:t>статті 18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2.4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здійснив заходи, спрямовані на забезпечення безпеки дорожнього руху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третій частини першої </w:t>
            </w:r>
            <w:r>
              <w:rPr>
                <w:color w:val="0000FF"/>
              </w:rPr>
              <w:t>статті 18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2.5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забезпечив виконання вимог законодавства з питань охорони праці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четвертий частини першої </w:t>
            </w:r>
            <w:r>
              <w:rPr>
                <w:color w:val="0000FF"/>
              </w:rPr>
              <w:t>статті 18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2.6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здійснив організацію та контроль за своєчасним проходженням водіями медичного огляду, забезпечив їх санітарно-побутовими приміщеннями й обладнанням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п'ятий частини першої </w:t>
            </w:r>
            <w:r>
              <w:rPr>
                <w:color w:val="0000FF"/>
              </w:rPr>
              <w:t>статті 18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2.7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Контроль за роботою водіїв транспортних засобів, забезпечив належне виконання покладених на них обов'язків, організацію перевірок режимів їх праці та відпочинку, а також виконання водіями транспортних засобів вимог </w:t>
            </w:r>
            <w:r>
              <w:rPr>
                <w:color w:val="0000FF"/>
              </w:rPr>
              <w:t>ЗУ N 2344</w:t>
            </w:r>
            <w:r>
              <w:t xml:space="preserve"> та законодавства про працю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друга </w:t>
            </w:r>
            <w:r>
              <w:rPr>
                <w:color w:val="0000FF"/>
              </w:rPr>
              <w:t>статті 18 ЗУ N 2344</w:t>
            </w:r>
            <w:r>
              <w:t>,</w:t>
            </w:r>
            <w:r>
              <w:br/>
            </w:r>
            <w:r>
              <w:rPr>
                <w:color w:val="0000FF"/>
              </w:rPr>
              <w:t>КЗпПУ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2.8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з урахуванням потреб власної господарської або іншої діяльності організував професійне навчання працівників, пов'язаних із забезпеченням активної, пасивної, загальної і екологічної безпечності колісних транспортних засобів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перший пункту 8 розділу III Правил, затверджених </w:t>
            </w:r>
            <w:r>
              <w:rPr>
                <w:color w:val="0000FF"/>
              </w:rPr>
              <w:t>наказом N 550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2.9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Перевізник з урахуванням специфіки професії, умов праці та строку навчання </w:t>
            </w:r>
            <w:r>
              <w:lastRenderedPageBreak/>
              <w:t>затвердив перелік робіт з підвищеною небезпекою, для проведення яких потрібне професійне навчання працівників, та забезпечив підготовку, перепідготовку та підвищення рівня знань персоналу для виконання робіт з підвищеною небезпекою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Абзаци другий, третій підпункту 2 пункту 8 розділу III Правил, </w:t>
            </w:r>
            <w:r>
              <w:lastRenderedPageBreak/>
              <w:t xml:space="preserve">затверджених </w:t>
            </w:r>
            <w:r>
              <w:rPr>
                <w:color w:val="0000FF"/>
              </w:rPr>
              <w:t>наказом N 550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4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Вимоги до транспортних засобів і частин до них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3.1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Конструкція та технічний стан транспортних засобів, а також їх частини відповідають Єдиним вимогам до КТЗ, затвердженим </w:t>
            </w:r>
            <w:r>
              <w:rPr>
                <w:color w:val="0000FF"/>
              </w:rPr>
              <w:t>ПКМУ N 1166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перший частини першої </w:t>
            </w:r>
            <w:r>
              <w:rPr>
                <w:color w:val="0000FF"/>
              </w:rPr>
              <w:t>статті 20 ЗУ N 2344</w:t>
            </w:r>
            <w:r>
              <w:t>,</w:t>
            </w:r>
            <w:r>
              <w:br/>
              <w:t xml:space="preserve">Єдині вимоги до КТЗ, затверджені </w:t>
            </w:r>
            <w:r>
              <w:rPr>
                <w:color w:val="0000FF"/>
              </w:rPr>
              <w:t>ПКМУ N 1166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3.2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Конструкція колісного засобу відповідає ідентифікаційним даним, визначеним на дату його реєстрації (з урахуванням змін), згідно з документами, зазначеними у пункті 2 Єдиних вимог до КТЗ, затверджених </w:t>
            </w:r>
            <w:r>
              <w:rPr>
                <w:color w:val="0000FF"/>
              </w:rPr>
              <w:t>ПКМУ N 1166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Пункт 3 Єдиних вимог до КТЗ, затверджених </w:t>
            </w:r>
            <w:r>
              <w:rPr>
                <w:color w:val="0000FF"/>
              </w:rPr>
              <w:t>ПКМУ N 1166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3.3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Транспортні засоби, які використовуються для перевезення пасажирів, відповідають вимогам безпеки, комфортності, охорони праці та екології, перебувають в належному технічному і санітарному стані, укомплектовані відповідно до законодавства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6 розділу 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3.4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Вимоги до технічного стану колісного засобу, призначеного для виконання спеціальних робочих функцій, відповідають вимогам до технічного стану колісного засобу загального призначення, на базі якого він виготовлений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перший пункту 5 Єдиних вимог до КТЗ, затверджених </w:t>
            </w:r>
            <w:r>
              <w:rPr>
                <w:color w:val="0000FF"/>
              </w:rPr>
              <w:t>ПКМУ N 1166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3.5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Транспортні засоби та </w:t>
            </w:r>
            <w:r>
              <w:lastRenderedPageBreak/>
              <w:t>частини до них відповідають вимогам нормативної і конструкторської документації та мають маркування для їх ідентифікації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друга </w:t>
            </w:r>
            <w:r>
              <w:rPr>
                <w:color w:val="0000FF"/>
              </w:rPr>
              <w:t xml:space="preserve">статті </w:t>
            </w:r>
            <w:r>
              <w:rPr>
                <w:color w:val="0000FF"/>
              </w:rPr>
              <w:lastRenderedPageBreak/>
              <w:t>20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3.6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До перевезень пасажирів автобусами у нічний час (з двадцять другої до шостої години), крім тих, що використовуються на маршрутах загального користування в режимі регулярних пасажирських перевезень, використовуються автобуси, обладнані контрольними приладами (тахографами) реєстрації режимів праці та відпочинку водіїв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четверта </w:t>
            </w:r>
            <w:r>
              <w:rPr>
                <w:color w:val="0000FF"/>
              </w:rPr>
              <w:t>статті 20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3.7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До міжнародних перевезень пасажирів та вантажів допускаються транспортні засоби, на які є документи, що підтверджують їх відповідність вимогам щодо безпеки руху та екологічної безпеки країн, на територію яких передбачено в'їзд, ліцензія на перевезення пасажирів, небезпечних вантажів та/або небезпечних відходів (тільки для транспортних засобів перевізників-резидентів), а також національні реєстраційні документи, документи стосовно страхування, номерні та розпізнавальні знаки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п'ята </w:t>
            </w:r>
            <w:r>
              <w:rPr>
                <w:color w:val="0000FF"/>
              </w:rPr>
              <w:t>статті 20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3.8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Вимоги встановлення та використання на транспортних засобах, які призначаються для міжнародних перевезень, контрольних приладів (тахографів) реєстрації режимів праці та відпочинку водіїв, передбачені </w:t>
            </w:r>
            <w:r>
              <w:lastRenderedPageBreak/>
              <w:t>законодавством України, виконуються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десята </w:t>
            </w:r>
            <w:r>
              <w:rPr>
                <w:color w:val="0000FF"/>
              </w:rPr>
              <w:t>статті 20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3.9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(користувач) автобуса, що використовується для перевезення пасажирів на комерційній основі, забезпечує його зберігання у спеціально пристосованих для цього приміщеннях, гаражах, на майданчиках, стоянках, забезпечених засобами охорони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перша </w:t>
            </w:r>
            <w:r>
              <w:rPr>
                <w:color w:val="0000FF"/>
              </w:rPr>
              <w:t>статті 21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3.10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перевіряє наявність пломб на приладах контролю за режимом роботи і відпочинку водія, опломбовує чи накладає на шляхи доступу до показань одометра і спідометра контрольні наклейки, без зруйнування яких неможливо втрутитися у роботу цих приладів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3 розділу IV Правил, затверджених </w:t>
            </w:r>
            <w:r>
              <w:rPr>
                <w:color w:val="0000FF"/>
              </w:rPr>
              <w:t>наказом N 550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3.11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допускає до руху дорогами транспортний засіб у безпечному та технічно справному стані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4 розділу IV Правил, затверджених </w:t>
            </w:r>
            <w:r>
              <w:rPr>
                <w:color w:val="0000FF"/>
              </w:rPr>
              <w:t>наказом N 550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</w:t>
            </w:r>
          </w:p>
        </w:tc>
        <w:tc>
          <w:tcPr>
            <w:tcW w:w="4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Вимоги до технічного обслуговування і ремонту транспортних засобів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Суб'єкт господарювання, який виконує технічне обслуговування і ремонт транспортних засобів, відповідає таким вимогам: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4.1.1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має власні або орендовані засоби технічного обслуговування і ремонту, що відповідають установленим законодавством вимогам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другий частини другої </w:t>
            </w:r>
            <w:r>
              <w:rPr>
                <w:color w:val="0000FF"/>
              </w:rPr>
              <w:t>статті 22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4.1.2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персонал, який здійснює роботи з технічного обслуговування і ремонт, має необхідний рівень професійної кваліфікації відповідно до видів цих </w:t>
            </w:r>
            <w:r>
              <w:lastRenderedPageBreak/>
              <w:t>робіт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третій частини другої </w:t>
            </w:r>
            <w:r>
              <w:rPr>
                <w:color w:val="0000FF"/>
              </w:rPr>
              <w:t>статті 22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4.1.3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має виробничі споруди, засоби технічного обслуговування і ремонту, що відповідають встановленим законодавством вимогам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четвертий частини другої </w:t>
            </w:r>
            <w:r>
              <w:rPr>
                <w:color w:val="0000FF"/>
              </w:rPr>
              <w:t>статті 22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У період дії гарантій виробника колісного транспортного засобу перевізник дотримується </w:t>
            </w:r>
            <w:r>
              <w:rPr>
                <w:color w:val="0000FF"/>
              </w:rPr>
              <w:t>Порядку гарантійного ремонту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4 розділу III Правил, затверджених </w:t>
            </w:r>
            <w:r>
              <w:rPr>
                <w:color w:val="0000FF"/>
              </w:rPr>
              <w:t>наказом N 550</w:t>
            </w:r>
            <w:r>
              <w:t>,</w:t>
            </w:r>
            <w:r>
              <w:br/>
              <w:t xml:space="preserve">абзац другий пункту 1 Порядку, затвердженого </w:t>
            </w:r>
            <w:r>
              <w:rPr>
                <w:color w:val="0000FF"/>
              </w:rPr>
              <w:t>наказом N 721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Після закінчення гарантійного періоду на колісний транспортний засіб перевізник забезпечив функціювання системи технічного обслуговування і ремонт колісного транспортного засобу у повному обсязі та (або) отримав відповідні послуги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5 розділу III Правил, затверджених </w:t>
            </w:r>
            <w:r>
              <w:rPr>
                <w:color w:val="0000FF"/>
              </w:rPr>
              <w:t>наказом N 550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З початком і в процесі експлуатації колісного транспортного засобу перевізник заповнює і веде форми таких документів: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4.4.1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журнал обліку транспортних засобів та їх частин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t xml:space="preserve">Пункт 1 глави 1 розділу V Правил, затверджених </w:t>
            </w:r>
            <w:r>
              <w:rPr>
                <w:color w:val="0000FF"/>
              </w:rPr>
              <w:t>наказом N 550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4.4.2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журнал обліку експлуатаційних рідин колісного транспортного засобу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/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4.4.3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журнал обліку запасних частин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/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затвердив розпорядчим документом інформацію про кліматичні чинники і заходи сезонного убезпечення колісного транспортного засобу, які слід брати до уваги для систематичного убезпечення колісного транспортного засобу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1 глави 2 розділу V Правил, затверджених </w:t>
            </w:r>
            <w:r>
              <w:rPr>
                <w:color w:val="0000FF"/>
              </w:rPr>
              <w:t>наказом N 550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4.6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ввів в експлуатацію колісний транспортний засіб розпорядчим документом, яким визначив: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4.6.1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графік систематичної перевірки технічного стану перевізником відповідно до Порядку проведення обов'язкового технічного контролю та обсягів перевірки технічного стану транспортних засобів або графік отримання відповідних послуг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другий пункту 2 розділу IV Правил, затверджених </w:t>
            </w:r>
            <w:r>
              <w:rPr>
                <w:color w:val="0000FF"/>
              </w:rPr>
              <w:t>наказом N 550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4.6.2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закріплення колісного транспортного засобу за посадовими особами, відповідальними за дотримання процесів їх систематичного технічного обслуговування і ремонту перевізником або графіка отримання відповідних послуг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третій пункту 2 розділу IV Правил, затверджених </w:t>
            </w:r>
            <w:r>
              <w:rPr>
                <w:color w:val="0000FF"/>
              </w:rPr>
              <w:t>наказом N 550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4.6.3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графік підготовки до обов'язкового технічного контролю в разі потреби та подання колісного транспортного засобу до пунктів технічного контролю відповідно до </w:t>
            </w:r>
            <w:r>
              <w:rPr>
                <w:color w:val="0000FF"/>
              </w:rPr>
              <w:t>Законів України "Про автомобільний транспорт"</w:t>
            </w:r>
            <w:r>
              <w:t xml:space="preserve"> та </w:t>
            </w:r>
            <w:r>
              <w:rPr>
                <w:color w:val="0000FF"/>
              </w:rPr>
              <w:t>"Про дорожній рух"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четвертий пункту 2 розділу IV Правил, затверджених </w:t>
            </w:r>
            <w:r>
              <w:rPr>
                <w:color w:val="0000FF"/>
              </w:rPr>
              <w:t>наказом N 550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4.6.4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закріплення за колісним транспортним засобом водія (водіїв)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п'ятий пункту 2 розділу IV Правил, затверджених </w:t>
            </w:r>
            <w:r>
              <w:rPr>
                <w:color w:val="0000FF"/>
              </w:rPr>
              <w:t>наказом N 550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4.6.5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обов'язки водія (водіїв) стосовно утримання колісного транспортного засобу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шостий пункту 2 розділу IV Правил, затверджених </w:t>
            </w:r>
            <w:r>
              <w:rPr>
                <w:color w:val="0000FF"/>
              </w:rPr>
              <w:t>наказом N 550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</w:t>
            </w:r>
          </w:p>
        </w:tc>
        <w:tc>
          <w:tcPr>
            <w:tcW w:w="4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Вимоги до автостанцій та суб'єктів господарювання, які надають автостанційні послуги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Суб'єкт господарювання, який надає автостанційні послуги, забезпечив на </w:t>
            </w:r>
            <w:r>
              <w:lastRenderedPageBreak/>
              <w:t>автостанціях: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5.1.1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прийом та відправлення автобусів і пасажирів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другий частини першої </w:t>
            </w:r>
            <w:r>
              <w:rPr>
                <w:color w:val="0000FF"/>
              </w:rPr>
              <w:t>статті 28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5.1.2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контроль екіпіровки та санітарного стану автобусів, дорожньої документації водіїв та дотримання визначеного режиму роботи підприємств, установ і організацій, розташованих на їх території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п'ятий частини першої </w:t>
            </w:r>
            <w:r>
              <w:rPr>
                <w:color w:val="0000FF"/>
              </w:rPr>
              <w:t>статті 28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здійснював перепрофілювання автостанцій лише при закритті усіх автобусних маршрутів загального користування, що пролягають через них, та за згодою органу місцевого самоврядування населеного пункту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третя </w:t>
            </w:r>
            <w:r>
              <w:rPr>
                <w:color w:val="0000FF"/>
              </w:rPr>
              <w:t>статті 28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Розміщення майданчиків для розвороту і відстою автобусів у початкових і кінцевих пунктах маршрутів відповідає вимогам безпеки дорожнього руху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п'ята </w:t>
            </w:r>
            <w:r>
              <w:rPr>
                <w:color w:val="0000FF"/>
              </w:rPr>
              <w:t>статті 28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У суб'єкта господарювання, який надає автостанційні послуги, є у наявності свідоцтво про атестацію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1.3 розділу I Порядку, затвердженого </w:t>
            </w:r>
            <w:r>
              <w:rPr>
                <w:color w:val="0000FF"/>
              </w:rPr>
              <w:t>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У разі будь-яких змін у документах власника та/або даних, наведених у паспорті автостанції, власник вніс зміни до паспорта автостанції та у строк, який не перевищує десяти робочих днів, подав новий паспорт зі змінами до Укртрансбезпеки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1.13 розділу I Порядку, затвердженого </w:t>
            </w:r>
            <w:r>
              <w:rPr>
                <w:color w:val="0000FF"/>
              </w:rPr>
              <w:t>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Власник уклав з перевізником договір про надання послуг автостанції за наявності у перевізника договору про організацію </w:t>
            </w:r>
            <w:r>
              <w:lastRenderedPageBreak/>
              <w:t>перевезень на автомобільних маршрутах загального користування з Радою міністрів Автономної Республіки Крим, обласною чи районною державною адміністрацією або дозволу Державної служби України з безпеки на транспорті на перевезення пасажирів на маршруті загального користування, розкладом руху якого передбачено заїзд на автостанцію власника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5.3 розділу V Порядку, затвердженого </w:t>
            </w:r>
            <w:r>
              <w:rPr>
                <w:color w:val="0000FF"/>
              </w:rPr>
              <w:t>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5.7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автостанції, протягом дії свідоцтва, забезпечив кількість квиткових кас відповідно до класності автостанції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1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наявність автостанційної комп'ютерної системи, яка забезпечує за допомогою мережі Інтернет можливість оперативно ознайомлюватись з інформацією щодо проданих квитків, вільних місць, відповідно до класності автостанції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2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кількість камер схову ручної поклажі, багажу (секції) відповідно до класності автостанції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3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наявність приміщень для пасажирів з дітьми (кімната матері та дитини) відповідно до класності автостанції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118 розділу V Правил, затверджених </w:t>
            </w:r>
            <w:r>
              <w:rPr>
                <w:color w:val="0000FF"/>
              </w:rPr>
              <w:t>ПКМУ N 176</w:t>
            </w:r>
            <w:r>
              <w:t>;</w:t>
            </w:r>
            <w:r>
              <w:br/>
            </w: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4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Власник автостанції забезпечив кількість платформ, у тому числі критих платформ для </w:t>
            </w:r>
            <w:r>
              <w:lastRenderedPageBreak/>
              <w:t>прибуття, відправлення автобусів (посадки, висадки пасажирів), відповідно до класності автостанції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5 додатка 1 до Порядку</w:t>
            </w:r>
            <w:r>
              <w:t xml:space="preserve">, затвердженого </w:t>
            </w:r>
            <w:r>
              <w:lastRenderedPageBreak/>
              <w:t>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5.12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наявність кімнат для тривалого відпочинку водіїв відповідно до класності автостанції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6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5.13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кількість місць для відстою автобусів відповідно до класності автостанції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7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5.14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наявність квиткових кас, пристосованих для користування особами з обмеженими фізичними можливостями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8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5.15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наявність громадської вбиральні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9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5.16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наявність громадської вбиральні, пристосованої для осіб з обмеженими фізичними можливостями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10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5.17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наявність підготовлених працівників для надання допомоги особам з обмеженими фізичними можливостями. Особи, на яких покладено такі функції, пройшли навчання щодо особливостей обслуговування осіб з обмеженими фізичними можливостями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119 частини другої розділу V Правил, затверджених </w:t>
            </w:r>
            <w:r>
              <w:rPr>
                <w:color w:val="0000FF"/>
              </w:rPr>
              <w:t>ПКМУ N 176</w:t>
            </w:r>
            <w:r>
              <w:t>,</w:t>
            </w:r>
            <w:r>
              <w:br/>
            </w: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11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5.18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Власник автостанції забезпечив наявність довідкової служби з </w:t>
            </w:r>
            <w:r>
              <w:lastRenderedPageBreak/>
              <w:t>можливістю цілодобового обміну інформацією з перевізниками та організатором за допомогою сучасних засобів зв'язку (мережа Інтернет, факс) відповідно до класності автостанції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12 додатка 1 до Порядку</w:t>
            </w:r>
            <w:r>
              <w:t xml:space="preserve">, </w:t>
            </w:r>
            <w:r>
              <w:lastRenderedPageBreak/>
              <w:t>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5.19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наявність засобів безготівкового розрахунку та наявність засобів оформлення квитків без участі касира (наявність платіжного термінала) відповідно до класності автостанції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13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5.20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наявність пункту надання невідкладної медичної допомоги відповідно до класності автостанції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14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5.21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наявність обов'язкової візуальної інформації та системи інформування водіїв про умови дорожнього руху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15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5.22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кількість облаштованих місць для сидіння пасажирів з метою очікування поїздки відповідно до класності автостанції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17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5.23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Власник автостанції забезпечив технічне обладнання, конструкцію та засоби для забезпечення вільного доступу осіб з обмеженими фізичними можливостями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18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5.24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На автостанції розміщена обов'язкова візуальна інформація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121 розділу V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5.25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Власник автостанції відповідно до класності </w:t>
            </w:r>
            <w:r>
              <w:lastRenderedPageBreak/>
              <w:t>забезпечив надання інформації через систему гучного мовлення автостанції про: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122 розділу V Правил, затверджених </w:t>
            </w:r>
            <w:r>
              <w:rPr>
                <w:color w:val="0000FF"/>
              </w:rPr>
              <w:lastRenderedPageBreak/>
              <w:t>ПКМУ N 176</w:t>
            </w:r>
            <w:r>
              <w:t>;</w:t>
            </w:r>
            <w:r>
              <w:br/>
            </w:r>
            <w:r>
              <w:rPr>
                <w:color w:val="0000FF"/>
              </w:rPr>
              <w:t>пункт 2.10 розділу II</w:t>
            </w:r>
            <w:r>
              <w:t xml:space="preserve">, </w:t>
            </w:r>
            <w:r>
              <w:rPr>
                <w:color w:val="0000FF"/>
              </w:rPr>
              <w:t>пункт 16 додатка 1 до Порядку</w:t>
            </w:r>
            <w:r>
              <w:t>, затвердженого 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5.25.1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час відправлення та прибуття автобусів згідно з розкладом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1 пункту 122 розділу V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5.25.2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несвоєчасне відправлення або прибуття автобуса - негайно після отримання черговим диспетчером відповідних відомостей від перевізника або з найближчої автостанції з подальшим повторенням через кожні 15 хвилин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2 пункту 122 розділу V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5.25.3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відміну рейсу чи заміну автобуса - щонайменше за півтори години до встановленого за розкладом часу відправлення автобуса з повторенням перший раз через 30 хвилин, а потім через кожні п'ять хвилин. У такому разі оголошується порядок здавання або обміну квитків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3 пункту 122 розділу V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5.25.4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призначення додаткового рейсу (якщо про це заздалегідь не оголошено) в години, які дозволять своєчасно інформувати громадян. При цьому повідомляється про марку автобуса, час відправлення, номер каси, яка продає квитки на відповідний рейс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4 пункту 122 розділу V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5.25.5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зміни роботи квиткових кас негайно після прийняття такого рішення з оголошенням номерів кас, що змінюють режим роботи, номерів кас, які їх заміняють, назви маршрутів і рейсів, що змінені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5 пункту 122 розділу V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5.25.6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можливість отримання </w:t>
            </w:r>
            <w:r>
              <w:lastRenderedPageBreak/>
              <w:t>допомоги особами з обмеженими фізичними можливостями та матерями з дітьми під час обслуговування на автостанціях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6 пункту 122 </w:t>
            </w:r>
            <w:r>
              <w:lastRenderedPageBreak/>
              <w:t xml:space="preserve">розділу V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5.25.7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безпеку дорожнього руху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7 пункту 122 розділу V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Вимоги до автомобільного перевізника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Автомобільний перевізник, який здійснює перевезення пасажирів на договірних умовах, забезпечив: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дотримання персоналом вимог законодавства про автомобільний транспорт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другий частини другої </w:t>
            </w:r>
            <w:r>
              <w:rPr>
                <w:color w:val="0000FF"/>
              </w:rPr>
              <w:t>статті 30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перед початком пасажирського міжнародного автомобільного перевезення перевірку наявності у пасажирів документів, необхідних для в'їзду до держави прямування, держав за маршрутом слідування, та відмовляв у міжнародному перевезенні пасажирам, які не пред'явили необхідні документи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третій частини другої </w:t>
            </w:r>
            <w:r>
              <w:rPr>
                <w:color w:val="0000FF"/>
              </w:rPr>
              <w:t>статті 30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контроль технічного та санітарного стану автобусів чи таксі перед початком роботи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четвертий частини другої </w:t>
            </w:r>
            <w:r>
              <w:rPr>
                <w:color w:val="0000FF"/>
              </w:rPr>
              <w:t>статті 30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проведення щозмінного передрейсового та післярейсового медичного огляду водіїв транспортних засобів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п'ятий частини другої </w:t>
            </w:r>
            <w:r>
              <w:rPr>
                <w:color w:val="0000FF"/>
              </w:rPr>
              <w:t>статті 30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водіїв необхідною документацією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шостий частини другої </w:t>
            </w:r>
            <w:r>
              <w:rPr>
                <w:color w:val="0000FF"/>
              </w:rPr>
              <w:t>статті 30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6.1.6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утримання транспортних засобів в належному технічному та санітарному </w:t>
            </w:r>
            <w:r>
              <w:lastRenderedPageBreak/>
              <w:t>стані та своєчасне їх подання для посадки пасажирів та відправлення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сьомий частини другої </w:t>
            </w:r>
            <w:r>
              <w:rPr>
                <w:color w:val="0000FF"/>
              </w:rPr>
              <w:t>статті 30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6.1.7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проїзд пасажирів до зупинки чи місця призначення за маршрутом без додаткових витрат у разі припинення поїздки через технічну несправність транспортного засобу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восьмий частини другої </w:t>
            </w:r>
            <w:r>
              <w:rPr>
                <w:color w:val="0000FF"/>
              </w:rPr>
              <w:t>статті 30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Автомобільний самозайнятий перевізник, який здійснює перевезення пасажирів на договірних умовах, забезпечив: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6.2.1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утримання транспортних засобів в належному технічному та санітарному стані та своєчасне їх подання для посадки пасажирів та відправлення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другий частини третьої </w:t>
            </w:r>
            <w:r>
              <w:rPr>
                <w:color w:val="0000FF"/>
              </w:rPr>
              <w:t>статті 30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6.2.2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проїзд пасажирів до зупинки чи місця призначення за маршрутом без додаткових витрат у разі припинення поїздки через технічну несправність транспортного засобу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третій частини третьої </w:t>
            </w:r>
            <w:r>
              <w:rPr>
                <w:color w:val="0000FF"/>
              </w:rPr>
              <w:t>статті 30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6.2.3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перед початком пасажирського міжнародного автомобільного перевезення перевірку наявності у пасажирів документів, необхідних для в'їзду до держави прямування, держав за маршрутом слідування, та відмовляв у міжнародному перевезенні пасажирам, які не пред'явили необхідні документи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четвертий частини третьої </w:t>
            </w:r>
            <w:r>
              <w:rPr>
                <w:color w:val="0000FF"/>
              </w:rPr>
              <w:t>статті 30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6.2.4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проходження обов'язкового технічного контролю транспортного засобу в установленому порядку з обов'язковою відміткою в сервісній книжці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п'ятий частини третьої </w:t>
            </w:r>
            <w:r>
              <w:rPr>
                <w:color w:val="0000FF"/>
              </w:rPr>
              <w:t>статті 30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6.2.5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щорічне проходження медичного огляду з отриманням довідки встановленого зразка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шостий частини третьої </w:t>
            </w:r>
            <w:r>
              <w:rPr>
                <w:color w:val="0000FF"/>
              </w:rPr>
              <w:t>статті 30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Відправлення чи прибуття автобусів приміських, міжміських та міжнародних автобусних маршрутів загального користування здійснюється тільки з автостанцій, а в разі їх відсутності - із зупинок, передбачених розкладом руху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Частина четверта </w:t>
            </w:r>
            <w:r>
              <w:rPr>
                <w:color w:val="0000FF"/>
              </w:rPr>
              <w:t>статті 32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Автомобільний перевізник забезпечив: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6.4.1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контроль технічного і санітарного стану транспортних засобів перед виїздом на маршрут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четвертий частини першої </w:t>
            </w:r>
            <w:r>
              <w:rPr>
                <w:color w:val="0000FF"/>
              </w:rPr>
              <w:t>статті 34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6.4.2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проведення медичного контролю стану здоров'я водіїв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п'ятий частини першої </w:t>
            </w:r>
            <w:r>
              <w:rPr>
                <w:color w:val="0000FF"/>
              </w:rPr>
              <w:t>статті 34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6.4.3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проведення періодичного навчання водіїв методам надання домедичної допомоги потерпілим від дорожньо-транспортних пригод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шостий частини першої </w:t>
            </w:r>
            <w:r>
              <w:rPr>
                <w:color w:val="0000FF"/>
              </w:rPr>
              <w:t>статті 34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6.4.4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умови праці та відпочинку водіїв згідно з вимогами законодавства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сьомий частини першої </w:t>
            </w:r>
            <w:r>
              <w:rPr>
                <w:color w:val="0000FF"/>
              </w:rPr>
              <w:t>статті 34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6.4.5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проведення стажування та інструктажу водіїв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восьмий частини першої </w:t>
            </w:r>
            <w:r>
              <w:rPr>
                <w:color w:val="0000FF"/>
              </w:rPr>
              <w:t>статті 34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6.4.6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безпеку дорожнього руху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дев'ятий частини першої </w:t>
            </w:r>
            <w:r>
              <w:rPr>
                <w:color w:val="0000FF"/>
              </w:rPr>
              <w:t>статті 34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6.4.7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водіїв відповідною документацією на перевезення пасажирів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Абзац десятий частини першої </w:t>
            </w:r>
            <w:r>
              <w:rPr>
                <w:color w:val="0000FF"/>
              </w:rPr>
              <w:t>статті 34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Автомобільний перевізник, що має десять і більше транспортних засобів, організував підвищення кваліфікації керівників і спеціалістів автомобільного </w:t>
            </w:r>
            <w:r>
              <w:lastRenderedPageBreak/>
              <w:t>транспорту, діяльність яких пов'язана з наданням послуг автомобільного транспорту, у термін один раз на п'ять років, а з питань безпеки перевезень, охорони праці та пожежної безпеки - у термін один раз на три роки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Частина друга </w:t>
            </w:r>
            <w:r>
              <w:rPr>
                <w:color w:val="0000FF"/>
              </w:rPr>
              <w:t>статті 34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6.6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Автомобільним перевізником, який здійснює перевезення пасажирів на автобусних маршрутах загального користування, забезпечено пільгове перевезення пасажирів, які відповідно до законодавства користуються такими правами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Частина перша </w:t>
            </w:r>
            <w:r>
              <w:rPr>
                <w:color w:val="0000FF"/>
              </w:rPr>
              <w:t>статті 37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Регулярні та нерегулярні перевезення груп дітей здійснюються після узгодження маршруту та розкладу руху із замовником та відповідними підрозділами Національної поліції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Частина третя </w:t>
            </w:r>
            <w:r>
              <w:rPr>
                <w:color w:val="0000FF"/>
              </w:rPr>
              <w:t>статті 38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Перевезення груп дітей здійснюють досвідчені водії транспортних засобів, які мають стаж керування автобусом не менше ніж п'ять років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Частина п'ята </w:t>
            </w:r>
            <w:r>
              <w:rPr>
                <w:color w:val="0000FF"/>
              </w:rPr>
              <w:t>статті 38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Автомобільний перевізник виконує умови перевезень пасажирів, які були визначені організатором на відповідному об'єкті конкурсу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восьмий пункту 2 Порядку, затвердженого </w:t>
            </w:r>
            <w:r>
              <w:rPr>
                <w:color w:val="0000FF"/>
              </w:rPr>
              <w:t>ПКМУ N 1081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проводить стажування водія перед переведенням його на новий регулярний маршрут або на відмінну модель автобуса, ознайомлює з паспортом маршруту та видає водію витяг з нього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перший пункту 34 розділу II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Перевізник забезпечує навчання та інструктаж водія щодо особливостей </w:t>
            </w:r>
            <w:r>
              <w:lastRenderedPageBreak/>
              <w:t>посадки (висадки) осіб з обмеженими фізичними можливостями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другий пункту 34 розділу II Правил, затверджених </w:t>
            </w:r>
            <w:r>
              <w:rPr>
                <w:color w:val="0000FF"/>
              </w:rPr>
              <w:t xml:space="preserve">ПКМУ </w:t>
            </w:r>
            <w:r>
              <w:rPr>
                <w:color w:val="0000FF"/>
              </w:rPr>
              <w:lastRenderedPageBreak/>
              <w:t>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6.12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вживає заходів щодо забезпечення безпечної, зручної поїздки пасажирів і зберігання та/або доставки багажу згідно з договором перевезення і розкладом руху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2 пункту 145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організував проведення контролю технічного та санітарного стану автобусів чи легкових автомобілів перед початком роботи, крім автомобільного самозайнятого перевізника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3 пункту 145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організував проведення щозмінного передрейсового і післярейсового медичного огляду водіїв транспортних засобів, крім автомобільного самозайнятого перевізника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4 пункту 145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видає водіям та іншим працівникам передбачені законом документи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5 пункту 145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здійснює перевезення пасажирів з використанням сертифікованих транспортних засобів відповідного типу, на які оформлені документи згідно із законодавством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8 пункту 145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здійснює перевезення пасажирів з квитками і пасажирів, яким згідно із законодавством надано пільги щодо плати за проїзд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10 пункту 145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6.18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Перевізник надає пасажирам достовірну і своєчасну інформацію про найменування зупинок, </w:t>
            </w:r>
            <w:r>
              <w:lastRenderedPageBreak/>
              <w:t>можливі пересадки, розмір плати за проїзд тощо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11 пункту 145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6.19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компенсував шкоду, заподіяну здоров'ю та майну пасажирів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12 пункту 145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6.20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забезпечив попередній та поточний продаж квитків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13 пункту 145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6.21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здійснює обов'язкове особисте страхування пасажирів від нещасних випадків на транспорті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14 пункту 145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6.22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забезпечив перед початком пасажирського міжнародного автомобільного перевезення перевірку наявності у пасажирів документів, необхідних для в'їзду до держави прямування, держав за маршрутом слідування, та відмовляв у міжнародному перевезенні пасажирам, які не пред'явили необхідні документи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Підпункт 15 пункту 145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6.23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Водій таксі, що є найманим працівником, перед виїздом на маршрут пройшов медичний огляд і проводить перевірку технічного стану транспортного засобу з внесенням відповідної позначки у дорожній лист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151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6.24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Автомобільний самозайнятий перевізник, що здійснює перевезення на власному транспортному засобі, пройшов один раз на рік медичний огляд (довідка наявна) та здійснив технічне обслуговування транспортного засобу на станції технічного обслуговування згідно з </w:t>
            </w:r>
            <w:r>
              <w:lastRenderedPageBreak/>
              <w:t>регламентом проведення сервісного обслуговування транспортного засобу, але не рідше ніж один раз на три місяці, про що проставив відмітку в сервісній книжці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152 розділу VI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7</w:t>
            </w:r>
          </w:p>
        </w:tc>
        <w:tc>
          <w:tcPr>
            <w:tcW w:w="4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Вимоги до суб'єктів господарювання об'єктів інфраструктури та транспортних засобів щодо урахування потреб людей з інвалідністю та інших маломобільних груп населення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7.1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Суб'єкт господарювання, що здійснює транспортне обслуговування населення, забезпечив спеціальне обладнання транспортних засобів, вокзалів та інших об'єктів, яке б дало змогу інвалідам безперешкодно користуватися їх послугами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перша </w:t>
            </w:r>
            <w:r>
              <w:rPr>
                <w:color w:val="0000FF"/>
              </w:rPr>
              <w:t>статті 28 ЗУ N 875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7.2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Транспортні засоби забезпечено зовнішніми звуковими інформаторами номера і кінцевих зупинок маршруту, текстовими та звуковими системами у салоні для обов'язкового оголошення зупинок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четверта </w:t>
            </w:r>
            <w:r>
              <w:rPr>
                <w:color w:val="0000FF"/>
              </w:rPr>
              <w:t>статті 28 ЗУ N 875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7.3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Суб'єктом господарювання створено умови для безперешкодного доступу інвалідів (у тому числі інвалідів, які використовують засоби пересування, та собак-поводирів) до об'єктів фізичного оточення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перша </w:t>
            </w:r>
            <w:r>
              <w:rPr>
                <w:color w:val="0000FF"/>
              </w:rPr>
              <w:t>статті 26 ЗУ N 875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7.4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На об'єктах фізичного оточення і транспорті загального користування розміщені знаки, що застосовуються в міжнародній практиці для позначення їх доступності для інвалідів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друга </w:t>
            </w:r>
            <w:r>
              <w:rPr>
                <w:color w:val="0000FF"/>
              </w:rPr>
              <w:t>статті 26 ЗУ N 875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7.5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На об'єктах фізичного оточення інформація, що оприлюднюється, дублюється рельєфним літерно-цифровим або рельєфно-крапковим </w:t>
            </w:r>
            <w:r>
              <w:lastRenderedPageBreak/>
              <w:t>шрифтом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третя </w:t>
            </w:r>
            <w:r>
              <w:rPr>
                <w:color w:val="0000FF"/>
              </w:rPr>
              <w:t>статті 26 ЗУ N 875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7.6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Нумерація поверхів, кабінетів на об'єктах фізичного оточення нанесена рельєфним літерно-цифровим шрифтом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четверта </w:t>
            </w:r>
            <w:r>
              <w:rPr>
                <w:color w:val="0000FF"/>
              </w:rPr>
              <w:t>статті 26 ЗУ N 875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8</w:t>
            </w:r>
          </w:p>
        </w:tc>
        <w:tc>
          <w:tcPr>
            <w:tcW w:w="4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Вимоги щодо перевезення вантажів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8.1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Документи, на підставі яких виконуються вантажні перевезення, у наявності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Частина перша </w:t>
            </w:r>
            <w:r>
              <w:rPr>
                <w:color w:val="0000FF"/>
              </w:rPr>
              <w:t>статті 48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9</w:t>
            </w:r>
          </w:p>
        </w:tc>
        <w:tc>
          <w:tcPr>
            <w:tcW w:w="4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Вимоги щодо перевезення пасажирів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9.1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Розклад руху автобусів під час здійснення міжміських перевезень, тривалість рейсу яких перевищує чотири години, складено з урахуванням необхідності задоволення потреби пасажирів у питній воді, харчуванні тощо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9 розділу 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9.2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При придбанні квитка пасажиру надається інформація щодо здійсненого виду обов'язкового страхування та про страховика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Частина друга </w:t>
            </w:r>
            <w:r>
              <w:rPr>
                <w:color w:val="0000FF"/>
              </w:rPr>
              <w:t>статті 12 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9.3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Перевізник самостійно забезпечив у повному обсязі перевезення пасажирів відповідно до умов договору про організацію перевезень або дозволу, в тому числі резервними автобусами, на випадок виходу автобуса з ладу чи збільшення пасажиропотоку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35 розділу II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9.4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Після виходу з ладу автобуса (припинення перевезення через настання надзвичайної або невідворотної за даних умов події) приміського чи міжміського сполучення водій здійснив пересадку пасажирів в інший автобус, яким пасажири доставлені до найближчої автостанції чи кінцевого пункту </w:t>
            </w:r>
            <w:r>
              <w:lastRenderedPageBreak/>
              <w:t>призначення. Після чого на приміському маршруті пасажиру повернена повна, а на міжміському - невикористана вартість квитка. Перевізник організовував подальшу поїздку пасажирів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перший пункту 37 розділу II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9.5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Оплата послуг перевізника з попутного перевезення пасажирів до найближчої автостанції у міжміському сполученні здійснено за рахунок коштів перевізника, під час рейсу якого відбулася пересадка пасажирів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другий пункту 37 розділу II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9.6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Після виходу з ладу автобуса міського сполучення перевізник повернув пасажирам повну вартість квитка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третій пункту 37 розділу II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9.7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Суб'єкт господарювання, який надає інформаційно-диспетчерські послуги</w:t>
            </w:r>
            <w:r>
              <w:rPr>
                <w:b/>
                <w:bCs/>
              </w:rPr>
              <w:t xml:space="preserve"> </w:t>
            </w:r>
            <w:r>
              <w:t>під час користування послугами з перевезення пасажирів на таксі та легковими автомобілями на замовлення, уклав відповідні договори з автомобільними перевізниками, автомобільними самозайнятими перевізниками, які мають відповідні ліцензії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другий пункту 110 розділу IV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9.8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Працівники автостанції, робота яких пов'язана з обслуговуванням перевізників та пасажирів, мають службові розрізнювальні знаки, зразки яких затверджує Мінінфраструктури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Пункт 117 розділу V Правил, затверджених </w:t>
            </w:r>
            <w:r>
              <w:rPr>
                <w:color w:val="0000FF"/>
              </w:rPr>
              <w:t>ПКМУ N 176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9D33CE" w:rsidTr="009D33CE">
        <w:trPr>
          <w:tblCellSpacing w:w="22" w:type="dxa"/>
          <w:jc w:val="center"/>
        </w:trPr>
        <w:tc>
          <w:tcPr>
            <w:tcW w:w="5000" w:type="pct"/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V. Опис виявлених порушень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21"/>
        <w:gridCol w:w="3657"/>
        <w:gridCol w:w="5022"/>
      </w:tblGrid>
      <w:tr w:rsidR="009D33CE" w:rsidTr="009D33CE">
        <w:trPr>
          <w:tblCellSpacing w:w="22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Порядковий номер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Назва нормативно-правового акта або нормативного документа, вимоги якого порушено, із зазначенням статті (частини, пункту, абзацу тощо)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Детальний опис виявленого порушення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9D33CE" w:rsidTr="009D33CE">
        <w:trPr>
          <w:tblCellSpacing w:w="22" w:type="dxa"/>
          <w:jc w:val="center"/>
        </w:trPr>
        <w:tc>
          <w:tcPr>
            <w:tcW w:w="5000" w:type="pct"/>
            <w:hideMark/>
          </w:tcPr>
          <w:p w:rsidR="009D33CE" w:rsidRDefault="009D33CE">
            <w:pPr>
              <w:pStyle w:val="a3"/>
              <w:jc w:val="both"/>
            </w:pPr>
            <w:r>
              <w:rPr>
                <w:b/>
                <w:bCs/>
              </w:rPr>
              <w:t>V1. Перелік питань щодо здійснення контролю за діями (бездіяльністю) посадових осіб органу державного нагляду (контролю)*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4"/>
        <w:gridCol w:w="4834"/>
        <w:gridCol w:w="554"/>
        <w:gridCol w:w="452"/>
        <w:gridCol w:w="1980"/>
        <w:gridCol w:w="2206"/>
      </w:tblGrid>
      <w:tr w:rsidR="009D33CE" w:rsidTr="009D33CE">
        <w:trPr>
          <w:tblCellSpacing w:w="22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Питання щодо здійснення контролю</w:t>
            </w:r>
          </w:p>
        </w:tc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Відповіді на питання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color w:val="0000FF"/>
              </w:rPr>
              <w:t>Закон України "Про основні засади державного нагляду (контролю) у сфері господарської діяльності"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так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ні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дотримання вимог законодавства не є обов'язковим для посадових осіб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/>
        </w:tc>
      </w:tr>
      <w:tr w:rsidR="009D33CE" w:rsidTr="009D33CE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Про проведення планового заходу державного нагляду (контролю) суб'єкта господарювання письмово повідомлено не пізніш як за десять днів до дня здійснення цього заходу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Частина четверта статті 5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Посвідчення (направлення) на проведення планового або позапланового заходу державного нагляду (контролю) та службове посвідчення, що посвідчує посадову особу органу державного нагляду (контролю), пред'явлено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Абзац перший </w:t>
            </w:r>
            <w:r>
              <w:rPr>
                <w:color w:val="0000FF"/>
              </w:rPr>
              <w:t>частини п'ятої статті 7</w:t>
            </w:r>
            <w:r>
              <w:t xml:space="preserve">, абзац четвертий </w:t>
            </w:r>
            <w:r>
              <w:rPr>
                <w:color w:val="0000FF"/>
              </w:rPr>
              <w:t>статті 10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Копію посвідчення (направлення) на проведення планового або позапланового заходу державного нагляду (контролю) надано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Частина п'ята статті 7</w:t>
            </w:r>
            <w:r>
              <w:t xml:space="preserve">, абзац четвертий </w:t>
            </w:r>
            <w:r>
              <w:rPr>
                <w:color w:val="0000FF"/>
              </w:rPr>
              <w:t>статті 10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Перед початком здійснення державного нагляду (контролю) посадовою особою органу державного нагляду (контролю) вносено запис до журналу реєстрації заходів державного нагляду (контролю) (за наявності такого журналу у суб'єкта господарювання)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Частина дванадцята статті 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center"/>
            </w:pPr>
            <w:r>
              <w:t>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 xml:space="preserve">Під час проведення позапланового заходу з'ясовуються лише ті питання, необхідність перевірки яких стала підставою для здійснення цього заходу, з обов'язковим зазначенням цих питань у посвідченні </w:t>
            </w:r>
            <w:r>
              <w:lastRenderedPageBreak/>
              <w:t>(направленні) на проведення заходу державного нагляду (контролю)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  <w:jc w:val="both"/>
            </w:pPr>
            <w: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Частина перша статті 6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9D33CE" w:rsidTr="009D33CE">
        <w:trPr>
          <w:tblCellSpacing w:w="22" w:type="dxa"/>
          <w:jc w:val="center"/>
        </w:trPr>
        <w:tc>
          <w:tcPr>
            <w:tcW w:w="5000" w:type="pct"/>
            <w:hideMark/>
          </w:tcPr>
          <w:p w:rsidR="009D33CE" w:rsidRDefault="009D33CE">
            <w:pPr>
              <w:pStyle w:val="a3"/>
              <w:jc w:val="both"/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Ця частина акта заповнюється виключно керівником суб'єкта господарювання - юридичної особи, її відокремленого підрозділу або уповноваженою ним особою.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9D33CE" w:rsidTr="009D33CE">
        <w:trPr>
          <w:tblCellSpacing w:w="22" w:type="dxa"/>
          <w:jc w:val="center"/>
        </w:trPr>
        <w:tc>
          <w:tcPr>
            <w:tcW w:w="5000" w:type="pct"/>
            <w:hideMark/>
          </w:tcPr>
          <w:p w:rsidR="009D33CE" w:rsidRDefault="009D33CE">
            <w:pPr>
              <w:pStyle w:val="a3"/>
              <w:jc w:val="both"/>
            </w:pPr>
            <w:r>
              <w:rPr>
                <w:b/>
                <w:bCs/>
              </w:rPr>
              <w:t>VII. Пояснення, зауваження або заперечення щодо проведеного заходу державного нагляду (контролю) та складеного акта перевірки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03"/>
        <w:gridCol w:w="9397"/>
      </w:tblGrid>
      <w:tr w:rsidR="009D33CE" w:rsidTr="009D33CE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Пояснення, зауваження або заперечення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 </w: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t> 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76"/>
        <w:gridCol w:w="3451"/>
        <w:gridCol w:w="3473"/>
      </w:tblGrid>
      <w:tr w:rsidR="009D33CE" w:rsidTr="009D33CE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9D33CE" w:rsidRDefault="009D33CE">
            <w:pPr>
              <w:pStyle w:val="a3"/>
              <w:jc w:val="both"/>
            </w:pPr>
            <w:r>
              <w:t>Посадові особи органу ліцензування: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170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170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170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9D33CE" w:rsidRDefault="009D33CE">
            <w:pPr>
              <w:pStyle w:val="a3"/>
              <w:jc w:val="both"/>
            </w:pPr>
            <w:r>
              <w:t>Керівник суб'єкта господарювання або уповноважена ним особа: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170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9D33CE" w:rsidRDefault="009D33CE">
            <w:pPr>
              <w:pStyle w:val="a3"/>
              <w:jc w:val="both"/>
            </w:pPr>
            <w:r>
              <w:t>Інші особи, які брали участь у проведенні заходу державного нагляду (контролю):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170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170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9D33CE" w:rsidRDefault="009D33CE">
            <w:pPr>
              <w:pStyle w:val="a3"/>
              <w:jc w:val="both"/>
            </w:pPr>
            <w:r>
              <w:t>Примірник цього акта на  </w:t>
            </w:r>
            <w:r>
              <w:rPr>
                <w:noProof/>
              </w:rPr>
              <w:drawing>
                <wp:inline distT="0" distB="0" distL="0" distR="0">
                  <wp:extent cx="336550" cy="120650"/>
                  <wp:effectExtent l="19050" t="0" r="6350" b="0"/>
                  <wp:docPr id="37" name="Рисунок 37" descr="C:\Users\Sorochenko_A\AppData\Roaming\Liga70\Client\Session\re29956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Sorochenko_A\AppData\Roaming\Liga70\Client\Session\re29956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сторінках отримано  </w:t>
            </w:r>
            <w:r>
              <w:rPr>
                <w:noProof/>
              </w:rPr>
              <w:drawing>
                <wp:inline distT="0" distB="0" distL="0" distR="0">
                  <wp:extent cx="1388745" cy="155575"/>
                  <wp:effectExtent l="19050" t="0" r="1905" b="0"/>
                  <wp:docPr id="38" name="Рисунок 38" descr="C:\Users\Sorochenko_A\AppData\Roaming\Liga70\Client\Session\re29956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Sorochenko_A\AppData\Roaming\Liga70\Client\Session\re29956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170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9D33CE" w:rsidRDefault="009D33CE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9D33CE" w:rsidRDefault="009D33CE">
            <w:pPr>
              <w:pStyle w:val="a3"/>
              <w:jc w:val="both"/>
            </w:pPr>
            <w:r>
              <w:t>Відмітка про відмову від підписання керівником суб'єкта господарювання або уповноваженою ним особою, іншими особами цього акта</w:t>
            </w:r>
          </w:p>
          <w:p w:rsidR="009D33CE" w:rsidRDefault="009D33CE">
            <w:pPr>
              <w:pStyle w:val="a3"/>
              <w:jc w:val="both"/>
            </w:pP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lastRenderedPageBreak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Цей акт перевірки надіслано листом від "___" ____________ 20__ року N ______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9D33CE" w:rsidTr="009D33CE">
        <w:trPr>
          <w:tblCellSpacing w:w="22" w:type="dxa"/>
          <w:jc w:val="center"/>
        </w:trPr>
        <w:tc>
          <w:tcPr>
            <w:tcW w:w="5000" w:type="pct"/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VIII. Перелік нормативно-правових актів та нормативних документів, відповідно до яких складено перелік питань щодо проведення заходу державного нагляду (контролю)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0"/>
        <w:gridCol w:w="4241"/>
        <w:gridCol w:w="1784"/>
        <w:gridCol w:w="1784"/>
        <w:gridCol w:w="2011"/>
      </w:tblGrid>
      <w:tr w:rsidR="009D33CE" w:rsidTr="009D33CE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2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Нормативно-правовий акт або нормативний документ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Дата і номер державної реєстрації нормативно-правового акта у Мін'юсті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Скорочення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найменування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дата і 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/>
        </w:tc>
      </w:tr>
      <w:tr w:rsidR="009D33CE" w:rsidTr="009D33C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both"/>
            </w:pPr>
            <w:r>
              <w:t>Кодекс законів про працю України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t>10 грудня 1971 року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КЗпПУ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both"/>
            </w:pPr>
            <w:r>
              <w:t>Закон України "Про основи соціальної захищеності інвалідів в Україні"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21 березня 1991 року N 875-XII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ЗУ N 875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both"/>
            </w:pPr>
            <w:r>
              <w:t>Закон України "Про автомобільний транспорт"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05 квітня 2001 року N 2344-III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ЗУ N 2344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both"/>
            </w:pPr>
            <w:r>
              <w:t>Закон України "Про основні засади державного нагляду (контролю) у сфері господарської діяльності"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05 квітня 2007 року N 877-V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>ЗУ N 877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both"/>
            </w:pPr>
            <w:r>
              <w:t>Постанова Кабінету Міністрів України "Про затвердження Правил надання послуг пасажирського автомобільного транспорту"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18 лютого 1997 року N 176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Правила, затверджені </w:t>
            </w:r>
            <w:r>
              <w:rPr>
                <w:color w:val="0000FF"/>
              </w:rPr>
              <w:t>ПКМУ N 176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both"/>
            </w:pPr>
            <w:r>
              <w:t>Постанова Кабінету Міністрів України "Про затвердження Порядку проведення конкурсу з перевезення пасажирів на автобусному маршруті загального користування"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03 грудня 2008 року N 1081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Порядок, затверджений </w:t>
            </w:r>
            <w:r>
              <w:rPr>
                <w:color w:val="0000FF"/>
              </w:rPr>
              <w:t>ПКМУ N 1081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both"/>
            </w:pPr>
            <w:r>
              <w:t>Постанова Кабінету Міністрів України "Про єдині вимоги до конструкції та технічного стану колісних транспортних засобів, що експлуатуються"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22 грудня 2010 року N 1166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Єдині вимоги до КТЗ, затверджені </w:t>
            </w:r>
            <w:r>
              <w:rPr>
                <w:color w:val="0000FF"/>
              </w:rPr>
              <w:t>ПКМУ N 1166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both"/>
            </w:pPr>
            <w:r>
              <w:t>Наказ Міністерства промислової політики України "Про затвердження Порядку гарантійного ремонту (обслуговування) або гарантійної заміни дорожніх транспортних засобів"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29 грудня 2004 року N 721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t>20 січня 2005 року за N 72/10352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Порядок, затверджений </w:t>
            </w:r>
            <w:r>
              <w:rPr>
                <w:color w:val="0000FF"/>
              </w:rPr>
              <w:t>наказом N 721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both"/>
            </w:pPr>
            <w:r>
              <w:t>Наказ Міністерства транспорту та зв'язку України "Про затвердження Порядку регулювання діяльності автостанцій"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27 вересня 2010 року N 700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t>10 листопада 2010 року за N 1068/18363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Порядок, затверджений </w:t>
            </w:r>
            <w:r>
              <w:rPr>
                <w:color w:val="0000FF"/>
              </w:rPr>
              <w:t>наказом N 700</w:t>
            </w:r>
          </w:p>
        </w:tc>
      </w:tr>
      <w:tr w:rsidR="009D33CE" w:rsidTr="009D33C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center"/>
            </w:pPr>
            <w:r>
              <w:t>10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  <w:jc w:val="both"/>
            </w:pPr>
            <w:r>
              <w:t>Наказ Міністерства інфраструктури України "Про затвердження Правил експлуатації колісних транспортних засобів"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rPr>
                <w:color w:val="0000FF"/>
              </w:rPr>
              <w:t>26 липня 2013 року N 550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CE" w:rsidRDefault="009D33CE">
            <w:pPr>
              <w:pStyle w:val="a3"/>
            </w:pPr>
            <w:r>
              <w:t>22 серпня 2013 року за N 1453/23985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3CE" w:rsidRDefault="009D33CE">
            <w:pPr>
              <w:pStyle w:val="a3"/>
            </w:pPr>
            <w:r>
              <w:t xml:space="preserve">Правила, затверджені </w:t>
            </w:r>
            <w:r>
              <w:rPr>
                <w:color w:val="0000FF"/>
              </w:rPr>
              <w:t>наказом N 550</w:t>
            </w:r>
          </w:p>
        </w:tc>
      </w:tr>
    </w:tbl>
    <w:p w:rsidR="009D33CE" w:rsidRDefault="009D33CE" w:rsidP="009D33CE">
      <w:pPr>
        <w:rPr>
          <w:lang w:val="uk-UA"/>
        </w:rPr>
      </w:pPr>
      <w:r>
        <w:rPr>
          <w:lang w:val="uk-UA"/>
        </w:rPr>
        <w:br w:type="textWrapping" w:clear="all"/>
      </w:r>
    </w:p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9D33CE" w:rsidTr="009D33CE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Заступник начальника Управління</w:t>
            </w:r>
            <w:r>
              <w:br/>
            </w:r>
            <w:r>
              <w:rPr>
                <w:b/>
                <w:bCs/>
              </w:rPr>
              <w:t>з безпеки на транспорті</w:t>
            </w:r>
            <w:r>
              <w:br/>
            </w:r>
            <w:r>
              <w:rPr>
                <w:b/>
                <w:bCs/>
              </w:rPr>
              <w:t>та технічного регулювання</w:t>
            </w:r>
          </w:p>
        </w:tc>
        <w:tc>
          <w:tcPr>
            <w:tcW w:w="2500" w:type="pct"/>
            <w:vAlign w:val="bottom"/>
            <w:hideMark/>
          </w:tcPr>
          <w:p w:rsidR="009D33CE" w:rsidRDefault="009D33CE">
            <w:pPr>
              <w:pStyle w:val="a3"/>
              <w:jc w:val="center"/>
            </w:pPr>
            <w:r>
              <w:rPr>
                <w:b/>
                <w:bCs/>
              </w:rPr>
              <w:t>А. Щелкунов</w:t>
            </w:r>
          </w:p>
        </w:tc>
      </w:tr>
    </w:tbl>
    <w:p w:rsidR="009D33CE" w:rsidRDefault="009D33CE" w:rsidP="009D33C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D33CE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A94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1086"/>
    <w:rsid w:val="0088115B"/>
    <w:rsid w:val="00881457"/>
    <w:rsid w:val="00881518"/>
    <w:rsid w:val="00881A80"/>
    <w:rsid w:val="008821EF"/>
    <w:rsid w:val="00882371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3CE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C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D33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D33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33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D33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9D33C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D33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3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image" Target="NULL"/><Relationship Id="rId18" Type="http://schemas.openxmlformats.org/officeDocument/2006/relationships/image" Target="NULL"/><Relationship Id="rId26" Type="http://schemas.openxmlformats.org/officeDocument/2006/relationships/image" Target="NULL"/><Relationship Id="rId39" Type="http://schemas.openxmlformats.org/officeDocument/2006/relationships/image" Target="NULL"/><Relationship Id="rId3" Type="http://schemas.openxmlformats.org/officeDocument/2006/relationships/webSettings" Target="webSettings.xml"/><Relationship Id="rId21" Type="http://schemas.openxmlformats.org/officeDocument/2006/relationships/image" Target="NULL"/><Relationship Id="rId34" Type="http://schemas.openxmlformats.org/officeDocument/2006/relationships/image" Target="NULL"/><Relationship Id="rId42" Type="http://schemas.openxmlformats.org/officeDocument/2006/relationships/theme" Target="theme/theme1.xml"/><Relationship Id="rId7" Type="http://schemas.openxmlformats.org/officeDocument/2006/relationships/image" Target="NULL"/><Relationship Id="rId12" Type="http://schemas.openxmlformats.org/officeDocument/2006/relationships/image" Target="NULL"/><Relationship Id="rId17" Type="http://schemas.openxmlformats.org/officeDocument/2006/relationships/image" Target="NULL"/><Relationship Id="rId25" Type="http://schemas.openxmlformats.org/officeDocument/2006/relationships/image" Target="NULL"/><Relationship Id="rId33" Type="http://schemas.openxmlformats.org/officeDocument/2006/relationships/image" Target="NULL"/><Relationship Id="rId38" Type="http://schemas.openxmlformats.org/officeDocument/2006/relationships/image" Target="NULL"/><Relationship Id="rId2" Type="http://schemas.openxmlformats.org/officeDocument/2006/relationships/settings" Target="settings.xml"/><Relationship Id="rId16" Type="http://schemas.openxmlformats.org/officeDocument/2006/relationships/image" Target="NULL"/><Relationship Id="rId20" Type="http://schemas.openxmlformats.org/officeDocument/2006/relationships/image" Target="NULL"/><Relationship Id="rId29" Type="http://schemas.openxmlformats.org/officeDocument/2006/relationships/image" Target="NUL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NULL"/><Relationship Id="rId11" Type="http://schemas.openxmlformats.org/officeDocument/2006/relationships/image" Target="NULL"/><Relationship Id="rId24" Type="http://schemas.openxmlformats.org/officeDocument/2006/relationships/image" Target="NULL"/><Relationship Id="rId32" Type="http://schemas.openxmlformats.org/officeDocument/2006/relationships/image" Target="NULL"/><Relationship Id="rId37" Type="http://schemas.openxmlformats.org/officeDocument/2006/relationships/image" Target="NULL"/><Relationship Id="rId40" Type="http://schemas.openxmlformats.org/officeDocument/2006/relationships/image" Target="NULL"/><Relationship Id="rId5" Type="http://schemas.openxmlformats.org/officeDocument/2006/relationships/image" Target="NULL"/><Relationship Id="rId15" Type="http://schemas.openxmlformats.org/officeDocument/2006/relationships/image" Target="NULL"/><Relationship Id="rId23" Type="http://schemas.openxmlformats.org/officeDocument/2006/relationships/image" Target="NULL"/><Relationship Id="rId28" Type="http://schemas.openxmlformats.org/officeDocument/2006/relationships/image" Target="NULL"/><Relationship Id="rId36" Type="http://schemas.openxmlformats.org/officeDocument/2006/relationships/image" Target="NULL"/><Relationship Id="rId10" Type="http://schemas.openxmlformats.org/officeDocument/2006/relationships/image" Target="NULL"/><Relationship Id="rId19" Type="http://schemas.openxmlformats.org/officeDocument/2006/relationships/image" Target="NULL"/><Relationship Id="rId31" Type="http://schemas.openxmlformats.org/officeDocument/2006/relationships/image" Target="NULL"/><Relationship Id="rId4" Type="http://schemas.openxmlformats.org/officeDocument/2006/relationships/image" Target="NULL"/><Relationship Id="rId9" Type="http://schemas.openxmlformats.org/officeDocument/2006/relationships/image" Target="NULL"/><Relationship Id="rId14" Type="http://schemas.openxmlformats.org/officeDocument/2006/relationships/image" Target="NULL"/><Relationship Id="rId22" Type="http://schemas.openxmlformats.org/officeDocument/2006/relationships/image" Target="NULL"/><Relationship Id="rId27" Type="http://schemas.openxmlformats.org/officeDocument/2006/relationships/image" Target="NULL"/><Relationship Id="rId30" Type="http://schemas.openxmlformats.org/officeDocument/2006/relationships/image" Target="NULL"/><Relationship Id="rId35" Type="http://schemas.openxmlformats.org/officeDocument/2006/relationships/image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28</Pages>
  <Words>6277</Words>
  <Characters>35782</Characters>
  <Application>Microsoft Office Word</Application>
  <DocSecurity>0</DocSecurity>
  <Lines>298</Lines>
  <Paragraphs>83</Paragraphs>
  <ScaleCrop>false</ScaleCrop>
  <Company>SPecialiST RePack</Company>
  <LinksUpToDate>false</LinksUpToDate>
  <CharactersWithSpaces>41976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2017-02-13T19:29:00Z</dcterms:created>
  <dcterms:modified xsi:type="dcterms:W3CDTF">2017-02-13T21:13:00Z</dcterms:modified>
</cp:coreProperties>
</file>