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C6" w:rsidRPr="007511C6" w:rsidRDefault="007511C6" w:rsidP="007511C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</w:rPr>
        <w:drawing>
          <wp:inline distT="0" distB="0" distL="0" distR="0">
            <wp:extent cx="664845" cy="914400"/>
            <wp:effectExtent l="19050" t="0" r="1905" b="0"/>
            <wp:docPr id="1" name="Рисунок 1" descr="https://buhgalter.com.ua/upload/news/pic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hgalter.com.ua/upload/news/pic/gerb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7511C6">
        <w:rPr>
          <w:rFonts w:ascii="Arial" w:eastAsia="Times New Roman" w:hAnsi="Arial" w:cs="Arial"/>
          <w:b/>
          <w:bCs/>
          <w:color w:val="000000"/>
          <w:sz w:val="13"/>
        </w:rPr>
        <w:t>ДЕРЖАВНА КАЗНАЧЕЙСЬКА СЛУЖБА УКРАЇНИ</w:t>
      </w:r>
    </w:p>
    <w:p w:rsidR="007511C6" w:rsidRPr="007511C6" w:rsidRDefault="007511C6" w:rsidP="007511C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478C4"/>
          <w:sz w:val="17"/>
          <w:szCs w:val="17"/>
        </w:rPr>
      </w:pPr>
      <w:r w:rsidRPr="007511C6">
        <w:rPr>
          <w:rFonts w:ascii="Arial" w:eastAsia="Times New Roman" w:hAnsi="Arial" w:cs="Arial"/>
          <w:b/>
          <w:bCs/>
          <w:color w:val="0478C4"/>
          <w:sz w:val="17"/>
          <w:szCs w:val="17"/>
        </w:rPr>
        <w:t>ЛИСТ</w:t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proofErr w:type="spellStart"/>
      <w:r w:rsidRPr="007511C6">
        <w:rPr>
          <w:rFonts w:ascii="Arial" w:eastAsia="Times New Roman" w:hAnsi="Arial" w:cs="Arial"/>
          <w:b/>
          <w:bCs/>
          <w:color w:val="000000"/>
          <w:sz w:val="13"/>
        </w:rPr>
        <w:t>від</w:t>
      </w:r>
      <w:proofErr w:type="spellEnd"/>
      <w:r w:rsidRPr="007511C6">
        <w:rPr>
          <w:rFonts w:ascii="Arial" w:eastAsia="Times New Roman" w:hAnsi="Arial" w:cs="Arial"/>
          <w:b/>
          <w:bCs/>
          <w:color w:val="000000"/>
          <w:sz w:val="13"/>
        </w:rPr>
        <w:t xml:space="preserve"> 22.09.2022 р. N 15-12-12/13071</w:t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Державна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казначейська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служба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України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розглянула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Ваш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інформаційний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запит [...]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щодо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застосування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кодів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економічної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класифікації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видатків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та в межах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компетенції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повідомля</w:t>
      </w:r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є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>.</w:t>
      </w:r>
      <w:proofErr w:type="gramEnd"/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Відповідно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до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статті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1 Закону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України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"Про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судоустрій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статус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суддів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>" (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далі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- Закон)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судову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владу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реалізовують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судді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та, 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визначених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законом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випадках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присяжні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шляхом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здійснення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правосуддя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</w:t>
      </w:r>
      <w:proofErr w:type="gram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рамках</w:t>
      </w:r>
      <w:proofErr w:type="gram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відповідних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судових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процедур.</w:t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Частиною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першою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статті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63 Закону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встановлено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що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присяжним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є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особа, яка 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випадках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визначених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процесуальним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законом, та за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її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згодою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вирішує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справи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складі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суду разом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із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суддею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або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залучається</w:t>
      </w:r>
      <w:proofErr w:type="spellEnd"/>
      <w:proofErr w:type="gram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до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здійснення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правосуддя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>.</w:t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Згідно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частиною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першою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статті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68 Закону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присяжним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 час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виконання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ними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обов'язків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виплачується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винагорода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розрахована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виходячи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посадового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окладу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судді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місцевого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суду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урахуванням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фактично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відпрацьованого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часу в порядку,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визначеному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Державною</w:t>
      </w:r>
      <w:proofErr w:type="gram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судовою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адміністрацією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України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.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Присяжним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відшкодовуються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витрати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на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проїзд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наймання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житла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, 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також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виплачуються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добові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>.</w:t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Пунктом 1.1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Інструкції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щодо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застосування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економічної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класифікації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видатків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бюджету,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затвердженої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наказом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Міністерства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фінансів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України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від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12.03.2012 N 333 (у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редакції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наказу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Міністерства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фінансів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України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від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21.06.2012 N 754),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зареєстрованим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в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Міністерстві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юстиції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України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27.03.2012 за N 456/20769 (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далі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-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Інструкція</w:t>
      </w:r>
      <w:proofErr w:type="spellEnd"/>
      <w:proofErr w:type="gram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N 333)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визначено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що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економічна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класифікація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видатків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бюджету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призначена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для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розмежування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видатків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бюджетних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установ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та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одержувачів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бюджетних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коштів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економічними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характеристиками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операцій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які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здійснюються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відповідно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до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функцій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держави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та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місцевого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самоврядування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>.</w:t>
      </w:r>
      <w:proofErr w:type="gramEnd"/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Економічна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класифікація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видатків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бюджету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забезпечує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єдиний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</w:t>
      </w:r>
      <w:proofErr w:type="gramEnd"/>
      <w:r w:rsidRPr="007511C6">
        <w:rPr>
          <w:rFonts w:ascii="Arial" w:eastAsia="Times New Roman" w:hAnsi="Arial" w:cs="Arial"/>
          <w:color w:val="000000"/>
          <w:sz w:val="13"/>
          <w:szCs w:val="13"/>
        </w:rPr>
        <w:t>ідхід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до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всіх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учасників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бюджетного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процесу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точки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зору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виконання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бюджету.</w:t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r w:rsidRPr="007511C6">
        <w:rPr>
          <w:rFonts w:ascii="Arial" w:eastAsia="Times New Roman" w:hAnsi="Arial" w:cs="Arial"/>
          <w:color w:val="000000"/>
          <w:sz w:val="13"/>
          <w:szCs w:val="13"/>
        </w:rPr>
        <w:t>Оплата (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відшкодування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)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витрат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на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проїзд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,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наймання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житла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та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добових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присяжних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 час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виконання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ними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обов'язків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здійснюється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 кодом 2240 "Оплата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послуг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(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крім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комунальних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>)" (</w:t>
      </w:r>
      <w:proofErr w:type="spellStart"/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</w:t>
      </w:r>
      <w:proofErr w:type="gramEnd"/>
      <w:r w:rsidRPr="007511C6">
        <w:rPr>
          <w:rFonts w:ascii="Arial" w:eastAsia="Times New Roman" w:hAnsi="Arial" w:cs="Arial"/>
          <w:color w:val="000000"/>
          <w:sz w:val="13"/>
          <w:szCs w:val="13"/>
        </w:rPr>
        <w:t>ідпункт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2.2.4 пункту 2.2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Інструкції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N 333).</w:t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</w:rPr>
      </w:pP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Виплата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винагороди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присяжним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 час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виконання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ним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обов'язків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у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суді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 </w:t>
      </w:r>
      <w:proofErr w:type="spellStart"/>
      <w:proofErr w:type="gram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своєю</w:t>
      </w:r>
      <w:proofErr w:type="spellEnd"/>
      <w:proofErr w:type="gram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економічною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суттю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належить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до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інших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поточних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видатків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та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має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здійснюватись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за кодом 2800 "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Інші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поточні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видатки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" (пункт 2.6 </w:t>
      </w:r>
      <w:proofErr w:type="spellStart"/>
      <w:r w:rsidRPr="007511C6">
        <w:rPr>
          <w:rFonts w:ascii="Arial" w:eastAsia="Times New Roman" w:hAnsi="Arial" w:cs="Arial"/>
          <w:color w:val="000000"/>
          <w:sz w:val="13"/>
          <w:szCs w:val="13"/>
        </w:rPr>
        <w:t>Інструкції</w:t>
      </w:r>
      <w:proofErr w:type="spellEnd"/>
      <w:r w:rsidRPr="007511C6">
        <w:rPr>
          <w:rFonts w:ascii="Arial" w:eastAsia="Times New Roman" w:hAnsi="Arial" w:cs="Arial"/>
          <w:color w:val="000000"/>
          <w:sz w:val="13"/>
          <w:szCs w:val="13"/>
        </w:rPr>
        <w:t xml:space="preserve"> N 333).</w:t>
      </w:r>
    </w:p>
    <w:p w:rsidR="007511C6" w:rsidRPr="007511C6" w:rsidRDefault="007511C6" w:rsidP="007511C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val="uk-UA"/>
        </w:rPr>
      </w:pPr>
      <w:r w:rsidRPr="007511C6">
        <w:rPr>
          <w:rFonts w:ascii="Arial" w:eastAsia="Times New Roman" w:hAnsi="Arial" w:cs="Arial"/>
          <w:color w:val="000000"/>
          <w:sz w:val="13"/>
          <w:szCs w:val="13"/>
        </w:rPr>
        <w:t> </w:t>
      </w:r>
      <w:r w:rsidRPr="007511C6">
        <w:rPr>
          <w:rFonts w:ascii="Arial" w:eastAsia="Times New Roman" w:hAnsi="Arial" w:cs="Arial"/>
          <w:b/>
          <w:bCs/>
          <w:color w:val="000000"/>
          <w:sz w:val="13"/>
        </w:rPr>
        <w:t xml:space="preserve">Перший заступник </w:t>
      </w:r>
      <w:proofErr w:type="spellStart"/>
      <w:r w:rsidRPr="007511C6">
        <w:rPr>
          <w:rFonts w:ascii="Arial" w:eastAsia="Times New Roman" w:hAnsi="Arial" w:cs="Arial"/>
          <w:b/>
          <w:bCs/>
          <w:color w:val="000000"/>
          <w:sz w:val="13"/>
        </w:rPr>
        <w:t>Голови</w:t>
      </w:r>
      <w:proofErr w:type="spellEnd"/>
      <w:r>
        <w:rPr>
          <w:rFonts w:ascii="Arial" w:eastAsia="Times New Roman" w:hAnsi="Arial" w:cs="Arial"/>
          <w:b/>
          <w:bCs/>
          <w:color w:val="000000"/>
          <w:sz w:val="13"/>
          <w:lang w:val="uk-UA"/>
        </w:rPr>
        <w:t xml:space="preserve">            </w:t>
      </w:r>
      <w:proofErr w:type="spellStart"/>
      <w:r>
        <w:rPr>
          <w:rStyle w:val="a4"/>
          <w:rFonts w:ascii="Arial" w:hAnsi="Arial" w:cs="Arial"/>
          <w:color w:val="000000"/>
          <w:sz w:val="13"/>
          <w:szCs w:val="13"/>
          <w:shd w:val="clear" w:color="auto" w:fill="FFFFFF"/>
        </w:rPr>
        <w:t>Володимир</w:t>
      </w:r>
      <w:proofErr w:type="spellEnd"/>
      <w:r>
        <w:rPr>
          <w:rStyle w:val="a4"/>
          <w:rFonts w:ascii="Arial" w:hAnsi="Arial" w:cs="Arial"/>
          <w:color w:val="000000"/>
          <w:sz w:val="13"/>
          <w:szCs w:val="13"/>
          <w:shd w:val="clear" w:color="auto" w:fill="FFFFFF"/>
        </w:rPr>
        <w:t xml:space="preserve"> ДУДА</w:t>
      </w:r>
    </w:p>
    <w:p w:rsidR="00143BE2" w:rsidRDefault="00143BE2"/>
    <w:sectPr w:rsidR="0014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511C6"/>
    <w:rsid w:val="00143BE2"/>
    <w:rsid w:val="0075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1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1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5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11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2022-10-13T10:12:00Z</dcterms:created>
  <dcterms:modified xsi:type="dcterms:W3CDTF">2022-10-13T10:13:00Z</dcterms:modified>
</cp:coreProperties>
</file>