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D11AF" w14:textId="77777777" w:rsidR="00BF6EEA" w:rsidRPr="00BF6EEA" w:rsidRDefault="00BF6EEA" w:rsidP="00BF6EEA">
      <w:pPr>
        <w:spacing w:after="0" w:line="240" w:lineRule="auto"/>
        <w:rPr>
          <w:rFonts w:ascii="Arial" w:eastAsia="Times New Roman" w:hAnsi="Arial" w:cs="Arial"/>
          <w:i/>
          <w:iCs/>
          <w:color w:val="000000"/>
          <w:sz w:val="21"/>
          <w:szCs w:val="21"/>
          <w:lang w:eastAsia="uk-UA"/>
        </w:rPr>
      </w:pPr>
      <w:r w:rsidRPr="00BF6EEA">
        <w:rPr>
          <w:rFonts w:ascii="Arial" w:eastAsia="Times New Roman" w:hAnsi="Arial" w:cs="Arial"/>
          <w:i/>
          <w:iCs/>
          <w:color w:val="000000"/>
          <w:sz w:val="21"/>
          <w:szCs w:val="21"/>
          <w:lang w:eastAsia="uk-UA"/>
        </w:rPr>
        <w:t>Лист ДКСУ від 07.09.2022 р. N 15-12-12/12036</w:t>
      </w:r>
    </w:p>
    <w:p w14:paraId="003C1110" w14:textId="77777777" w:rsidR="00BF6EEA" w:rsidRPr="00BF6EEA" w:rsidRDefault="00BF6EEA" w:rsidP="00BF6EEA">
      <w:pPr>
        <w:spacing w:after="100" w:afterAutospacing="1" w:line="240" w:lineRule="auto"/>
        <w:jc w:val="center"/>
        <w:rPr>
          <w:rFonts w:ascii="Arial" w:eastAsia="Times New Roman" w:hAnsi="Arial" w:cs="Arial"/>
          <w:color w:val="000000"/>
          <w:sz w:val="21"/>
          <w:szCs w:val="21"/>
          <w:lang w:eastAsia="uk-UA"/>
        </w:rPr>
      </w:pPr>
      <w:r w:rsidRPr="00BF6EEA">
        <w:rPr>
          <w:rFonts w:ascii="Arial" w:eastAsia="Times New Roman" w:hAnsi="Arial" w:cs="Arial"/>
          <w:b/>
          <w:bCs/>
          <w:color w:val="000000"/>
          <w:sz w:val="21"/>
          <w:szCs w:val="21"/>
          <w:lang w:eastAsia="uk-UA"/>
        </w:rPr>
        <w:t>ДЕРЖАВНА КАЗНАЧЕЙСЬКА СЛУЖБА УКРАЇНИ</w:t>
      </w:r>
    </w:p>
    <w:p w14:paraId="1B6745EB" w14:textId="77777777" w:rsidR="00BF6EEA" w:rsidRPr="00BF6EEA" w:rsidRDefault="00BF6EEA" w:rsidP="00BF6EEA">
      <w:pPr>
        <w:spacing w:after="0" w:line="240" w:lineRule="auto"/>
        <w:jc w:val="center"/>
        <w:outlineLvl w:val="1"/>
        <w:rPr>
          <w:rFonts w:ascii="Arial" w:eastAsia="Times New Roman" w:hAnsi="Arial" w:cs="Arial"/>
          <w:b/>
          <w:bCs/>
          <w:color w:val="0478C4"/>
          <w:sz w:val="27"/>
          <w:szCs w:val="27"/>
          <w:lang w:eastAsia="uk-UA"/>
        </w:rPr>
      </w:pPr>
      <w:r w:rsidRPr="00BF6EEA">
        <w:rPr>
          <w:rFonts w:ascii="Arial" w:eastAsia="Times New Roman" w:hAnsi="Arial" w:cs="Arial"/>
          <w:b/>
          <w:bCs/>
          <w:color w:val="0478C4"/>
          <w:sz w:val="27"/>
          <w:szCs w:val="27"/>
          <w:lang w:eastAsia="uk-UA"/>
        </w:rPr>
        <w:t>ЛИСТ</w:t>
      </w:r>
    </w:p>
    <w:p w14:paraId="63F1F733" w14:textId="77777777" w:rsidR="00BF6EEA" w:rsidRPr="00BF6EEA" w:rsidRDefault="00BF6EEA" w:rsidP="00BF6EEA">
      <w:pPr>
        <w:spacing w:after="100" w:afterAutospacing="1" w:line="240" w:lineRule="auto"/>
        <w:jc w:val="center"/>
        <w:rPr>
          <w:rFonts w:ascii="Arial" w:eastAsia="Times New Roman" w:hAnsi="Arial" w:cs="Arial"/>
          <w:color w:val="000000"/>
          <w:sz w:val="21"/>
          <w:szCs w:val="21"/>
          <w:lang w:eastAsia="uk-UA"/>
        </w:rPr>
      </w:pPr>
      <w:r w:rsidRPr="00BF6EEA">
        <w:rPr>
          <w:rFonts w:ascii="Arial" w:eastAsia="Times New Roman" w:hAnsi="Arial" w:cs="Arial"/>
          <w:b/>
          <w:bCs/>
          <w:color w:val="000000"/>
          <w:sz w:val="21"/>
          <w:szCs w:val="21"/>
          <w:lang w:eastAsia="uk-UA"/>
        </w:rPr>
        <w:t>від 07.09.2022 р. N 15-12-12/12036</w:t>
      </w:r>
    </w:p>
    <w:p w14:paraId="54A55BE8" w14:textId="77777777" w:rsidR="00BF6EEA" w:rsidRPr="00BF6EEA" w:rsidRDefault="00BF6EEA" w:rsidP="00BF6EEA">
      <w:pPr>
        <w:spacing w:after="100" w:afterAutospacing="1" w:line="240" w:lineRule="auto"/>
        <w:rPr>
          <w:rFonts w:ascii="Arial" w:eastAsia="Times New Roman" w:hAnsi="Arial" w:cs="Arial"/>
          <w:color w:val="000000"/>
          <w:sz w:val="21"/>
          <w:szCs w:val="21"/>
          <w:lang w:eastAsia="uk-UA"/>
        </w:rPr>
      </w:pPr>
      <w:r w:rsidRPr="00BF6EEA">
        <w:rPr>
          <w:rFonts w:ascii="Arial" w:eastAsia="Times New Roman" w:hAnsi="Arial" w:cs="Arial"/>
          <w:color w:val="000000"/>
          <w:sz w:val="21"/>
          <w:szCs w:val="21"/>
          <w:lang w:eastAsia="uk-UA"/>
        </w:rPr>
        <w:t>Державна казначейська служба України розглянула [...] інформаційний запит [...] щодо застосування коду економічної класифікації видатків при придбанні оргтехніки та в межах компетенції повідомляє.</w:t>
      </w:r>
    </w:p>
    <w:p w14:paraId="66C3C133" w14:textId="77777777" w:rsidR="00BF6EEA" w:rsidRPr="00BF6EEA" w:rsidRDefault="00BF6EEA" w:rsidP="00BF6EEA">
      <w:pPr>
        <w:spacing w:after="100" w:afterAutospacing="1" w:line="240" w:lineRule="auto"/>
        <w:rPr>
          <w:rFonts w:ascii="Arial" w:eastAsia="Times New Roman" w:hAnsi="Arial" w:cs="Arial"/>
          <w:color w:val="000000"/>
          <w:sz w:val="21"/>
          <w:szCs w:val="21"/>
          <w:lang w:eastAsia="uk-UA"/>
        </w:rPr>
      </w:pPr>
      <w:r w:rsidRPr="00BF6EEA">
        <w:rPr>
          <w:rFonts w:ascii="Arial" w:eastAsia="Times New Roman" w:hAnsi="Arial" w:cs="Arial"/>
          <w:color w:val="000000"/>
          <w:sz w:val="21"/>
          <w:szCs w:val="21"/>
          <w:lang w:eastAsia="uk-UA"/>
        </w:rPr>
        <w:t>Відповідно до частини п'ятої статті 10 Бюджетного кодексу України (далі - Кодекс) видатки бюджету класифікуються за економічною характеристикою операцій, що здійснюються при їх проведенні (економічна класифікація видатків бюджету).</w:t>
      </w:r>
    </w:p>
    <w:p w14:paraId="7ED7AD45" w14:textId="77777777" w:rsidR="00BF6EEA" w:rsidRPr="00BF6EEA" w:rsidRDefault="00BF6EEA" w:rsidP="00BF6EEA">
      <w:pPr>
        <w:spacing w:after="100" w:afterAutospacing="1" w:line="240" w:lineRule="auto"/>
        <w:rPr>
          <w:rFonts w:ascii="Arial" w:eastAsia="Times New Roman" w:hAnsi="Arial" w:cs="Arial"/>
          <w:color w:val="000000"/>
          <w:sz w:val="21"/>
          <w:szCs w:val="21"/>
          <w:lang w:eastAsia="uk-UA"/>
        </w:rPr>
      </w:pPr>
      <w:r w:rsidRPr="00BF6EEA">
        <w:rPr>
          <w:rFonts w:ascii="Arial" w:eastAsia="Times New Roman" w:hAnsi="Arial" w:cs="Arial"/>
          <w:color w:val="000000"/>
          <w:sz w:val="21"/>
          <w:szCs w:val="21"/>
          <w:lang w:eastAsia="uk-UA"/>
        </w:rPr>
        <w:t>За економічною класифікацією видатків бюджету видатки бюджету поділяються на поточні та капітальні.</w:t>
      </w:r>
    </w:p>
    <w:p w14:paraId="331F37EA" w14:textId="77777777" w:rsidR="00BF6EEA" w:rsidRPr="00BF6EEA" w:rsidRDefault="00BF6EEA" w:rsidP="00BF6EEA">
      <w:pPr>
        <w:spacing w:after="100" w:afterAutospacing="1" w:line="240" w:lineRule="auto"/>
        <w:rPr>
          <w:rFonts w:ascii="Arial" w:eastAsia="Times New Roman" w:hAnsi="Arial" w:cs="Arial"/>
          <w:color w:val="000000"/>
          <w:sz w:val="21"/>
          <w:szCs w:val="21"/>
          <w:lang w:eastAsia="uk-UA"/>
        </w:rPr>
      </w:pPr>
      <w:r w:rsidRPr="00BF6EEA">
        <w:rPr>
          <w:rFonts w:ascii="Arial" w:eastAsia="Times New Roman" w:hAnsi="Arial" w:cs="Arial"/>
          <w:color w:val="000000"/>
          <w:sz w:val="21"/>
          <w:szCs w:val="21"/>
          <w:lang w:eastAsia="uk-UA"/>
        </w:rPr>
        <w:t>Пунктом 1.6 Інструкції щодо застосування економічної класифікації видатків бюджету, затвердженої наказом Міністерства фінансів України від 12.03.2012 N 333 (у редакції наказу Міністерства фінансів України від 21.06.2012 N 754), зареєстрованим в Міністерстві юстиції України 27.03.2012 за N 456/20769 (далі - Інструкція) визначено, що </w:t>
      </w:r>
      <w:r w:rsidRPr="00BF6EEA">
        <w:rPr>
          <w:rFonts w:ascii="Arial" w:eastAsia="Times New Roman" w:hAnsi="Arial" w:cs="Arial"/>
          <w:color w:val="000000"/>
          <w:sz w:val="21"/>
          <w:szCs w:val="21"/>
          <w:u w:val="single"/>
          <w:lang w:eastAsia="uk-UA"/>
        </w:rPr>
        <w:t>капітальні видатки</w:t>
      </w:r>
      <w:r w:rsidRPr="00BF6EEA">
        <w:rPr>
          <w:rFonts w:ascii="Arial" w:eastAsia="Times New Roman" w:hAnsi="Arial" w:cs="Arial"/>
          <w:color w:val="000000"/>
          <w:sz w:val="21"/>
          <w:szCs w:val="21"/>
          <w:lang w:eastAsia="uk-UA"/>
        </w:rPr>
        <w:t> - це видатки, які спрямовуються, зокрема, на придбання основного капіталу (обладнання і предметів довгострокового користування), на придбання капітальних активів. Критерії (вартісний та часові показники) капітальних видатків регулюються чинним законодавством.</w:t>
      </w:r>
    </w:p>
    <w:p w14:paraId="4FB0CB9F" w14:textId="77777777" w:rsidR="00BF6EEA" w:rsidRPr="00BF6EEA" w:rsidRDefault="00BF6EEA" w:rsidP="00BF6EEA">
      <w:pPr>
        <w:spacing w:after="100" w:afterAutospacing="1" w:line="240" w:lineRule="auto"/>
        <w:rPr>
          <w:rFonts w:ascii="Arial" w:eastAsia="Times New Roman" w:hAnsi="Arial" w:cs="Arial"/>
          <w:color w:val="000000"/>
          <w:sz w:val="21"/>
          <w:szCs w:val="21"/>
          <w:lang w:eastAsia="uk-UA"/>
        </w:rPr>
      </w:pPr>
      <w:r w:rsidRPr="00BF6EEA">
        <w:rPr>
          <w:rFonts w:ascii="Arial" w:eastAsia="Times New Roman" w:hAnsi="Arial" w:cs="Arial"/>
          <w:color w:val="000000"/>
          <w:sz w:val="21"/>
          <w:szCs w:val="21"/>
          <w:u w:val="single"/>
          <w:lang w:eastAsia="uk-UA"/>
        </w:rPr>
        <w:t>Поточні видатки</w:t>
      </w:r>
      <w:r w:rsidRPr="00BF6EEA">
        <w:rPr>
          <w:rFonts w:ascii="Arial" w:eastAsia="Times New Roman" w:hAnsi="Arial" w:cs="Arial"/>
          <w:color w:val="000000"/>
          <w:sz w:val="21"/>
          <w:szCs w:val="21"/>
          <w:lang w:eastAsia="uk-UA"/>
        </w:rPr>
        <w:t> - це видатки, які спрямовуються, зокрема, на виконання бюджетних програм та забезпечують поточне функціонування бюджетних установ.</w:t>
      </w:r>
    </w:p>
    <w:p w14:paraId="4C8074C4" w14:textId="77777777" w:rsidR="00BF6EEA" w:rsidRPr="00BF6EEA" w:rsidRDefault="00BF6EEA" w:rsidP="00BF6EEA">
      <w:pPr>
        <w:spacing w:after="100" w:afterAutospacing="1" w:line="240" w:lineRule="auto"/>
        <w:rPr>
          <w:rFonts w:ascii="Arial" w:eastAsia="Times New Roman" w:hAnsi="Arial" w:cs="Arial"/>
          <w:color w:val="000000"/>
          <w:sz w:val="21"/>
          <w:szCs w:val="21"/>
          <w:lang w:eastAsia="uk-UA"/>
        </w:rPr>
      </w:pPr>
      <w:r w:rsidRPr="00BF6EEA">
        <w:rPr>
          <w:rFonts w:ascii="Arial" w:eastAsia="Times New Roman" w:hAnsi="Arial" w:cs="Arial"/>
          <w:color w:val="000000"/>
          <w:sz w:val="21"/>
          <w:szCs w:val="21"/>
          <w:lang w:eastAsia="uk-UA"/>
        </w:rPr>
        <w:t>За категорією 2200 "Використання товарів і послуг" здійснюється оплата поточних видатків, оплата послуг, придбання матеріалів і предметів, які не беруться на облік як основні засоби.</w:t>
      </w:r>
    </w:p>
    <w:p w14:paraId="770C7385" w14:textId="77777777" w:rsidR="00BF6EEA" w:rsidRPr="00BF6EEA" w:rsidRDefault="00BF6EEA" w:rsidP="00BF6EEA">
      <w:pPr>
        <w:spacing w:after="100" w:afterAutospacing="1" w:line="240" w:lineRule="auto"/>
        <w:rPr>
          <w:rFonts w:ascii="Arial" w:eastAsia="Times New Roman" w:hAnsi="Arial" w:cs="Arial"/>
          <w:color w:val="000000"/>
          <w:sz w:val="21"/>
          <w:szCs w:val="21"/>
          <w:lang w:eastAsia="uk-UA"/>
        </w:rPr>
      </w:pPr>
      <w:r w:rsidRPr="00BF6EEA">
        <w:rPr>
          <w:rFonts w:ascii="Arial" w:eastAsia="Times New Roman" w:hAnsi="Arial" w:cs="Arial"/>
          <w:color w:val="000000"/>
          <w:sz w:val="21"/>
          <w:szCs w:val="21"/>
          <w:lang w:eastAsia="uk-UA"/>
        </w:rPr>
        <w:t>Придбання, зокрема, витратних та інших матеріалів до комп'ютерної техніки та оргтехніки (кабельних коробів-</w:t>
      </w:r>
      <w:proofErr w:type="spellStart"/>
      <w:r w:rsidRPr="00BF6EEA">
        <w:rPr>
          <w:rFonts w:ascii="Arial" w:eastAsia="Times New Roman" w:hAnsi="Arial" w:cs="Arial"/>
          <w:color w:val="000000"/>
          <w:sz w:val="21"/>
          <w:szCs w:val="21"/>
          <w:lang w:eastAsia="uk-UA"/>
        </w:rPr>
        <w:t>кабелеводів</w:t>
      </w:r>
      <w:proofErr w:type="spellEnd"/>
      <w:r w:rsidRPr="00BF6EEA">
        <w:rPr>
          <w:rFonts w:ascii="Arial" w:eastAsia="Times New Roman" w:hAnsi="Arial" w:cs="Arial"/>
          <w:color w:val="000000"/>
          <w:sz w:val="21"/>
          <w:szCs w:val="21"/>
          <w:lang w:eastAsia="uk-UA"/>
        </w:rPr>
        <w:t xml:space="preserve">, монтажних та комутаційних панелей, розеток, </w:t>
      </w:r>
      <w:proofErr w:type="spellStart"/>
      <w:r w:rsidRPr="00BF6EEA">
        <w:rPr>
          <w:rFonts w:ascii="Arial" w:eastAsia="Times New Roman" w:hAnsi="Arial" w:cs="Arial"/>
          <w:color w:val="000000"/>
          <w:sz w:val="21"/>
          <w:szCs w:val="21"/>
          <w:lang w:eastAsia="uk-UA"/>
        </w:rPr>
        <w:t>конекторів</w:t>
      </w:r>
      <w:proofErr w:type="spellEnd"/>
      <w:r w:rsidRPr="00BF6EEA">
        <w:rPr>
          <w:rFonts w:ascii="Arial" w:eastAsia="Times New Roman" w:hAnsi="Arial" w:cs="Arial"/>
          <w:color w:val="000000"/>
          <w:sz w:val="21"/>
          <w:szCs w:val="21"/>
          <w:lang w:eastAsia="uk-UA"/>
        </w:rPr>
        <w:t>-з'єднувачів, накопичувачів інформації, картриджів, тонерів тощо) здійснюється за кодом економічної класифікації видатків 2210 "Предмети, матеріали, обладнання та інвентар" (підпункт 2.2.1 пункту 2.2 Інструкції).</w:t>
      </w:r>
    </w:p>
    <w:p w14:paraId="33B899DF" w14:textId="77777777" w:rsidR="00BF6EEA" w:rsidRPr="00BF6EEA" w:rsidRDefault="00BF6EEA" w:rsidP="00BF6EEA">
      <w:pPr>
        <w:spacing w:after="100" w:afterAutospacing="1" w:line="240" w:lineRule="auto"/>
        <w:rPr>
          <w:rFonts w:ascii="Arial" w:eastAsia="Times New Roman" w:hAnsi="Arial" w:cs="Arial"/>
          <w:color w:val="000000"/>
          <w:sz w:val="21"/>
          <w:szCs w:val="21"/>
          <w:lang w:eastAsia="uk-UA"/>
        </w:rPr>
      </w:pPr>
      <w:r w:rsidRPr="00BF6EEA">
        <w:rPr>
          <w:rFonts w:ascii="Arial" w:eastAsia="Times New Roman" w:hAnsi="Arial" w:cs="Arial"/>
          <w:color w:val="000000"/>
          <w:sz w:val="21"/>
          <w:szCs w:val="21"/>
          <w:lang w:eastAsia="uk-UA"/>
        </w:rPr>
        <w:t>За категорією 3100 "Придбання основного капіталу" передбачаються видатки на придбання або створення основних засобів, окремих інших необоротних матеріальних активів, збільшення вартості активів внаслідок поліпшення об'єкта (модернізація, добудова, дообладнання, реконструкція тощо), капітальний ремонт, створення державних запасів і резервів, придбання землі та нематеріальних активів.</w:t>
      </w:r>
    </w:p>
    <w:p w14:paraId="4BF3D0DC" w14:textId="77777777" w:rsidR="00BF6EEA" w:rsidRPr="00BF6EEA" w:rsidRDefault="00BF6EEA" w:rsidP="00BF6EEA">
      <w:pPr>
        <w:spacing w:after="100" w:afterAutospacing="1" w:line="240" w:lineRule="auto"/>
        <w:rPr>
          <w:rFonts w:ascii="Arial" w:eastAsia="Times New Roman" w:hAnsi="Arial" w:cs="Arial"/>
          <w:color w:val="000000"/>
          <w:sz w:val="21"/>
          <w:szCs w:val="21"/>
          <w:lang w:eastAsia="uk-UA"/>
        </w:rPr>
      </w:pPr>
      <w:r w:rsidRPr="00BF6EEA">
        <w:rPr>
          <w:rFonts w:ascii="Arial" w:eastAsia="Times New Roman" w:hAnsi="Arial" w:cs="Arial"/>
          <w:color w:val="000000"/>
          <w:sz w:val="21"/>
          <w:szCs w:val="21"/>
          <w:lang w:eastAsia="uk-UA"/>
        </w:rPr>
        <w:t>Придбання оргтехніки, комп'ютерної техніки (у тому числі придбання програмного забезпечення, яке передбачене разом з придбанням комп'ютерної техніки) здійснюється за кодом економічної класифікації видатків 3110 "Придбання обладнання і предметів довгострокового користування" (підпункт 3.1.1 пункту 3.1 Інструкції).</w:t>
      </w:r>
    </w:p>
    <w:p w14:paraId="63A06162" w14:textId="77777777" w:rsidR="00BF6EEA" w:rsidRPr="00BF6EEA" w:rsidRDefault="00BF6EEA" w:rsidP="00BF6EEA">
      <w:pPr>
        <w:spacing w:after="100" w:afterAutospacing="1" w:line="240" w:lineRule="auto"/>
        <w:rPr>
          <w:rFonts w:ascii="Arial" w:eastAsia="Times New Roman" w:hAnsi="Arial" w:cs="Arial"/>
          <w:color w:val="000000"/>
          <w:sz w:val="21"/>
          <w:szCs w:val="21"/>
          <w:lang w:eastAsia="uk-UA"/>
        </w:rPr>
      </w:pPr>
      <w:r w:rsidRPr="00BF6EEA">
        <w:rPr>
          <w:rFonts w:ascii="Arial" w:eastAsia="Times New Roman" w:hAnsi="Arial" w:cs="Arial"/>
          <w:color w:val="000000"/>
          <w:sz w:val="21"/>
          <w:szCs w:val="21"/>
          <w:lang w:eastAsia="uk-UA"/>
        </w:rPr>
        <w:t>Слід зазначити, що згідно з частиною другою статті 56 Кодексу бюджетні установи ведуть бухгалтерський облік відповідно до національних положень (стандартів) бухгалтерського обліку та інших нормативно-правових актів щодо ведення бухгалтерського обліку в порядку, встановленому Міністерством фінансів України.</w:t>
      </w:r>
    </w:p>
    <w:p w14:paraId="1AC4E829" w14:textId="77777777" w:rsidR="00BF6EEA" w:rsidRPr="00BF6EEA" w:rsidRDefault="00BF6EEA" w:rsidP="00BF6EEA">
      <w:pPr>
        <w:spacing w:after="100" w:afterAutospacing="1" w:line="240" w:lineRule="auto"/>
        <w:rPr>
          <w:rFonts w:ascii="Arial" w:eastAsia="Times New Roman" w:hAnsi="Arial" w:cs="Arial"/>
          <w:color w:val="000000"/>
          <w:sz w:val="21"/>
          <w:szCs w:val="21"/>
          <w:lang w:eastAsia="uk-UA"/>
        </w:rPr>
      </w:pPr>
      <w:r w:rsidRPr="00BF6EEA">
        <w:rPr>
          <w:rFonts w:ascii="Arial" w:eastAsia="Times New Roman" w:hAnsi="Arial" w:cs="Arial"/>
          <w:color w:val="000000"/>
          <w:sz w:val="21"/>
          <w:szCs w:val="21"/>
          <w:lang w:eastAsia="uk-UA"/>
        </w:rPr>
        <w:t xml:space="preserve">Методологічні засади формування в бухгалтерському обліку та розкриття у фінансовій звітності інформації про основні засоби, інші необоротні матеріальні активи та незавершені капітальні інвестиції в необоротні матеріальні активи визначені Національним положенням (стандартом) бухгалтерського обліку в державному секторі 121 "Основні засоби", затвердженим наказом Міністерства фінансів України від 12.10.2010 N 1202 (далі - Стандарт 121), та розкриті в Методичних рекомендаціях з бухгалтерського обліку основних засобів суб'єктів державного </w:t>
      </w:r>
      <w:r w:rsidRPr="00BF6EEA">
        <w:rPr>
          <w:rFonts w:ascii="Arial" w:eastAsia="Times New Roman" w:hAnsi="Arial" w:cs="Arial"/>
          <w:color w:val="000000"/>
          <w:sz w:val="21"/>
          <w:szCs w:val="21"/>
          <w:lang w:eastAsia="uk-UA"/>
        </w:rPr>
        <w:lastRenderedPageBreak/>
        <w:t>сектору, затверджених наказом Міністерства фінансів України від 23.01.2015 N 11 (далі - Методичні рекомендації).</w:t>
      </w:r>
    </w:p>
    <w:p w14:paraId="0F0B3487" w14:textId="77777777" w:rsidR="00BF6EEA" w:rsidRPr="00BF6EEA" w:rsidRDefault="00BF6EEA" w:rsidP="00BF6EEA">
      <w:pPr>
        <w:spacing w:after="100" w:afterAutospacing="1" w:line="240" w:lineRule="auto"/>
        <w:rPr>
          <w:rFonts w:ascii="Arial" w:eastAsia="Times New Roman" w:hAnsi="Arial" w:cs="Arial"/>
          <w:color w:val="000000"/>
          <w:sz w:val="21"/>
          <w:szCs w:val="21"/>
          <w:lang w:eastAsia="uk-UA"/>
        </w:rPr>
      </w:pPr>
      <w:r w:rsidRPr="00BF6EEA">
        <w:rPr>
          <w:rFonts w:ascii="Arial" w:eastAsia="Times New Roman" w:hAnsi="Arial" w:cs="Arial"/>
          <w:color w:val="000000"/>
          <w:sz w:val="21"/>
          <w:szCs w:val="21"/>
          <w:lang w:eastAsia="uk-UA"/>
        </w:rPr>
        <w:t>Класифікація основних засобів наведена у пункті 3 розділу II Стандарту 121 та пункті 1 розділу II Методичних рекомендацій, якими, зокрема, визначено, що </w:t>
      </w:r>
      <w:r w:rsidRPr="00BF6EEA">
        <w:rPr>
          <w:rFonts w:ascii="Arial" w:eastAsia="Times New Roman" w:hAnsi="Arial" w:cs="Arial"/>
          <w:color w:val="000000"/>
          <w:sz w:val="21"/>
          <w:szCs w:val="21"/>
          <w:u w:val="single"/>
          <w:lang w:eastAsia="uk-UA"/>
        </w:rPr>
        <w:t>комп'ютерна техніка і її комплектуючі (комп'ютери, монітори, периферійне і мережеве обладнання комп'ютера, що за вартістю за одиницю чи комплект відноситься до основних засобів)</w:t>
      </w:r>
      <w:r w:rsidRPr="00BF6EEA">
        <w:rPr>
          <w:rFonts w:ascii="Arial" w:eastAsia="Times New Roman" w:hAnsi="Arial" w:cs="Arial"/>
          <w:color w:val="000000"/>
          <w:sz w:val="21"/>
          <w:szCs w:val="21"/>
          <w:lang w:eastAsia="uk-UA"/>
        </w:rPr>
        <w:t> та електронні засоби обробки інформації (електронно-обчислювальні, керуючі та аналогові машини, цифрові обчислювальні машини та пристрої тощо) </w:t>
      </w:r>
      <w:r w:rsidRPr="00BF6EEA">
        <w:rPr>
          <w:rFonts w:ascii="Arial" w:eastAsia="Times New Roman" w:hAnsi="Arial" w:cs="Arial"/>
          <w:color w:val="000000"/>
          <w:sz w:val="21"/>
          <w:szCs w:val="21"/>
          <w:u w:val="single"/>
          <w:lang w:eastAsia="uk-UA"/>
        </w:rPr>
        <w:t>обліковуються у групі "машини та обладнання" основних засобів</w:t>
      </w:r>
      <w:r w:rsidRPr="00BF6EEA">
        <w:rPr>
          <w:rFonts w:ascii="Arial" w:eastAsia="Times New Roman" w:hAnsi="Arial" w:cs="Arial"/>
          <w:color w:val="000000"/>
          <w:sz w:val="21"/>
          <w:szCs w:val="21"/>
          <w:lang w:eastAsia="uk-UA"/>
        </w:rPr>
        <w:t>.</w:t>
      </w:r>
    </w:p>
    <w:p w14:paraId="3BEAEB65" w14:textId="77777777" w:rsidR="00BF6EEA" w:rsidRPr="00BF6EEA" w:rsidRDefault="00BF6EEA" w:rsidP="00BF6EEA">
      <w:pPr>
        <w:spacing w:after="100" w:afterAutospacing="1" w:line="240" w:lineRule="auto"/>
        <w:rPr>
          <w:rFonts w:ascii="Arial" w:eastAsia="Times New Roman" w:hAnsi="Arial" w:cs="Arial"/>
          <w:color w:val="000000"/>
          <w:sz w:val="21"/>
          <w:szCs w:val="21"/>
          <w:lang w:eastAsia="uk-UA"/>
        </w:rPr>
      </w:pPr>
      <w:r w:rsidRPr="00BF6EEA">
        <w:rPr>
          <w:rFonts w:ascii="Arial" w:eastAsia="Times New Roman" w:hAnsi="Arial" w:cs="Arial"/>
          <w:color w:val="000000"/>
          <w:sz w:val="21"/>
          <w:szCs w:val="21"/>
          <w:lang w:eastAsia="uk-UA"/>
        </w:rPr>
        <w:t>Разом з тим звертаємо увагу, що наказом Міністерства фінансів України від 20.07.2020 N 432 "Про внесення зміни до Національного положення (стандарту) бухгалтерського обліку в державному секторі 121 "Основні засоби" вилучено норму, що встановлює вартісні ознаки для визнання активів основними засобами.</w:t>
      </w:r>
    </w:p>
    <w:p w14:paraId="3E555F0D" w14:textId="77777777" w:rsidR="00BF6EEA" w:rsidRPr="00BF6EEA" w:rsidRDefault="00BF6EEA" w:rsidP="00BF6EEA">
      <w:pPr>
        <w:spacing w:after="100" w:afterAutospacing="1" w:line="240" w:lineRule="auto"/>
        <w:rPr>
          <w:rFonts w:ascii="Arial" w:eastAsia="Times New Roman" w:hAnsi="Arial" w:cs="Arial"/>
          <w:color w:val="000000"/>
          <w:sz w:val="21"/>
          <w:szCs w:val="21"/>
          <w:lang w:eastAsia="uk-UA"/>
        </w:rPr>
      </w:pPr>
      <w:r w:rsidRPr="00BF6EEA">
        <w:rPr>
          <w:rFonts w:ascii="Arial" w:eastAsia="Times New Roman" w:hAnsi="Arial" w:cs="Arial"/>
          <w:color w:val="000000"/>
          <w:sz w:val="21"/>
          <w:szCs w:val="21"/>
          <w:lang w:eastAsia="uk-UA"/>
        </w:rPr>
        <w:t>Відповідно до статті 8 Закону України "Про бухгалтерський облік та фінансову звітність в Україні" питання організації бухгалтерського обліку на підприємстві належать до компетенції його власника (власників) або уповноваженого органу (посадової особи) відповідно до законодавства та установчих документів. Підприємство самостійно визначає за погодженням з власником (власниками) або уповноваженим ним органом (посадовою особою) відповідно до установчих документів облікову політику підприємства.</w:t>
      </w:r>
    </w:p>
    <w:p w14:paraId="6C2C5BFF" w14:textId="77777777" w:rsidR="00BF6EEA" w:rsidRPr="00BF6EEA" w:rsidRDefault="00BF6EEA" w:rsidP="00BF6EEA">
      <w:pPr>
        <w:spacing w:after="100" w:afterAutospacing="1" w:line="240" w:lineRule="auto"/>
        <w:rPr>
          <w:rFonts w:ascii="Arial" w:eastAsia="Times New Roman" w:hAnsi="Arial" w:cs="Arial"/>
          <w:color w:val="000000"/>
          <w:sz w:val="21"/>
          <w:szCs w:val="21"/>
          <w:lang w:eastAsia="uk-UA"/>
        </w:rPr>
      </w:pPr>
      <w:r w:rsidRPr="00BF6EEA">
        <w:rPr>
          <w:rFonts w:ascii="Arial" w:eastAsia="Times New Roman" w:hAnsi="Arial" w:cs="Arial"/>
          <w:color w:val="000000"/>
          <w:sz w:val="21"/>
          <w:szCs w:val="21"/>
          <w:lang w:eastAsia="uk-UA"/>
        </w:rPr>
        <w:t>Відповідно до пункту 7 розділу II Методичних рекомендацій щодо облікової політики суб'єктів державного сектору, вартісні ознаки предметів, що входять до складу малоцінних необоротних матеріальних активів суб'єкт державного сектору визначає в розпорядчому документі про облікову політику з обґрунтуванням критеріїв щодо визначення таких ознак.</w:t>
      </w:r>
    </w:p>
    <w:p w14:paraId="7CD24383" w14:textId="77777777" w:rsidR="00BF6EEA" w:rsidRPr="00BF6EEA" w:rsidRDefault="00BF6EEA" w:rsidP="00BF6EEA">
      <w:pPr>
        <w:spacing w:after="100" w:afterAutospacing="1" w:line="240" w:lineRule="auto"/>
        <w:rPr>
          <w:rFonts w:ascii="Arial" w:eastAsia="Times New Roman" w:hAnsi="Arial" w:cs="Arial"/>
          <w:color w:val="000000"/>
          <w:sz w:val="21"/>
          <w:szCs w:val="21"/>
          <w:lang w:eastAsia="uk-UA"/>
        </w:rPr>
      </w:pPr>
      <w:r w:rsidRPr="00BF6EEA">
        <w:rPr>
          <w:rFonts w:ascii="Arial" w:eastAsia="Times New Roman" w:hAnsi="Arial" w:cs="Arial"/>
          <w:color w:val="000000"/>
          <w:sz w:val="21"/>
          <w:szCs w:val="21"/>
          <w:lang w:eastAsia="uk-UA"/>
        </w:rPr>
        <w:t xml:space="preserve">Зважаючи на вищевикладене, код економічної класифікації видатків </w:t>
      </w:r>
      <w:proofErr w:type="spellStart"/>
      <w:r w:rsidRPr="00BF6EEA">
        <w:rPr>
          <w:rFonts w:ascii="Arial" w:eastAsia="Times New Roman" w:hAnsi="Arial" w:cs="Arial"/>
          <w:color w:val="000000"/>
          <w:sz w:val="21"/>
          <w:szCs w:val="21"/>
          <w:lang w:eastAsia="uk-UA"/>
        </w:rPr>
        <w:t>залежатиме</w:t>
      </w:r>
      <w:proofErr w:type="spellEnd"/>
      <w:r w:rsidRPr="00BF6EEA">
        <w:rPr>
          <w:rFonts w:ascii="Arial" w:eastAsia="Times New Roman" w:hAnsi="Arial" w:cs="Arial"/>
          <w:color w:val="000000"/>
          <w:sz w:val="21"/>
          <w:szCs w:val="21"/>
          <w:lang w:eastAsia="uk-UA"/>
        </w:rPr>
        <w:t xml:space="preserve"> від економічної суті платежу та відображення в бухгалтерському обліку, а не від вартісної ознаки предметів.</w:t>
      </w:r>
    </w:p>
    <w:p w14:paraId="2974FECA" w14:textId="77777777" w:rsidR="00BF6EEA" w:rsidRPr="00BF6EEA" w:rsidRDefault="00BF6EEA" w:rsidP="00BF6EEA">
      <w:pPr>
        <w:spacing w:after="100" w:afterAutospacing="1" w:line="240" w:lineRule="auto"/>
        <w:rPr>
          <w:rFonts w:ascii="Arial" w:eastAsia="Times New Roman" w:hAnsi="Arial" w:cs="Arial"/>
          <w:color w:val="000000"/>
          <w:sz w:val="21"/>
          <w:szCs w:val="21"/>
          <w:lang w:eastAsia="uk-UA"/>
        </w:rPr>
      </w:pPr>
      <w:r w:rsidRPr="00BF6EEA">
        <w:rPr>
          <w:rFonts w:ascii="Arial" w:eastAsia="Times New Roman" w:hAnsi="Arial" w:cs="Arial"/>
          <w:color w:val="000000"/>
          <w:sz w:val="21"/>
          <w:szCs w:val="21"/>
          <w:lang w:eastAsia="uk-UA"/>
        </w:rPr>
        <w:t xml:space="preserve">Разом з тим зазначаємо, що на офіційному </w:t>
      </w:r>
      <w:proofErr w:type="spellStart"/>
      <w:r w:rsidRPr="00BF6EEA">
        <w:rPr>
          <w:rFonts w:ascii="Arial" w:eastAsia="Times New Roman" w:hAnsi="Arial" w:cs="Arial"/>
          <w:color w:val="000000"/>
          <w:sz w:val="21"/>
          <w:szCs w:val="21"/>
          <w:lang w:eastAsia="uk-UA"/>
        </w:rPr>
        <w:t>вебсайті</w:t>
      </w:r>
      <w:proofErr w:type="spellEnd"/>
      <w:r w:rsidRPr="00BF6EEA">
        <w:rPr>
          <w:rFonts w:ascii="Arial" w:eastAsia="Times New Roman" w:hAnsi="Arial" w:cs="Arial"/>
          <w:color w:val="000000"/>
          <w:sz w:val="21"/>
          <w:szCs w:val="21"/>
          <w:lang w:eastAsia="uk-UA"/>
        </w:rPr>
        <w:t xml:space="preserve"> Міністерства фінансів України в підрубриці "Бухгалтерський облік / Бухгалтерський облік в державному секторі / Загальні роз'яснення" рубрики "Бухгалтерський облік та аудиторська діяльність" розділу "Діяльність" розміщено інформаційне повідомлення щодо критеріїв, які суб'єкт державного сектору може застосовувати (але не виключно) для визначення вартісних ознак предметів, що входять до складу малоцінних необоротних матеріальних активів.</w:t>
      </w:r>
    </w:p>
    <w:p w14:paraId="085F4B27" w14:textId="77777777" w:rsidR="00BF6EEA" w:rsidRPr="00BF6EEA" w:rsidRDefault="00BF6EEA" w:rsidP="00BF6EEA">
      <w:pPr>
        <w:spacing w:after="100" w:afterAutospacing="1" w:line="240" w:lineRule="auto"/>
        <w:rPr>
          <w:rFonts w:ascii="Arial" w:eastAsia="Times New Roman" w:hAnsi="Arial" w:cs="Arial"/>
          <w:color w:val="000000"/>
          <w:sz w:val="21"/>
          <w:szCs w:val="21"/>
          <w:lang w:eastAsia="uk-UA"/>
        </w:rPr>
      </w:pPr>
      <w:r w:rsidRPr="00BF6EEA">
        <w:rPr>
          <w:rFonts w:ascii="Arial" w:eastAsia="Times New Roman" w:hAnsi="Arial" w:cs="Arial"/>
          <w:color w:val="000000"/>
          <w:sz w:val="21"/>
          <w:szCs w:val="21"/>
          <w:lang w:eastAsia="uk-UA"/>
        </w:rPr>
        <w:t>З повагою</w:t>
      </w:r>
    </w:p>
    <w:p w14:paraId="4AD2BA62" w14:textId="77777777" w:rsidR="00BF6EEA" w:rsidRPr="00BF6EEA" w:rsidRDefault="00BF6EEA" w:rsidP="00BF6EEA">
      <w:pPr>
        <w:spacing w:after="100" w:afterAutospacing="1" w:line="240" w:lineRule="auto"/>
        <w:rPr>
          <w:rFonts w:ascii="Arial" w:eastAsia="Times New Roman" w:hAnsi="Arial" w:cs="Arial"/>
          <w:color w:val="000000"/>
          <w:sz w:val="21"/>
          <w:szCs w:val="21"/>
          <w:lang w:eastAsia="uk-UA"/>
        </w:rPr>
      </w:pPr>
      <w:r w:rsidRPr="00BF6EEA">
        <w:rPr>
          <w:rFonts w:ascii="Arial" w:eastAsia="Times New Roman" w:hAnsi="Arial" w:cs="Arial"/>
          <w:b/>
          <w:bCs/>
          <w:color w:val="000000"/>
          <w:sz w:val="21"/>
          <w:szCs w:val="21"/>
          <w:lang w:eastAsia="uk-UA"/>
        </w:rPr>
        <w:t> </w:t>
      </w:r>
    </w:p>
    <w:tbl>
      <w:tblPr>
        <w:tblW w:w="0" w:type="dxa"/>
        <w:tblCellMar>
          <w:left w:w="0" w:type="dxa"/>
          <w:right w:w="0" w:type="dxa"/>
        </w:tblCellMar>
        <w:tblLook w:val="04A0" w:firstRow="1" w:lastRow="0" w:firstColumn="1" w:lastColumn="0" w:noHBand="0" w:noVBand="1"/>
      </w:tblPr>
      <w:tblGrid>
        <w:gridCol w:w="4809"/>
        <w:gridCol w:w="4814"/>
      </w:tblGrid>
      <w:tr w:rsidR="00BF6EEA" w:rsidRPr="00BF6EEA" w14:paraId="70EB1CD2" w14:textId="77777777" w:rsidTr="00BF6EEA">
        <w:tc>
          <w:tcPr>
            <w:tcW w:w="48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14529AE" w14:textId="77777777" w:rsidR="00BF6EEA" w:rsidRPr="00BF6EEA" w:rsidRDefault="00BF6EEA" w:rsidP="00BF6EEA">
            <w:pPr>
              <w:spacing w:after="100" w:afterAutospacing="1" w:line="240" w:lineRule="auto"/>
              <w:jc w:val="center"/>
              <w:rPr>
                <w:rFonts w:ascii="Arial" w:eastAsia="Times New Roman" w:hAnsi="Arial" w:cs="Arial"/>
                <w:sz w:val="24"/>
                <w:szCs w:val="24"/>
                <w:lang w:eastAsia="uk-UA"/>
              </w:rPr>
            </w:pPr>
            <w:r w:rsidRPr="00BF6EEA">
              <w:rPr>
                <w:rFonts w:ascii="Arial" w:eastAsia="Times New Roman" w:hAnsi="Arial" w:cs="Arial"/>
                <w:b/>
                <w:bCs/>
                <w:sz w:val="24"/>
                <w:szCs w:val="24"/>
                <w:lang w:eastAsia="uk-UA"/>
              </w:rPr>
              <w:t>В. о. Голови</w:t>
            </w:r>
          </w:p>
        </w:tc>
        <w:tc>
          <w:tcPr>
            <w:tcW w:w="484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255CB727" w14:textId="77777777" w:rsidR="00BF6EEA" w:rsidRPr="00BF6EEA" w:rsidRDefault="00BF6EEA" w:rsidP="00BF6EEA">
            <w:pPr>
              <w:spacing w:after="100" w:afterAutospacing="1" w:line="240" w:lineRule="auto"/>
              <w:jc w:val="center"/>
              <w:rPr>
                <w:rFonts w:ascii="Arial" w:eastAsia="Times New Roman" w:hAnsi="Arial" w:cs="Arial"/>
                <w:sz w:val="24"/>
                <w:szCs w:val="24"/>
                <w:lang w:eastAsia="uk-UA"/>
              </w:rPr>
            </w:pPr>
            <w:r w:rsidRPr="00BF6EEA">
              <w:rPr>
                <w:rFonts w:ascii="Arial" w:eastAsia="Times New Roman" w:hAnsi="Arial" w:cs="Arial"/>
                <w:b/>
                <w:bCs/>
                <w:sz w:val="24"/>
                <w:szCs w:val="24"/>
                <w:lang w:eastAsia="uk-UA"/>
              </w:rPr>
              <w:t>Володимир ДУДА</w:t>
            </w:r>
          </w:p>
        </w:tc>
      </w:tr>
    </w:tbl>
    <w:p w14:paraId="7C061DCD" w14:textId="77777777" w:rsidR="00574DA0" w:rsidRDefault="00574DA0"/>
    <w:sectPr w:rsidR="00574D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EA"/>
    <w:rsid w:val="00574DA0"/>
    <w:rsid w:val="00BF6EEA"/>
    <w:rsid w:val="00F708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748E"/>
  <w15:chartTrackingRefBased/>
  <w15:docId w15:val="{F1468272-B40F-4B29-A42E-FCE5FCC1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F6EE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F6EEA"/>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BF6EE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F6E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552950">
      <w:bodyDiv w:val="1"/>
      <w:marLeft w:val="0"/>
      <w:marRight w:val="0"/>
      <w:marTop w:val="0"/>
      <w:marBottom w:val="0"/>
      <w:divBdr>
        <w:top w:val="none" w:sz="0" w:space="0" w:color="auto"/>
        <w:left w:val="none" w:sz="0" w:space="0" w:color="auto"/>
        <w:bottom w:val="none" w:sz="0" w:space="0" w:color="auto"/>
        <w:right w:val="none" w:sz="0" w:space="0" w:color="auto"/>
      </w:divBdr>
      <w:divsChild>
        <w:div w:id="43331579">
          <w:marLeft w:val="0"/>
          <w:marRight w:val="0"/>
          <w:marTop w:val="0"/>
          <w:marBottom w:val="0"/>
          <w:divBdr>
            <w:top w:val="none" w:sz="0" w:space="0" w:color="auto"/>
            <w:left w:val="none" w:sz="0" w:space="0" w:color="auto"/>
            <w:bottom w:val="none" w:sz="0" w:space="0" w:color="auto"/>
            <w:right w:val="none" w:sz="0" w:space="0" w:color="auto"/>
          </w:divBdr>
        </w:div>
        <w:div w:id="2132550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Afonina</dc:creator>
  <cp:keywords/>
  <dc:description/>
  <cp:lastModifiedBy>Tanya</cp:lastModifiedBy>
  <cp:revision>2</cp:revision>
  <dcterms:created xsi:type="dcterms:W3CDTF">2022-09-15T14:07:00Z</dcterms:created>
  <dcterms:modified xsi:type="dcterms:W3CDTF">2022-09-15T14:07:00Z</dcterms:modified>
</cp:coreProperties>
</file>