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29" w:rsidRDefault="00B92A29" w:rsidP="00B92A29">
      <w:pPr>
        <w:pStyle w:val="3"/>
        <w:rPr>
          <w:sz w:val="27"/>
          <w:szCs w:val="27"/>
        </w:rPr>
      </w:pPr>
      <w:bookmarkStart w:id="0" w:name="_GoBack"/>
      <w:r>
        <w:rPr>
          <w:rStyle w:val="a9"/>
          <w:b w:val="0"/>
          <w:bCs/>
        </w:rPr>
        <w:t>Таблиця. Класифікація довгострокової та поточної заборгованості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3560"/>
        <w:gridCol w:w="3496"/>
      </w:tblGrid>
      <w:tr w:rsidR="00B92A29" w:rsidTr="00B92A29">
        <w:trPr>
          <w:tblCellSpacing w:w="15" w:type="dxa"/>
        </w:trPr>
        <w:tc>
          <w:tcPr>
            <w:tcW w:w="2115" w:type="dxa"/>
            <w:vAlign w:val="center"/>
            <w:hideMark/>
          </w:tcPr>
          <w:bookmarkEnd w:id="0"/>
          <w:p w:rsidR="00B92A29" w:rsidRDefault="00B92A29">
            <w:pPr>
              <w:pStyle w:val="aa"/>
              <w:jc w:val="center"/>
            </w:pPr>
            <w:r>
              <w:rPr>
                <w:rStyle w:val="a9"/>
              </w:rPr>
              <w:t>Вид</w:t>
            </w:r>
          </w:p>
        </w:tc>
        <w:tc>
          <w:tcPr>
            <w:tcW w:w="3825" w:type="dxa"/>
            <w:vAlign w:val="center"/>
            <w:hideMark/>
          </w:tcPr>
          <w:p w:rsidR="00B92A29" w:rsidRDefault="00B92A29">
            <w:pPr>
              <w:pStyle w:val="aa"/>
              <w:jc w:val="center"/>
            </w:pPr>
            <w:r>
              <w:rPr>
                <w:rStyle w:val="a9"/>
              </w:rPr>
              <w:t>Дебіторська заборгованість</w:t>
            </w:r>
          </w:p>
        </w:tc>
        <w:tc>
          <w:tcPr>
            <w:tcW w:w="3735" w:type="dxa"/>
            <w:vAlign w:val="center"/>
            <w:hideMark/>
          </w:tcPr>
          <w:p w:rsidR="00B92A29" w:rsidRDefault="00B92A29">
            <w:pPr>
              <w:pStyle w:val="aa"/>
              <w:jc w:val="center"/>
            </w:pPr>
            <w:r>
              <w:rPr>
                <w:rStyle w:val="a9"/>
              </w:rPr>
              <w:t>Кредиторська заборгованість</w:t>
            </w:r>
          </w:p>
        </w:tc>
      </w:tr>
      <w:tr w:rsidR="00B92A29" w:rsidTr="00B92A29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B92A29" w:rsidRDefault="00B92A29">
            <w:pPr>
              <w:pStyle w:val="aa"/>
            </w:pPr>
            <w:r>
              <w:rPr>
                <w:rStyle w:val="a9"/>
              </w:rPr>
              <w:t>Короткострокова</w:t>
            </w:r>
          </w:p>
        </w:tc>
        <w:tc>
          <w:tcPr>
            <w:tcW w:w="3825" w:type="dxa"/>
            <w:vAlign w:val="center"/>
            <w:hideMark/>
          </w:tcPr>
          <w:p w:rsidR="00B92A29" w:rsidRDefault="00B92A29">
            <w:pPr>
              <w:pStyle w:val="aa"/>
            </w:pPr>
            <w:r>
              <w:t xml:space="preserve">Поточна дебіторська заборгованість – сума дебіторської заборгованості, яка виникає в ході нормального операційного циклу або буде погашена </w:t>
            </w:r>
            <w:r>
              <w:rPr>
                <w:rStyle w:val="a9"/>
              </w:rPr>
              <w:t>протягом 12 місяців з дати балансу</w:t>
            </w:r>
            <w:r>
              <w:t xml:space="preserve"> (п. 4 НП(С)БО 10)</w:t>
            </w:r>
          </w:p>
        </w:tc>
        <w:tc>
          <w:tcPr>
            <w:tcW w:w="3735" w:type="dxa"/>
            <w:vAlign w:val="center"/>
            <w:hideMark/>
          </w:tcPr>
          <w:p w:rsidR="00B92A29" w:rsidRDefault="00B92A29">
            <w:pPr>
              <w:pStyle w:val="aa"/>
            </w:pPr>
            <w:r>
              <w:t xml:space="preserve">Поточні зобов’язання – зобов’язання, які будуть погашені протягом операційного циклу підприємства або </w:t>
            </w:r>
            <w:r>
              <w:rPr>
                <w:rStyle w:val="a9"/>
              </w:rPr>
              <w:t xml:space="preserve">повинні бути погашені протягом 12 місяців, починаючи з дати балансу </w:t>
            </w:r>
            <w:r>
              <w:t>(п. 4 НП(С)БО 11)</w:t>
            </w:r>
          </w:p>
        </w:tc>
      </w:tr>
      <w:tr w:rsidR="00B92A29" w:rsidTr="00B92A29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B92A29" w:rsidRDefault="00B92A29">
            <w:pPr>
              <w:pStyle w:val="aa"/>
            </w:pPr>
            <w:r>
              <w:rPr>
                <w:rStyle w:val="a9"/>
              </w:rPr>
              <w:t>Довгострокова</w:t>
            </w:r>
          </w:p>
        </w:tc>
        <w:tc>
          <w:tcPr>
            <w:tcW w:w="3825" w:type="dxa"/>
            <w:vAlign w:val="center"/>
            <w:hideMark/>
          </w:tcPr>
          <w:p w:rsidR="00B92A29" w:rsidRDefault="00B92A29">
            <w:pPr>
              <w:pStyle w:val="aa"/>
            </w:pPr>
            <w:r>
              <w:t>Довгострокова дебіторська заборгованість – сума дебіторської</w:t>
            </w:r>
            <w:r>
              <w:br/>
              <w:t xml:space="preserve">заборгованості, яка не виникає в ході нормального операційного циклу та буде погашена </w:t>
            </w:r>
            <w:r>
              <w:rPr>
                <w:rStyle w:val="a9"/>
              </w:rPr>
              <w:t xml:space="preserve">після 12 місяців з дати балансу </w:t>
            </w:r>
            <w:r>
              <w:t>(п. 4 НП(С)БО 10)</w:t>
            </w:r>
          </w:p>
        </w:tc>
        <w:tc>
          <w:tcPr>
            <w:tcW w:w="3735" w:type="dxa"/>
            <w:vAlign w:val="center"/>
            <w:hideMark/>
          </w:tcPr>
          <w:p w:rsidR="00B92A29" w:rsidRDefault="00B92A29">
            <w:pPr>
              <w:pStyle w:val="aa"/>
            </w:pPr>
            <w:r>
              <w:t>Довгострокові зобов’язання – усі зобов’язання, які не є поточними зобов’язаннями (п. 4 НП(С)БО 11)</w:t>
            </w:r>
          </w:p>
        </w:tc>
      </w:tr>
    </w:tbl>
    <w:p w:rsidR="00E90C47" w:rsidRPr="00B92A29" w:rsidRDefault="00E90C47" w:rsidP="00B92A29"/>
    <w:sectPr w:rsidR="00E90C47" w:rsidRPr="00B92A29" w:rsidSect="007725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35C" w:rsidRDefault="0060335C">
      <w:r>
        <w:separator/>
      </w:r>
    </w:p>
  </w:endnote>
  <w:endnote w:type="continuationSeparator" w:id="0">
    <w:p w:rsidR="0060335C" w:rsidRDefault="0060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Default="00E117D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Pr="00E117D1" w:rsidRDefault="00E117D1" w:rsidP="00E117D1">
    <w:pPr>
      <w:pStyle w:val="a5"/>
      <w:jc w:val="right"/>
    </w:pPr>
    <w:r>
      <w:rPr>
        <w:noProof/>
        <w:lang w:val="ru-RU"/>
      </w:rPr>
      <w:drawing>
        <wp:inline distT="0" distB="0" distL="0" distR="0" wp14:anchorId="17078090" wp14:editId="2D9D4A43">
          <wp:extent cx="895350" cy="219075"/>
          <wp:effectExtent l="0" t="0" r="0" b="9525"/>
          <wp:docPr id="3" name="Рисунок 3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Default="00E117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35C" w:rsidRDefault="0060335C">
      <w:r>
        <w:separator/>
      </w:r>
    </w:p>
  </w:footnote>
  <w:footnote w:type="continuationSeparator" w:id="0">
    <w:p w:rsidR="0060335C" w:rsidRDefault="00603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Default="00E117D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B0" w:rsidRDefault="00E852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438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Default="00E117D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ECE"/>
    <w:multiLevelType w:val="multilevel"/>
    <w:tmpl w:val="697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97EC8"/>
    <w:multiLevelType w:val="multilevel"/>
    <w:tmpl w:val="11A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74C63"/>
    <w:multiLevelType w:val="multilevel"/>
    <w:tmpl w:val="62FA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F4BF5"/>
    <w:multiLevelType w:val="multilevel"/>
    <w:tmpl w:val="5CF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705A5"/>
    <w:multiLevelType w:val="multilevel"/>
    <w:tmpl w:val="5FA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E2FC5"/>
    <w:multiLevelType w:val="multilevel"/>
    <w:tmpl w:val="A6C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D732B"/>
    <w:multiLevelType w:val="multilevel"/>
    <w:tmpl w:val="02E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E0C90"/>
    <w:multiLevelType w:val="multilevel"/>
    <w:tmpl w:val="677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47BC2"/>
    <w:multiLevelType w:val="multilevel"/>
    <w:tmpl w:val="149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55C8F"/>
    <w:multiLevelType w:val="multilevel"/>
    <w:tmpl w:val="4FD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83714"/>
    <w:multiLevelType w:val="multilevel"/>
    <w:tmpl w:val="720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21098"/>
    <w:multiLevelType w:val="multilevel"/>
    <w:tmpl w:val="B71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0697C"/>
    <w:multiLevelType w:val="multilevel"/>
    <w:tmpl w:val="1F64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C81D4D"/>
    <w:multiLevelType w:val="hybridMultilevel"/>
    <w:tmpl w:val="470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65247"/>
    <w:multiLevelType w:val="multilevel"/>
    <w:tmpl w:val="5DB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F165AE"/>
    <w:multiLevelType w:val="multilevel"/>
    <w:tmpl w:val="1D2EB8A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4D39507E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6B10154"/>
    <w:multiLevelType w:val="multilevel"/>
    <w:tmpl w:val="549E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A1725E"/>
    <w:multiLevelType w:val="multilevel"/>
    <w:tmpl w:val="7E5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30753A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5012D72"/>
    <w:multiLevelType w:val="multilevel"/>
    <w:tmpl w:val="5A9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E296A"/>
    <w:multiLevelType w:val="multilevel"/>
    <w:tmpl w:val="41A0EC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6BEA2FAE"/>
    <w:multiLevelType w:val="multilevel"/>
    <w:tmpl w:val="ABF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5263F6"/>
    <w:multiLevelType w:val="multilevel"/>
    <w:tmpl w:val="4E6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BC05E1"/>
    <w:multiLevelType w:val="hybridMultilevel"/>
    <w:tmpl w:val="14AC68AC"/>
    <w:lvl w:ilvl="0" w:tplc="499A2490">
      <w:start w:val="1"/>
      <w:numFmt w:val="decimal"/>
      <w:lvlText w:val="%1)"/>
      <w:lvlJc w:val="left"/>
      <w:pPr>
        <w:ind w:left="141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6E6A29B0"/>
    <w:multiLevelType w:val="multilevel"/>
    <w:tmpl w:val="DB9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701298"/>
    <w:multiLevelType w:val="multilevel"/>
    <w:tmpl w:val="F61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431187"/>
    <w:multiLevelType w:val="multilevel"/>
    <w:tmpl w:val="292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A206FE"/>
    <w:multiLevelType w:val="multilevel"/>
    <w:tmpl w:val="EFD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23"/>
  </w:num>
  <w:num w:numId="5">
    <w:abstractNumId w:val="7"/>
  </w:num>
  <w:num w:numId="6">
    <w:abstractNumId w:val="27"/>
  </w:num>
  <w:num w:numId="7">
    <w:abstractNumId w:val="1"/>
  </w:num>
  <w:num w:numId="8">
    <w:abstractNumId w:val="16"/>
  </w:num>
  <w:num w:numId="9">
    <w:abstractNumId w:val="19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  <w:num w:numId="14">
    <w:abstractNumId w:val="20"/>
  </w:num>
  <w:num w:numId="15">
    <w:abstractNumId w:val="28"/>
  </w:num>
  <w:num w:numId="16">
    <w:abstractNumId w:val="17"/>
  </w:num>
  <w:num w:numId="17">
    <w:abstractNumId w:val="26"/>
  </w:num>
  <w:num w:numId="18">
    <w:abstractNumId w:val="10"/>
  </w:num>
  <w:num w:numId="19">
    <w:abstractNumId w:val="8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22"/>
  </w:num>
  <w:num w:numId="25">
    <w:abstractNumId w:val="0"/>
  </w:num>
  <w:num w:numId="26">
    <w:abstractNumId w:val="21"/>
  </w:num>
  <w:num w:numId="27">
    <w:abstractNumId w:val="24"/>
  </w:num>
  <w:num w:numId="28">
    <w:abstractNumId w:val="1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D2"/>
    <w:rsid w:val="0000367F"/>
    <w:rsid w:val="0002742F"/>
    <w:rsid w:val="00041A21"/>
    <w:rsid w:val="000455D6"/>
    <w:rsid w:val="0005351D"/>
    <w:rsid w:val="00060267"/>
    <w:rsid w:val="00067F49"/>
    <w:rsid w:val="00084826"/>
    <w:rsid w:val="0009791D"/>
    <w:rsid w:val="000A1C52"/>
    <w:rsid w:val="000A43A0"/>
    <w:rsid w:val="000A73E6"/>
    <w:rsid w:val="000C41A8"/>
    <w:rsid w:val="000C78F1"/>
    <w:rsid w:val="000D4999"/>
    <w:rsid w:val="000F21B6"/>
    <w:rsid w:val="000F69A0"/>
    <w:rsid w:val="00100FB9"/>
    <w:rsid w:val="00121883"/>
    <w:rsid w:val="001223F3"/>
    <w:rsid w:val="00126310"/>
    <w:rsid w:val="0013574B"/>
    <w:rsid w:val="001376AF"/>
    <w:rsid w:val="0014610C"/>
    <w:rsid w:val="00150229"/>
    <w:rsid w:val="001547A7"/>
    <w:rsid w:val="00161575"/>
    <w:rsid w:val="00161B94"/>
    <w:rsid w:val="00162F25"/>
    <w:rsid w:val="00163B35"/>
    <w:rsid w:val="00166950"/>
    <w:rsid w:val="001914E8"/>
    <w:rsid w:val="00193226"/>
    <w:rsid w:val="001951FF"/>
    <w:rsid w:val="001A18E4"/>
    <w:rsid w:val="001A233C"/>
    <w:rsid w:val="001B26A3"/>
    <w:rsid w:val="001C2598"/>
    <w:rsid w:val="001E3173"/>
    <w:rsid w:val="001F4602"/>
    <w:rsid w:val="00202F4C"/>
    <w:rsid w:val="00207F70"/>
    <w:rsid w:val="00215437"/>
    <w:rsid w:val="00220527"/>
    <w:rsid w:val="00243D45"/>
    <w:rsid w:val="00257BFF"/>
    <w:rsid w:val="002661E9"/>
    <w:rsid w:val="002673F5"/>
    <w:rsid w:val="0028438B"/>
    <w:rsid w:val="00294892"/>
    <w:rsid w:val="00296EED"/>
    <w:rsid w:val="002A6C73"/>
    <w:rsid w:val="002D232D"/>
    <w:rsid w:val="002D31F2"/>
    <w:rsid w:val="002D5CB7"/>
    <w:rsid w:val="002D6F53"/>
    <w:rsid w:val="002D75E8"/>
    <w:rsid w:val="002F48E6"/>
    <w:rsid w:val="00304312"/>
    <w:rsid w:val="003045EE"/>
    <w:rsid w:val="00351C24"/>
    <w:rsid w:val="00352139"/>
    <w:rsid w:val="003646BB"/>
    <w:rsid w:val="003679E4"/>
    <w:rsid w:val="00393547"/>
    <w:rsid w:val="003A0272"/>
    <w:rsid w:val="003A1DDE"/>
    <w:rsid w:val="003A2E92"/>
    <w:rsid w:val="003A737A"/>
    <w:rsid w:val="003D56DE"/>
    <w:rsid w:val="003D599B"/>
    <w:rsid w:val="003E26F7"/>
    <w:rsid w:val="003E3D5D"/>
    <w:rsid w:val="004146C0"/>
    <w:rsid w:val="00417E17"/>
    <w:rsid w:val="00435DDB"/>
    <w:rsid w:val="00445FA2"/>
    <w:rsid w:val="00455651"/>
    <w:rsid w:val="00466D51"/>
    <w:rsid w:val="004852F1"/>
    <w:rsid w:val="004B21C3"/>
    <w:rsid w:val="004B2CB8"/>
    <w:rsid w:val="004B5D0A"/>
    <w:rsid w:val="004C0299"/>
    <w:rsid w:val="004D2ACE"/>
    <w:rsid w:val="004D3045"/>
    <w:rsid w:val="004F2357"/>
    <w:rsid w:val="004F286E"/>
    <w:rsid w:val="004F5258"/>
    <w:rsid w:val="004F6888"/>
    <w:rsid w:val="00502115"/>
    <w:rsid w:val="00506389"/>
    <w:rsid w:val="00514411"/>
    <w:rsid w:val="00527CB8"/>
    <w:rsid w:val="00536220"/>
    <w:rsid w:val="0054319F"/>
    <w:rsid w:val="005434F0"/>
    <w:rsid w:val="0054765D"/>
    <w:rsid w:val="00581870"/>
    <w:rsid w:val="00581BC2"/>
    <w:rsid w:val="005824EE"/>
    <w:rsid w:val="005A30C3"/>
    <w:rsid w:val="005B2237"/>
    <w:rsid w:val="005B3421"/>
    <w:rsid w:val="005C0AD5"/>
    <w:rsid w:val="005C3F2D"/>
    <w:rsid w:val="005D4226"/>
    <w:rsid w:val="005F4C11"/>
    <w:rsid w:val="005F53DE"/>
    <w:rsid w:val="00600E7D"/>
    <w:rsid w:val="0060335C"/>
    <w:rsid w:val="00606244"/>
    <w:rsid w:val="00607E91"/>
    <w:rsid w:val="00611714"/>
    <w:rsid w:val="00615E94"/>
    <w:rsid w:val="00620A1B"/>
    <w:rsid w:val="006271FC"/>
    <w:rsid w:val="00632012"/>
    <w:rsid w:val="006346E4"/>
    <w:rsid w:val="00637F0C"/>
    <w:rsid w:val="00641E04"/>
    <w:rsid w:val="00645050"/>
    <w:rsid w:val="0064665A"/>
    <w:rsid w:val="006550D4"/>
    <w:rsid w:val="0066671D"/>
    <w:rsid w:val="00666F38"/>
    <w:rsid w:val="0068213D"/>
    <w:rsid w:val="00686557"/>
    <w:rsid w:val="006A17C3"/>
    <w:rsid w:val="006C115A"/>
    <w:rsid w:val="006C23AA"/>
    <w:rsid w:val="006E366A"/>
    <w:rsid w:val="006E478D"/>
    <w:rsid w:val="006E5663"/>
    <w:rsid w:val="006F502D"/>
    <w:rsid w:val="00704056"/>
    <w:rsid w:val="007040BF"/>
    <w:rsid w:val="00715C16"/>
    <w:rsid w:val="0072760B"/>
    <w:rsid w:val="0073309D"/>
    <w:rsid w:val="00737A8B"/>
    <w:rsid w:val="00752275"/>
    <w:rsid w:val="0077253C"/>
    <w:rsid w:val="007967BB"/>
    <w:rsid w:val="00797F23"/>
    <w:rsid w:val="007A29A6"/>
    <w:rsid w:val="007B7095"/>
    <w:rsid w:val="007D3BC2"/>
    <w:rsid w:val="007D55E5"/>
    <w:rsid w:val="007D7ED5"/>
    <w:rsid w:val="007E7EDB"/>
    <w:rsid w:val="00820CBD"/>
    <w:rsid w:val="008349AA"/>
    <w:rsid w:val="00842BE7"/>
    <w:rsid w:val="008443D7"/>
    <w:rsid w:val="00847A65"/>
    <w:rsid w:val="00853219"/>
    <w:rsid w:val="00857712"/>
    <w:rsid w:val="00861DDA"/>
    <w:rsid w:val="00864B9B"/>
    <w:rsid w:val="00865F06"/>
    <w:rsid w:val="008A305D"/>
    <w:rsid w:val="008A6E07"/>
    <w:rsid w:val="008A746C"/>
    <w:rsid w:val="008B0522"/>
    <w:rsid w:val="008B18CF"/>
    <w:rsid w:val="008C117D"/>
    <w:rsid w:val="008C665B"/>
    <w:rsid w:val="008F110B"/>
    <w:rsid w:val="008F1584"/>
    <w:rsid w:val="0091076B"/>
    <w:rsid w:val="00913338"/>
    <w:rsid w:val="00925CE2"/>
    <w:rsid w:val="00931D33"/>
    <w:rsid w:val="00936B34"/>
    <w:rsid w:val="009441F4"/>
    <w:rsid w:val="00950FD6"/>
    <w:rsid w:val="009512D7"/>
    <w:rsid w:val="00981CE9"/>
    <w:rsid w:val="0098409C"/>
    <w:rsid w:val="00991536"/>
    <w:rsid w:val="00994647"/>
    <w:rsid w:val="0099762B"/>
    <w:rsid w:val="009A3D4C"/>
    <w:rsid w:val="009A4C83"/>
    <w:rsid w:val="009B50FF"/>
    <w:rsid w:val="009C3071"/>
    <w:rsid w:val="009D176E"/>
    <w:rsid w:val="009D4A2E"/>
    <w:rsid w:val="009D7CF6"/>
    <w:rsid w:val="009E70C5"/>
    <w:rsid w:val="009F17DD"/>
    <w:rsid w:val="009F48DF"/>
    <w:rsid w:val="00A12563"/>
    <w:rsid w:val="00A20153"/>
    <w:rsid w:val="00A2024F"/>
    <w:rsid w:val="00A22F89"/>
    <w:rsid w:val="00A23319"/>
    <w:rsid w:val="00A24FDC"/>
    <w:rsid w:val="00A25517"/>
    <w:rsid w:val="00A3109D"/>
    <w:rsid w:val="00A36838"/>
    <w:rsid w:val="00A4035F"/>
    <w:rsid w:val="00A55EDF"/>
    <w:rsid w:val="00A56BFC"/>
    <w:rsid w:val="00A61F6F"/>
    <w:rsid w:val="00A70C32"/>
    <w:rsid w:val="00A719D3"/>
    <w:rsid w:val="00A76D08"/>
    <w:rsid w:val="00A83511"/>
    <w:rsid w:val="00AA7797"/>
    <w:rsid w:val="00AB485D"/>
    <w:rsid w:val="00AC2E12"/>
    <w:rsid w:val="00AE0DE3"/>
    <w:rsid w:val="00AE751F"/>
    <w:rsid w:val="00AF4EE7"/>
    <w:rsid w:val="00B11017"/>
    <w:rsid w:val="00B1679A"/>
    <w:rsid w:val="00B250F4"/>
    <w:rsid w:val="00B25C42"/>
    <w:rsid w:val="00B26F9D"/>
    <w:rsid w:val="00B3298F"/>
    <w:rsid w:val="00B4151F"/>
    <w:rsid w:val="00B567AA"/>
    <w:rsid w:val="00B7228B"/>
    <w:rsid w:val="00B82F06"/>
    <w:rsid w:val="00B85192"/>
    <w:rsid w:val="00B92A29"/>
    <w:rsid w:val="00BA554E"/>
    <w:rsid w:val="00BB36FA"/>
    <w:rsid w:val="00BC35B0"/>
    <w:rsid w:val="00BC5C57"/>
    <w:rsid w:val="00BC66CD"/>
    <w:rsid w:val="00BD15E7"/>
    <w:rsid w:val="00BD6B74"/>
    <w:rsid w:val="00BF2A4F"/>
    <w:rsid w:val="00BF7AD3"/>
    <w:rsid w:val="00C00AAC"/>
    <w:rsid w:val="00C15F01"/>
    <w:rsid w:val="00C46143"/>
    <w:rsid w:val="00C54004"/>
    <w:rsid w:val="00C5523B"/>
    <w:rsid w:val="00C67EB3"/>
    <w:rsid w:val="00C81A5F"/>
    <w:rsid w:val="00C844D6"/>
    <w:rsid w:val="00C853D2"/>
    <w:rsid w:val="00C86F45"/>
    <w:rsid w:val="00CA7750"/>
    <w:rsid w:val="00CB3749"/>
    <w:rsid w:val="00CC70FC"/>
    <w:rsid w:val="00CD0C3F"/>
    <w:rsid w:val="00CD552E"/>
    <w:rsid w:val="00CF0316"/>
    <w:rsid w:val="00D00E27"/>
    <w:rsid w:val="00D01459"/>
    <w:rsid w:val="00D11BDF"/>
    <w:rsid w:val="00D14C9D"/>
    <w:rsid w:val="00D3297D"/>
    <w:rsid w:val="00D417FE"/>
    <w:rsid w:val="00D45DA5"/>
    <w:rsid w:val="00D46A7B"/>
    <w:rsid w:val="00D508F0"/>
    <w:rsid w:val="00D73801"/>
    <w:rsid w:val="00D90C02"/>
    <w:rsid w:val="00DA2BCF"/>
    <w:rsid w:val="00DB336D"/>
    <w:rsid w:val="00DB454F"/>
    <w:rsid w:val="00DB5069"/>
    <w:rsid w:val="00DC4BF3"/>
    <w:rsid w:val="00DC70A5"/>
    <w:rsid w:val="00DD0DA2"/>
    <w:rsid w:val="00DF2CFC"/>
    <w:rsid w:val="00DF33A5"/>
    <w:rsid w:val="00E01AD1"/>
    <w:rsid w:val="00E05E5F"/>
    <w:rsid w:val="00E117D1"/>
    <w:rsid w:val="00E15978"/>
    <w:rsid w:val="00E20313"/>
    <w:rsid w:val="00E227A3"/>
    <w:rsid w:val="00E37B4E"/>
    <w:rsid w:val="00E50272"/>
    <w:rsid w:val="00E512AE"/>
    <w:rsid w:val="00E51767"/>
    <w:rsid w:val="00E63EB0"/>
    <w:rsid w:val="00E7162F"/>
    <w:rsid w:val="00E852B0"/>
    <w:rsid w:val="00E85A47"/>
    <w:rsid w:val="00E90C47"/>
    <w:rsid w:val="00EA3124"/>
    <w:rsid w:val="00EA3351"/>
    <w:rsid w:val="00EB2B63"/>
    <w:rsid w:val="00EB58D8"/>
    <w:rsid w:val="00EC528E"/>
    <w:rsid w:val="00EC6AED"/>
    <w:rsid w:val="00ED00F3"/>
    <w:rsid w:val="00ED3B8E"/>
    <w:rsid w:val="00EE03D9"/>
    <w:rsid w:val="00EF06C8"/>
    <w:rsid w:val="00F06670"/>
    <w:rsid w:val="00F1409C"/>
    <w:rsid w:val="00F33755"/>
    <w:rsid w:val="00F363C8"/>
    <w:rsid w:val="00F41232"/>
    <w:rsid w:val="00F44186"/>
    <w:rsid w:val="00F57815"/>
    <w:rsid w:val="00F71C5D"/>
    <w:rsid w:val="00F7249F"/>
    <w:rsid w:val="00F83C30"/>
    <w:rsid w:val="00F8620C"/>
    <w:rsid w:val="00F93608"/>
    <w:rsid w:val="00FA3CEE"/>
    <w:rsid w:val="00FA72D6"/>
    <w:rsid w:val="00FB27C3"/>
    <w:rsid w:val="00FB2C58"/>
    <w:rsid w:val="00FB783F"/>
    <w:rsid w:val="00FB7DD1"/>
    <w:rsid w:val="00FC1E57"/>
    <w:rsid w:val="00FC4AE0"/>
    <w:rsid w:val="00FD461E"/>
    <w:rsid w:val="00FD7027"/>
    <w:rsid w:val="00FE31E9"/>
    <w:rsid w:val="00FE55FE"/>
    <w:rsid w:val="00FE5A80"/>
    <w:rsid w:val="00FF096F"/>
    <w:rsid w:val="00FF166D"/>
    <w:rsid w:val="00FF1C26"/>
    <w:rsid w:val="00FF3753"/>
    <w:rsid w:val="00FF380C"/>
    <w:rsid w:val="00FF450A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6DD8A-CF31-4522-8DDF-0F862625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8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E75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75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5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qFormat/>
    <w:rsid w:val="00AE75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751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AE751F"/>
    <w:rPr>
      <w:rFonts w:cs="Times New Roman"/>
      <w:b/>
      <w:sz w:val="36"/>
    </w:rPr>
  </w:style>
  <w:style w:type="character" w:customStyle="1" w:styleId="50">
    <w:name w:val="Заголовок 5 Знак"/>
    <w:basedOn w:val="a0"/>
    <w:link w:val="5"/>
    <w:uiPriority w:val="9"/>
    <w:locked/>
    <w:rsid w:val="00AE751F"/>
    <w:rPr>
      <w:rFonts w:cs="Times New Roman"/>
      <w:b/>
      <w:i/>
      <w:sz w:val="26"/>
    </w:rPr>
  </w:style>
  <w:style w:type="character" w:styleId="a3">
    <w:name w:val="Emphasis"/>
    <w:basedOn w:val="a0"/>
    <w:uiPriority w:val="20"/>
    <w:qFormat/>
    <w:rsid w:val="00AE751F"/>
    <w:rPr>
      <w:rFonts w:cs="Times New Roman"/>
      <w:i/>
    </w:rPr>
  </w:style>
  <w:style w:type="table" w:styleId="a4">
    <w:name w:val="Table Grid"/>
    <w:basedOn w:val="a1"/>
    <w:uiPriority w:val="39"/>
    <w:rsid w:val="009A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05E5F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05E5F"/>
    <w:rPr>
      <w:rFonts w:cs="Times New Roman"/>
      <w:sz w:val="24"/>
      <w:lang w:val="uk-UA" w:eastAsia="x-none"/>
    </w:rPr>
  </w:style>
  <w:style w:type="paragraph" w:styleId="a7">
    <w:name w:val="Title"/>
    <w:basedOn w:val="a"/>
    <w:next w:val="a"/>
    <w:link w:val="a8"/>
    <w:uiPriority w:val="10"/>
    <w:qFormat/>
    <w:rsid w:val="00AE75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locked/>
    <w:rsid w:val="00AE751F"/>
    <w:rPr>
      <w:rFonts w:ascii="Cambria" w:hAnsi="Cambria" w:cs="Times New Roman"/>
      <w:b/>
      <w:kern w:val="28"/>
      <w:sz w:val="32"/>
    </w:rPr>
  </w:style>
  <w:style w:type="character" w:styleId="a9">
    <w:name w:val="Strong"/>
    <w:basedOn w:val="a0"/>
    <w:uiPriority w:val="22"/>
    <w:qFormat/>
    <w:rsid w:val="00AE751F"/>
    <w:rPr>
      <w:rFonts w:cs="Times New Roman"/>
      <w:b/>
    </w:rPr>
  </w:style>
  <w:style w:type="paragraph" w:styleId="aa">
    <w:name w:val="Normal (Web)"/>
    <w:basedOn w:val="a"/>
    <w:uiPriority w:val="99"/>
    <w:rsid w:val="00AE751F"/>
    <w:pPr>
      <w:spacing w:before="100" w:beforeAutospacing="1" w:after="100" w:afterAutospacing="1"/>
    </w:pPr>
    <w:rPr>
      <w:sz w:val="20"/>
      <w:szCs w:val="20"/>
    </w:rPr>
  </w:style>
  <w:style w:type="character" w:styleId="ab">
    <w:name w:val="Hyperlink"/>
    <w:basedOn w:val="a0"/>
    <w:uiPriority w:val="99"/>
    <w:rsid w:val="00AE751F"/>
    <w:rPr>
      <w:rFonts w:cs="Times New Roman"/>
      <w:color w:val="0000FF"/>
      <w:u w:val="single"/>
    </w:rPr>
  </w:style>
  <w:style w:type="paragraph" w:customStyle="1" w:styleId="11">
    <w:name w:val="Обычный (веб)1"/>
    <w:basedOn w:val="a"/>
    <w:rsid w:val="00AE751F"/>
    <w:pPr>
      <w:spacing w:before="100" w:beforeAutospacing="1" w:after="100" w:afterAutospacing="1"/>
    </w:pPr>
    <w:rPr>
      <w:rFonts w:ascii="Verdana" w:hAnsi="Verdana"/>
      <w:color w:val="003366"/>
      <w:sz w:val="18"/>
      <w:szCs w:val="18"/>
    </w:rPr>
  </w:style>
  <w:style w:type="paragraph" w:customStyle="1" w:styleId="fix1">
    <w:name w:val="fix1"/>
    <w:basedOn w:val="a"/>
    <w:rsid w:val="00AE751F"/>
    <w:pPr>
      <w:spacing w:before="100" w:beforeAutospacing="1" w:after="100" w:afterAutospacing="1"/>
    </w:pPr>
    <w:rPr>
      <w:rFonts w:ascii="Courier New" w:hAnsi="Courier New" w:cs="Courier New"/>
      <w:color w:val="003366"/>
      <w:sz w:val="21"/>
      <w:szCs w:val="21"/>
    </w:rPr>
  </w:style>
  <w:style w:type="character" w:customStyle="1" w:styleId="editsection1">
    <w:name w:val="editsection1"/>
    <w:basedOn w:val="a0"/>
    <w:rsid w:val="00AE751F"/>
    <w:rPr>
      <w:rFonts w:cs="Times New Roman"/>
    </w:rPr>
  </w:style>
  <w:style w:type="character" w:customStyle="1" w:styleId="mw-headline">
    <w:name w:val="mw-headline"/>
    <w:basedOn w:val="a0"/>
    <w:rsid w:val="00AE751F"/>
    <w:rPr>
      <w:rFonts w:cs="Times New Roman"/>
    </w:rPr>
  </w:style>
  <w:style w:type="character" w:customStyle="1" w:styleId="plainlinks">
    <w:name w:val="plainlinks"/>
    <w:basedOn w:val="a0"/>
    <w:rsid w:val="00AE751F"/>
    <w:rPr>
      <w:rFonts w:cs="Times New Roman"/>
    </w:rPr>
  </w:style>
  <w:style w:type="character" w:customStyle="1" w:styleId="tocnumber2">
    <w:name w:val="tocnumber2"/>
    <w:basedOn w:val="a0"/>
    <w:rsid w:val="00AE751F"/>
    <w:rPr>
      <w:rFonts w:cs="Times New Roman"/>
    </w:rPr>
  </w:style>
  <w:style w:type="character" w:customStyle="1" w:styleId="toctext">
    <w:name w:val="toctext"/>
    <w:basedOn w:val="a0"/>
    <w:rsid w:val="00AE751F"/>
    <w:rPr>
      <w:rFonts w:cs="Times New Roman"/>
    </w:rPr>
  </w:style>
  <w:style w:type="character" w:customStyle="1" w:styleId="editsection">
    <w:name w:val="editsection"/>
    <w:basedOn w:val="a0"/>
    <w:rsid w:val="00AE751F"/>
    <w:rPr>
      <w:rFonts w:cs="Times New Roman"/>
    </w:rPr>
  </w:style>
  <w:style w:type="character" w:customStyle="1" w:styleId="citation">
    <w:name w:val="citation"/>
    <w:rsid w:val="00AE751F"/>
    <w:rPr>
      <w:sz w:val="22"/>
    </w:rPr>
  </w:style>
  <w:style w:type="paragraph" w:styleId="z-">
    <w:name w:val="HTML Top of Form"/>
    <w:basedOn w:val="a"/>
    <w:next w:val="a"/>
    <w:link w:val="z-0"/>
    <w:hidden/>
    <w:uiPriority w:val="99"/>
    <w:rsid w:val="00AE751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AE751F"/>
    <w:rPr>
      <w:rFonts w:ascii="Arial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AE751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AE751F"/>
    <w:rPr>
      <w:rFonts w:ascii="Arial" w:hAnsi="Arial" w:cs="Times New Roman"/>
      <w:vanish/>
      <w:sz w:val="16"/>
    </w:rPr>
  </w:style>
  <w:style w:type="paragraph" w:styleId="HTML">
    <w:name w:val="HTML Preformatted"/>
    <w:basedOn w:val="a"/>
    <w:link w:val="HTML0"/>
    <w:uiPriority w:val="99"/>
    <w:rsid w:val="00AE7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E751F"/>
    <w:rPr>
      <w:rFonts w:ascii="Courier New" w:hAnsi="Courier New" w:cs="Times New Roman"/>
      <w:color w:val="000000"/>
      <w:sz w:val="21"/>
    </w:rPr>
  </w:style>
  <w:style w:type="paragraph" w:styleId="ac">
    <w:name w:val="Body Text Indent"/>
    <w:basedOn w:val="a"/>
    <w:link w:val="ad"/>
    <w:uiPriority w:val="99"/>
    <w:rsid w:val="00AE751F"/>
    <w:pPr>
      <w:ind w:firstLine="567"/>
      <w:jc w:val="both"/>
    </w:pPr>
    <w:rPr>
      <w:sz w:val="28"/>
      <w:szCs w:val="16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E751F"/>
    <w:rPr>
      <w:rFonts w:cs="Times New Roman"/>
      <w:sz w:val="16"/>
    </w:rPr>
  </w:style>
  <w:style w:type="paragraph" w:styleId="ae">
    <w:name w:val="Body Text"/>
    <w:basedOn w:val="a"/>
    <w:link w:val="af"/>
    <w:uiPriority w:val="99"/>
    <w:rsid w:val="00AE751F"/>
    <w:pPr>
      <w:jc w:val="center"/>
    </w:pPr>
    <w:rPr>
      <w:b/>
      <w:bCs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AE751F"/>
    <w:rPr>
      <w:rFonts w:cs="Times New Roman"/>
      <w:b/>
      <w:sz w:val="28"/>
    </w:rPr>
  </w:style>
  <w:style w:type="paragraph" w:styleId="31">
    <w:name w:val="Body Text Indent 3"/>
    <w:basedOn w:val="a"/>
    <w:link w:val="32"/>
    <w:uiPriority w:val="99"/>
    <w:rsid w:val="00AE7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E751F"/>
    <w:rPr>
      <w:rFonts w:cs="Times New Roman"/>
      <w:sz w:val="16"/>
    </w:rPr>
  </w:style>
  <w:style w:type="paragraph" w:styleId="af0">
    <w:name w:val="header"/>
    <w:basedOn w:val="a"/>
    <w:link w:val="af1"/>
    <w:uiPriority w:val="99"/>
    <w:rsid w:val="00AE75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AE751F"/>
    <w:rPr>
      <w:rFonts w:cs="Times New Roman"/>
    </w:rPr>
  </w:style>
  <w:style w:type="character" w:styleId="af2">
    <w:name w:val="page number"/>
    <w:basedOn w:val="a0"/>
    <w:uiPriority w:val="99"/>
    <w:rsid w:val="00AE751F"/>
    <w:rPr>
      <w:rFonts w:cs="Times New Roman"/>
    </w:rPr>
  </w:style>
  <w:style w:type="paragraph" w:styleId="21">
    <w:name w:val="Body Text 2"/>
    <w:basedOn w:val="a"/>
    <w:link w:val="22"/>
    <w:uiPriority w:val="99"/>
    <w:rsid w:val="00AE751F"/>
    <w:pPr>
      <w:spacing w:after="120" w:line="480" w:lineRule="auto"/>
      <w:jc w:val="both"/>
    </w:pPr>
    <w:rPr>
      <w:rFonts w:ascii="Courier New" w:hAnsi="Courier New"/>
      <w:sz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AE751F"/>
    <w:rPr>
      <w:rFonts w:ascii="Courier New" w:hAnsi="Courier New" w:cs="Times New Roman"/>
      <w:sz w:val="24"/>
      <w:lang w:val="uk-UA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4C0299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C0299"/>
    <w:rPr>
      <w:rFonts w:ascii="Tahoma" w:hAnsi="Tahoma" w:cs="Times New Roman"/>
      <w:sz w:val="16"/>
    </w:rPr>
  </w:style>
  <w:style w:type="paragraph" w:styleId="af5">
    <w:name w:val="List Paragraph"/>
    <w:basedOn w:val="a"/>
    <w:uiPriority w:val="34"/>
    <w:qFormat/>
    <w:rsid w:val="00E90C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B05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4178-B9EF-4AF9-B8E4-6D5BBC34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Наталья Н. Шевчук</cp:lastModifiedBy>
  <cp:revision>2</cp:revision>
  <cp:lastPrinted>2021-10-05T16:34:00Z</cp:lastPrinted>
  <dcterms:created xsi:type="dcterms:W3CDTF">2022-02-07T12:15:00Z</dcterms:created>
  <dcterms:modified xsi:type="dcterms:W3CDTF">2022-02-07T12:15:00Z</dcterms:modified>
</cp:coreProperties>
</file>