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BC2AD" w14:textId="77777777" w:rsidR="00DD2B93" w:rsidRPr="00DD2B93" w:rsidRDefault="00DD2B93" w:rsidP="00DD2B93">
      <w:pPr>
        <w:spacing w:before="100" w:beforeAutospacing="1" w:after="100" w:afterAutospacing="1"/>
      </w:pPr>
      <w:r w:rsidRPr="00DD2B93"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8856"/>
        <w:gridCol w:w="2056"/>
        <w:gridCol w:w="1926"/>
      </w:tblGrid>
      <w:tr w:rsidR="00DD2B93" w:rsidRPr="00DD2B93" w14:paraId="1C6ABF67" w14:textId="77777777" w:rsidTr="00DD2B93">
        <w:trPr>
          <w:tblCellSpacing w:w="15" w:type="dxa"/>
          <w:jc w:val="center"/>
        </w:trPr>
        <w:tc>
          <w:tcPr>
            <w:tcW w:w="600" w:type="pct"/>
            <w:vAlign w:val="center"/>
            <w:hideMark/>
          </w:tcPr>
          <w:p w14:paraId="0168239E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bookmarkStart w:id="0" w:name="_GoBack"/>
            <w:r w:rsidRPr="00DD2B93">
              <w:rPr>
                <w:b/>
                <w:bCs/>
              </w:rPr>
              <w:t>Код</w:t>
            </w:r>
            <w:r w:rsidRPr="00DD2B93">
              <w:rPr>
                <w:b/>
                <w:bCs/>
              </w:rPr>
              <w:br/>
              <w:t>операції</w:t>
            </w:r>
          </w:p>
        </w:tc>
        <w:tc>
          <w:tcPr>
            <w:tcW w:w="3050" w:type="pct"/>
            <w:vAlign w:val="center"/>
            <w:hideMark/>
          </w:tcPr>
          <w:p w14:paraId="132B23CA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rPr>
                <w:b/>
                <w:bCs/>
              </w:rPr>
              <w:t>Розділ В. Податкові зобов'язання з реалізації пального</w:t>
            </w:r>
          </w:p>
        </w:tc>
        <w:tc>
          <w:tcPr>
            <w:tcW w:w="700" w:type="pct"/>
            <w:vAlign w:val="center"/>
            <w:hideMark/>
          </w:tcPr>
          <w:p w14:paraId="7908C97B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rPr>
                <w:b/>
                <w:bCs/>
              </w:rPr>
              <w:t>Код</w:t>
            </w:r>
            <w:r w:rsidRPr="00DD2B93">
              <w:rPr>
                <w:b/>
                <w:bCs/>
              </w:rPr>
              <w:br/>
              <w:t>показника додатка</w:t>
            </w:r>
          </w:p>
        </w:tc>
        <w:tc>
          <w:tcPr>
            <w:tcW w:w="650" w:type="pct"/>
            <w:vAlign w:val="center"/>
            <w:hideMark/>
          </w:tcPr>
          <w:p w14:paraId="61267BDD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rPr>
                <w:b/>
                <w:bCs/>
              </w:rPr>
              <w:t>Сума</w:t>
            </w:r>
            <w:r w:rsidRPr="00DD2B93">
              <w:rPr>
                <w:b/>
                <w:bCs/>
              </w:rPr>
              <w:br/>
              <w:t>акцизного податку</w:t>
            </w:r>
          </w:p>
        </w:tc>
      </w:tr>
      <w:tr w:rsidR="00DD2B93" w:rsidRPr="00DD2B93" w14:paraId="5800DB51" w14:textId="77777777" w:rsidTr="00DD2B93">
        <w:trPr>
          <w:tblCellSpacing w:w="15" w:type="dxa"/>
          <w:jc w:val="center"/>
        </w:trPr>
        <w:tc>
          <w:tcPr>
            <w:tcW w:w="600" w:type="pct"/>
            <w:vAlign w:val="center"/>
            <w:hideMark/>
          </w:tcPr>
          <w:p w14:paraId="463D9E65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t>&lt;…&gt;</w:t>
            </w:r>
          </w:p>
        </w:tc>
        <w:tc>
          <w:tcPr>
            <w:tcW w:w="3050" w:type="pct"/>
            <w:vAlign w:val="center"/>
            <w:hideMark/>
          </w:tcPr>
          <w:p w14:paraId="44F26993" w14:textId="77777777" w:rsidR="00DD2B93" w:rsidRPr="00DD2B93" w:rsidRDefault="00DD2B93" w:rsidP="00DD2B93">
            <w:pPr>
              <w:jc w:val="center"/>
            </w:pPr>
          </w:p>
        </w:tc>
        <w:tc>
          <w:tcPr>
            <w:tcW w:w="700" w:type="pct"/>
            <w:vAlign w:val="center"/>
            <w:hideMark/>
          </w:tcPr>
          <w:p w14:paraId="22C900EC" w14:textId="77777777" w:rsidR="00DD2B93" w:rsidRPr="00DD2B93" w:rsidRDefault="00DD2B93" w:rsidP="00DD2B93">
            <w:pPr>
              <w:jc w:val="center"/>
            </w:pPr>
          </w:p>
        </w:tc>
        <w:tc>
          <w:tcPr>
            <w:tcW w:w="650" w:type="pct"/>
            <w:vAlign w:val="center"/>
            <w:hideMark/>
          </w:tcPr>
          <w:p w14:paraId="14353361" w14:textId="77777777" w:rsidR="00DD2B93" w:rsidRPr="00DD2B93" w:rsidRDefault="00DD2B93" w:rsidP="00DD2B93">
            <w:pPr>
              <w:jc w:val="center"/>
            </w:pPr>
          </w:p>
        </w:tc>
      </w:tr>
      <w:tr w:rsidR="00DD2B93" w:rsidRPr="00DD2B93" w14:paraId="7901DCF3" w14:textId="77777777" w:rsidTr="00DD2B93">
        <w:trPr>
          <w:tblCellSpacing w:w="15" w:type="dxa"/>
          <w:jc w:val="center"/>
        </w:trPr>
        <w:tc>
          <w:tcPr>
            <w:tcW w:w="600" w:type="pct"/>
            <w:vAlign w:val="center"/>
            <w:hideMark/>
          </w:tcPr>
          <w:p w14:paraId="33EA8C6A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t>В2</w:t>
            </w:r>
          </w:p>
        </w:tc>
        <w:tc>
          <w:tcPr>
            <w:tcW w:w="3050" w:type="pct"/>
            <w:vAlign w:val="center"/>
            <w:hideMark/>
          </w:tcPr>
          <w:p w14:paraId="48199E1E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t>Операції з реалізації будь-яких обсягів пального понад обсяги відповідно до підпункту 213.1.12 пункту 213.1 статті 213 розділу VI Кодексу</w:t>
            </w:r>
          </w:p>
        </w:tc>
        <w:tc>
          <w:tcPr>
            <w:tcW w:w="700" w:type="pct"/>
            <w:vAlign w:val="center"/>
            <w:hideMark/>
          </w:tcPr>
          <w:p w14:paraId="19D3B60C" w14:textId="77777777" w:rsidR="00DD2B93" w:rsidRPr="00DD2B93" w:rsidRDefault="00DD2B93" w:rsidP="00DD2B93">
            <w:pPr>
              <w:spacing w:before="100" w:beforeAutospacing="1" w:after="100" w:afterAutospacing="1"/>
              <w:jc w:val="center"/>
            </w:pPr>
            <w:r w:rsidRPr="00DD2B93">
              <w:t> Д.1</w:t>
            </w:r>
            <w:r w:rsidRPr="00DD2B93">
              <w:rPr>
                <w:vertAlign w:val="superscript"/>
              </w:rPr>
              <w:t>1</w:t>
            </w:r>
            <w:r w:rsidRPr="00DD2B93">
              <w:t> (к. 10)</w:t>
            </w:r>
          </w:p>
        </w:tc>
        <w:tc>
          <w:tcPr>
            <w:tcW w:w="650" w:type="pct"/>
            <w:vAlign w:val="center"/>
            <w:hideMark/>
          </w:tcPr>
          <w:p w14:paraId="69FBB955" w14:textId="77777777" w:rsidR="00DD2B93" w:rsidRPr="00DD2B93" w:rsidRDefault="00DD2B93" w:rsidP="00DD2B93">
            <w:pPr>
              <w:jc w:val="center"/>
            </w:pPr>
          </w:p>
        </w:tc>
      </w:tr>
    </w:tbl>
    <w:bookmarkEnd w:id="0"/>
    <w:p w14:paraId="578645C5" w14:textId="77777777" w:rsidR="00DD2B93" w:rsidRPr="00DD2B93" w:rsidRDefault="00DD2B93" w:rsidP="00DD2B93">
      <w:pPr>
        <w:spacing w:before="100" w:beforeAutospacing="1" w:after="100" w:afterAutospacing="1"/>
      </w:pPr>
      <w:r w:rsidRPr="00DD2B93">
        <w:t>&lt;…&gt;</w:t>
      </w:r>
    </w:p>
    <w:p w14:paraId="0AD8FF37" w14:textId="58CA34C3" w:rsidR="00E3097F" w:rsidRPr="00DD2B93" w:rsidRDefault="00E3097F" w:rsidP="00DD2B93"/>
    <w:sectPr w:rsidR="00E3097F" w:rsidRPr="00DD2B93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2886" w14:textId="77777777" w:rsidR="00C11908" w:rsidRDefault="00C11908" w:rsidP="003506CA">
      <w:r>
        <w:separator/>
      </w:r>
    </w:p>
  </w:endnote>
  <w:endnote w:type="continuationSeparator" w:id="0">
    <w:p w14:paraId="7D482092" w14:textId="77777777" w:rsidR="00C11908" w:rsidRDefault="00C11908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07898" w14:textId="77777777" w:rsidR="00C11908" w:rsidRDefault="00C11908" w:rsidP="003506CA">
      <w:r>
        <w:separator/>
      </w:r>
    </w:p>
  </w:footnote>
  <w:footnote w:type="continuationSeparator" w:id="0">
    <w:p w14:paraId="59B432CF" w14:textId="77777777" w:rsidR="00C11908" w:rsidRDefault="00C11908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3506CA"/>
    <w:rsid w:val="0039637A"/>
    <w:rsid w:val="00465B53"/>
    <w:rsid w:val="0050094F"/>
    <w:rsid w:val="005C2752"/>
    <w:rsid w:val="007F5218"/>
    <w:rsid w:val="0081644B"/>
    <w:rsid w:val="00830D7E"/>
    <w:rsid w:val="008D5B4D"/>
    <w:rsid w:val="0095240C"/>
    <w:rsid w:val="00B905FE"/>
    <w:rsid w:val="00BE1287"/>
    <w:rsid w:val="00C11908"/>
    <w:rsid w:val="00CE6D50"/>
    <w:rsid w:val="00D543E1"/>
    <w:rsid w:val="00D91602"/>
    <w:rsid w:val="00DC1A77"/>
    <w:rsid w:val="00DD2B93"/>
    <w:rsid w:val="00DF315F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2</cp:revision>
  <cp:lastPrinted>2021-04-19T11:48:00Z</cp:lastPrinted>
  <dcterms:created xsi:type="dcterms:W3CDTF">2021-04-19T12:49:00Z</dcterms:created>
  <dcterms:modified xsi:type="dcterms:W3CDTF">2021-04-19T12:49:00Z</dcterms:modified>
</cp:coreProperties>
</file>