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D" w:rsidRDefault="0013150D" w:rsidP="0013150D">
      <w:pPr>
        <w:pStyle w:val="a3"/>
        <w:jc w:val="center"/>
      </w:pPr>
      <w:r>
        <w:rPr>
          <w:rStyle w:val="a4"/>
        </w:rPr>
        <w:t>МІНІСТЕРСТВО СОЦІАЛЬНОЇ ПОЛІТИКИ УКРАЇНИ</w:t>
      </w:r>
    </w:p>
    <w:p w:rsidR="0013150D" w:rsidRDefault="0013150D" w:rsidP="0013150D">
      <w:pPr>
        <w:pStyle w:val="a3"/>
        <w:jc w:val="center"/>
      </w:pPr>
      <w:r>
        <w:rPr>
          <w:rStyle w:val="a4"/>
        </w:rPr>
        <w:t>ЛИСТ</w:t>
      </w:r>
    </w:p>
    <w:p w:rsidR="0013150D" w:rsidRDefault="0013150D" w:rsidP="0013150D">
      <w:pPr>
        <w:pStyle w:val="a3"/>
        <w:jc w:val="center"/>
      </w:pPr>
      <w:proofErr w:type="spellStart"/>
      <w:r>
        <w:rPr>
          <w:rStyle w:val="a4"/>
        </w:rPr>
        <w:t>від</w:t>
      </w:r>
      <w:proofErr w:type="spellEnd"/>
      <w:r>
        <w:rPr>
          <w:rStyle w:val="a4"/>
        </w:rPr>
        <w:t xml:space="preserve"> 10.10.2016 р. № 560/13/116-16</w:t>
      </w:r>
    </w:p>
    <w:p w:rsidR="0013150D" w:rsidRDefault="0013150D" w:rsidP="0013150D">
      <w:pPr>
        <w:pStyle w:val="a3"/>
        <w:jc w:val="center"/>
      </w:pPr>
      <w:proofErr w:type="spellStart"/>
      <w:r>
        <w:rPr>
          <w:rStyle w:val="a4"/>
        </w:rPr>
        <w:t>Щодо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збереження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місця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роботи</w:t>
      </w:r>
      <w:proofErr w:type="spellEnd"/>
      <w:r>
        <w:rPr>
          <w:rStyle w:val="a4"/>
        </w:rPr>
        <w:t xml:space="preserve"> та </w:t>
      </w:r>
      <w:proofErr w:type="spellStart"/>
      <w:r>
        <w:rPr>
          <w:rStyle w:val="a4"/>
        </w:rPr>
        <w:t>середньої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зарплати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працівнику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що</w:t>
      </w:r>
      <w:proofErr w:type="spellEnd"/>
      <w:r>
        <w:rPr>
          <w:rStyle w:val="a4"/>
        </w:rPr>
        <w:t xml:space="preserve"> проходить </w:t>
      </w:r>
      <w:proofErr w:type="spellStart"/>
      <w:r>
        <w:rPr>
          <w:rStyle w:val="a4"/>
        </w:rPr>
        <w:t>військову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підготовку</w:t>
      </w:r>
      <w:proofErr w:type="spellEnd"/>
      <w:r>
        <w:rPr>
          <w:rStyle w:val="a4"/>
        </w:rPr>
        <w:t xml:space="preserve"> за </w:t>
      </w:r>
      <w:proofErr w:type="spellStart"/>
      <w:r>
        <w:rPr>
          <w:rStyle w:val="a4"/>
        </w:rPr>
        <w:t>програмою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офіцерів</w:t>
      </w:r>
      <w:proofErr w:type="spellEnd"/>
      <w:r>
        <w:rPr>
          <w:rStyle w:val="a4"/>
        </w:rPr>
        <w:t xml:space="preserve"> запасу</w:t>
      </w:r>
    </w:p>
    <w:p w:rsidR="0013150D" w:rsidRDefault="0013150D" w:rsidP="0013150D">
      <w:pPr>
        <w:pStyle w:val="a3"/>
      </w:pPr>
      <w:r>
        <w:t xml:space="preserve">У </w:t>
      </w:r>
      <w:proofErr w:type="spellStart"/>
      <w:r>
        <w:t>Департаменті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та умов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розглянуто</w:t>
      </w:r>
      <w:proofErr w:type="spellEnd"/>
      <w:r>
        <w:t xml:space="preserve"> ваш лист </w:t>
      </w:r>
      <w:proofErr w:type="spellStart"/>
      <w:r>
        <w:t>і</w:t>
      </w:r>
      <w:proofErr w:type="spellEnd"/>
      <w:r>
        <w:t xml:space="preserve"> в межах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повідомляється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Частиною</w:t>
      </w:r>
      <w:proofErr w:type="spellEnd"/>
      <w:r>
        <w:t xml:space="preserve"> другою </w:t>
      </w:r>
      <w:proofErr w:type="spellStart"/>
      <w:r>
        <w:t>статті</w:t>
      </w:r>
      <w:proofErr w:type="spellEnd"/>
      <w:r>
        <w:t xml:space="preserve"> 119 Кодексу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України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залучаються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законами України "Про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обов'язок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службу" </w:t>
      </w:r>
      <w:proofErr w:type="spellStart"/>
      <w:r>
        <w:t>і</w:t>
      </w:r>
      <w:proofErr w:type="spellEnd"/>
      <w:r>
        <w:t xml:space="preserve"> "Про </w:t>
      </w:r>
      <w:proofErr w:type="spellStart"/>
      <w:r>
        <w:t>альтернативну</w:t>
      </w:r>
      <w:proofErr w:type="spellEnd"/>
      <w:r>
        <w:t xml:space="preserve"> (</w:t>
      </w:r>
      <w:proofErr w:type="spellStart"/>
      <w:r>
        <w:t>невійськову</w:t>
      </w:r>
      <w:proofErr w:type="spellEnd"/>
      <w:r>
        <w:t xml:space="preserve">) службу", "Про </w:t>
      </w:r>
      <w:proofErr w:type="spellStart"/>
      <w:r>
        <w:t>мобілізаційну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мобілізацію</w:t>
      </w:r>
      <w:proofErr w:type="spellEnd"/>
      <w:r>
        <w:t xml:space="preserve">",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та </w:t>
      </w:r>
      <w:proofErr w:type="spellStart"/>
      <w:r>
        <w:t>пільги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 Закону України "Про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обов'язок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службу" (</w:t>
      </w:r>
      <w:proofErr w:type="spellStart"/>
      <w:r>
        <w:t>далі</w:t>
      </w:r>
      <w:proofErr w:type="spellEnd"/>
      <w:r>
        <w:t xml:space="preserve"> - Закон)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обов'язок</w:t>
      </w:r>
      <w:proofErr w:type="spellEnd"/>
      <w:r>
        <w:t xml:space="preserve"> </w:t>
      </w:r>
      <w:proofErr w:type="spellStart"/>
      <w:r>
        <w:t>установлюється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України до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Вітчизни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особовим</w:t>
      </w:r>
      <w:proofErr w:type="spellEnd"/>
      <w:r>
        <w:t xml:space="preserve"> складом </w:t>
      </w:r>
      <w:proofErr w:type="spellStart"/>
      <w:r>
        <w:t>Збройних</w:t>
      </w:r>
      <w:proofErr w:type="spellEnd"/>
      <w:r>
        <w:t xml:space="preserve"> Сил України,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утворених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України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транспорту, посади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комплектуються</w:t>
      </w:r>
      <w:proofErr w:type="spellEnd"/>
      <w:r>
        <w:t xml:space="preserve"> </w:t>
      </w:r>
      <w:proofErr w:type="spellStart"/>
      <w:r>
        <w:t>військовослужбовцями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в себе,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8 Закону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України до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патріотичне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допризовну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,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призовників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військово-технічних</w:t>
      </w:r>
      <w:proofErr w:type="spellEnd"/>
      <w:r>
        <w:t xml:space="preserve"> </w:t>
      </w:r>
      <w:proofErr w:type="spellStart"/>
      <w:r>
        <w:t>спеціальностей</w:t>
      </w:r>
      <w:proofErr w:type="spellEnd"/>
      <w:r>
        <w:t xml:space="preserve">, </w:t>
      </w:r>
      <w:proofErr w:type="spellStart"/>
      <w:r>
        <w:t>підготовку</w:t>
      </w:r>
      <w:proofErr w:type="spellEnd"/>
      <w:r>
        <w:t xml:space="preserve"> у </w:t>
      </w:r>
      <w:proofErr w:type="spellStart"/>
      <w:r>
        <w:t>військових</w:t>
      </w:r>
      <w:proofErr w:type="spellEnd"/>
      <w:r>
        <w:t xml:space="preserve"> оркестрах,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ліцеях</w:t>
      </w:r>
      <w:proofErr w:type="spellEnd"/>
      <w:r>
        <w:t xml:space="preserve"> та </w:t>
      </w:r>
      <w:proofErr w:type="spellStart"/>
      <w:r>
        <w:t>ліцеях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посиленою</w:t>
      </w:r>
      <w:proofErr w:type="spellEnd"/>
      <w:r>
        <w:t xml:space="preserve"> </w:t>
      </w:r>
      <w:proofErr w:type="spellStart"/>
      <w:r>
        <w:t>військово-фізичною</w:t>
      </w:r>
      <w:proofErr w:type="spellEnd"/>
      <w:r>
        <w:t xml:space="preserve"> </w:t>
      </w:r>
      <w:proofErr w:type="spellStart"/>
      <w:r>
        <w:t>підготовкою</w:t>
      </w:r>
      <w:proofErr w:type="spellEnd"/>
      <w:r>
        <w:t xml:space="preserve">, </w:t>
      </w:r>
      <w:proofErr w:type="spellStart"/>
      <w:r>
        <w:t>підготовку</w:t>
      </w:r>
      <w:proofErr w:type="spellEnd"/>
      <w:r>
        <w:t xml:space="preserve"> до </w:t>
      </w:r>
      <w:proofErr w:type="spellStart"/>
      <w:r>
        <w:t>вступу</w:t>
      </w:r>
      <w:proofErr w:type="spellEnd"/>
      <w:r>
        <w:t xml:space="preserve"> у </w:t>
      </w:r>
      <w:proofErr w:type="spellStart"/>
      <w:r>
        <w:t>вищі</w:t>
      </w:r>
      <w:proofErr w:type="spellEnd"/>
      <w:r>
        <w:t xml:space="preserve"> </w:t>
      </w:r>
      <w:proofErr w:type="spellStart"/>
      <w:r>
        <w:t>військові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та </w:t>
      </w:r>
      <w:proofErr w:type="spellStart"/>
      <w:r>
        <w:t>військові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rPr>
          <w:rStyle w:val="a4"/>
        </w:rPr>
        <w:t>військову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підготовку</w:t>
      </w:r>
      <w:proofErr w:type="spellEnd"/>
      <w:r>
        <w:rPr>
          <w:rStyle w:val="a4"/>
        </w:rPr>
        <w:t xml:space="preserve"> у </w:t>
      </w:r>
      <w:proofErr w:type="spellStart"/>
      <w:r>
        <w:rPr>
          <w:rStyle w:val="a4"/>
        </w:rPr>
        <w:t>вищих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навчальних</w:t>
      </w:r>
      <w:proofErr w:type="spellEnd"/>
      <w:r>
        <w:rPr>
          <w:rStyle w:val="a4"/>
        </w:rPr>
        <w:t xml:space="preserve"> закладах за </w:t>
      </w:r>
      <w:proofErr w:type="spellStart"/>
      <w:r>
        <w:rPr>
          <w:rStyle w:val="a4"/>
        </w:rPr>
        <w:t>програмою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офіцерів</w:t>
      </w:r>
      <w:proofErr w:type="spellEnd"/>
      <w:r>
        <w:rPr>
          <w:rStyle w:val="a4"/>
        </w:rPr>
        <w:t xml:space="preserve"> запасу</w:t>
      </w:r>
      <w:r>
        <w:t xml:space="preserve">, </w:t>
      </w:r>
      <w:proofErr w:type="spellStart"/>
      <w:r>
        <w:t>фізичну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, </w:t>
      </w:r>
      <w:proofErr w:type="spellStart"/>
      <w:r>
        <w:t>лікувально-оздоровчу</w:t>
      </w:r>
      <w:proofErr w:type="spellEnd"/>
      <w:r>
        <w:t xml:space="preserve"> роботу,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Статтею</w:t>
      </w:r>
      <w:proofErr w:type="spellEnd"/>
      <w:r>
        <w:t xml:space="preserve"> 11 Закону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військова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України за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офіцерів</w:t>
      </w:r>
      <w:proofErr w:type="spellEnd"/>
      <w:r>
        <w:t xml:space="preserve"> запасу проводиться у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закладах та у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підрозділах</w:t>
      </w:r>
      <w:proofErr w:type="spellEnd"/>
      <w:r>
        <w:t xml:space="preserve">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Військову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офіцерів</w:t>
      </w:r>
      <w:proofErr w:type="spellEnd"/>
      <w:r>
        <w:t xml:space="preserve"> запасу на </w:t>
      </w:r>
      <w:proofErr w:type="spellStart"/>
      <w:r>
        <w:t>добровільних</w:t>
      </w:r>
      <w:proofErr w:type="spellEnd"/>
      <w:r>
        <w:t xml:space="preserve"> засадах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України,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здобувають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не </w:t>
      </w:r>
      <w:proofErr w:type="spellStart"/>
      <w:r>
        <w:t>нижче</w:t>
      </w:r>
      <w:proofErr w:type="spellEnd"/>
      <w:r>
        <w:t xml:space="preserve"> бакалавра, </w:t>
      </w:r>
      <w:proofErr w:type="spellStart"/>
      <w:r>
        <w:t>придатні</w:t>
      </w:r>
      <w:proofErr w:type="spellEnd"/>
      <w:r>
        <w:t xml:space="preserve"> до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за станом </w:t>
      </w:r>
      <w:proofErr w:type="spellStart"/>
      <w:r>
        <w:t>здоров'я</w:t>
      </w:r>
      <w:proofErr w:type="spellEnd"/>
      <w:r>
        <w:t xml:space="preserve"> та </w:t>
      </w:r>
      <w:proofErr w:type="spellStart"/>
      <w:r>
        <w:t>морально-діловими</w:t>
      </w:r>
      <w:proofErr w:type="spellEnd"/>
      <w:r>
        <w:t xml:space="preserve"> </w:t>
      </w:r>
      <w:proofErr w:type="spellStart"/>
      <w:r>
        <w:t>якостями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Військова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офіцерів</w:t>
      </w:r>
      <w:proofErr w:type="spellEnd"/>
      <w:r>
        <w:t xml:space="preserve"> запасу </w:t>
      </w:r>
      <w:proofErr w:type="spellStart"/>
      <w:r>
        <w:t>включається</w:t>
      </w:r>
      <w:proofErr w:type="spellEnd"/>
      <w:r>
        <w:t xml:space="preserve"> до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як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.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розробляються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</w:t>
      </w:r>
      <w:proofErr w:type="spellStart"/>
      <w:r>
        <w:t>кваліфікаційних</w:t>
      </w:r>
      <w:proofErr w:type="spellEnd"/>
      <w:r>
        <w:t xml:space="preserve"> характеристик </w:t>
      </w:r>
      <w:proofErr w:type="spellStart"/>
      <w:r>
        <w:t>офіцерів</w:t>
      </w:r>
      <w:proofErr w:type="spellEnd"/>
      <w:r>
        <w:t xml:space="preserve"> запасу за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військово-обліковою</w:t>
      </w:r>
      <w:proofErr w:type="spellEnd"/>
      <w:r>
        <w:t xml:space="preserve"> </w:t>
      </w:r>
      <w:proofErr w:type="spellStart"/>
      <w:r>
        <w:t>спеціальністю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Громадянам</w:t>
      </w:r>
      <w:proofErr w:type="spellEnd"/>
      <w:r>
        <w:t xml:space="preserve"> України,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не </w:t>
      </w:r>
      <w:proofErr w:type="spellStart"/>
      <w:r>
        <w:t>нижче</w:t>
      </w:r>
      <w:proofErr w:type="spellEnd"/>
      <w:r>
        <w:t xml:space="preserve"> бакалавра,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курс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офіцерів</w:t>
      </w:r>
      <w:proofErr w:type="spellEnd"/>
      <w:r>
        <w:t xml:space="preserve"> запасу, </w:t>
      </w:r>
      <w:proofErr w:type="spellStart"/>
      <w:r>
        <w:t>склали</w:t>
      </w:r>
      <w:proofErr w:type="spellEnd"/>
      <w:r>
        <w:t xml:space="preserve">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іспити</w:t>
      </w:r>
      <w:proofErr w:type="spellEnd"/>
      <w:r>
        <w:t xml:space="preserve"> та </w:t>
      </w:r>
      <w:proofErr w:type="spellStart"/>
      <w:r>
        <w:t>атестовані</w:t>
      </w:r>
      <w:proofErr w:type="spellEnd"/>
      <w:r>
        <w:t xml:space="preserve"> до </w:t>
      </w:r>
      <w:proofErr w:type="spellStart"/>
      <w:r>
        <w:t>офіцерського</w:t>
      </w:r>
      <w:proofErr w:type="spellEnd"/>
      <w:r>
        <w:t xml:space="preserve"> складу, </w:t>
      </w:r>
      <w:proofErr w:type="spellStart"/>
      <w:r>
        <w:t>присвоюється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lastRenderedPageBreak/>
        <w:t>первинне</w:t>
      </w:r>
      <w:proofErr w:type="spellEnd"/>
      <w:r>
        <w:t xml:space="preserve"> </w:t>
      </w:r>
      <w:proofErr w:type="spellStart"/>
      <w:r>
        <w:t>військове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</w:t>
      </w:r>
      <w:proofErr w:type="spellStart"/>
      <w:r>
        <w:t>офіцера</w:t>
      </w:r>
      <w:proofErr w:type="spellEnd"/>
      <w:r>
        <w:t xml:space="preserve"> запасу. У </w:t>
      </w:r>
      <w:proofErr w:type="spellStart"/>
      <w:r>
        <w:t>разі</w:t>
      </w:r>
      <w:proofErr w:type="spellEnd"/>
      <w:r>
        <w:t xml:space="preserve"> потреби вони за наказом </w:t>
      </w:r>
      <w:proofErr w:type="spellStart"/>
      <w:r>
        <w:t>Міністра</w:t>
      </w:r>
      <w:proofErr w:type="spellEnd"/>
      <w:r>
        <w:t xml:space="preserve"> оборони України </w:t>
      </w:r>
      <w:proofErr w:type="spellStart"/>
      <w:r>
        <w:t>підлягають</w:t>
      </w:r>
      <w:proofErr w:type="spellEnd"/>
      <w:r>
        <w:t xml:space="preserve"> призову для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офіцерського</w:t>
      </w:r>
      <w:proofErr w:type="spellEnd"/>
      <w:r>
        <w:t xml:space="preserve"> складу.</w:t>
      </w:r>
    </w:p>
    <w:p w:rsidR="0013150D" w:rsidRDefault="0013150D" w:rsidP="0013150D">
      <w:pPr>
        <w:pStyle w:val="a3"/>
      </w:pPr>
      <w:r>
        <w:t xml:space="preserve">Права та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військовозобов'язаних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резервістів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ними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у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резерві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Законом,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нормативно-правовими</w:t>
      </w:r>
      <w:proofErr w:type="spellEnd"/>
      <w:r>
        <w:t xml:space="preserve"> актами. На </w:t>
      </w:r>
      <w:proofErr w:type="spellStart"/>
      <w:r>
        <w:t>військовозобов'язаних</w:t>
      </w:r>
      <w:proofErr w:type="spellEnd"/>
      <w:r>
        <w:t xml:space="preserve"> та </w:t>
      </w:r>
      <w:proofErr w:type="spellStart"/>
      <w:r>
        <w:t>резервістів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</w:t>
      </w:r>
      <w:proofErr w:type="spellStart"/>
      <w:r>
        <w:t>статутів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України.</w:t>
      </w:r>
    </w:p>
    <w:p w:rsidR="0013150D" w:rsidRDefault="0013150D" w:rsidP="0013150D">
      <w:pPr>
        <w:pStyle w:val="a3"/>
      </w:pPr>
      <w:r>
        <w:t xml:space="preserve">За </w:t>
      </w:r>
      <w:proofErr w:type="spellStart"/>
      <w:r>
        <w:t>призваними</w:t>
      </w:r>
      <w:proofErr w:type="spellEnd"/>
      <w:r>
        <w:t xml:space="preserve"> на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військовозобов'язаними</w:t>
      </w:r>
      <w:proofErr w:type="spellEnd"/>
      <w:r>
        <w:t xml:space="preserve"> на весь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резервістами</w:t>
      </w:r>
      <w:proofErr w:type="spellEnd"/>
      <w:r>
        <w:t xml:space="preserve"> на весь час </w:t>
      </w:r>
      <w:proofErr w:type="spellStart"/>
      <w:r>
        <w:t>виконання</w:t>
      </w:r>
      <w:proofErr w:type="spellEnd"/>
      <w:r>
        <w:t xml:space="preserve"> ними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у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резерві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час </w:t>
      </w:r>
      <w:proofErr w:type="spellStart"/>
      <w:r>
        <w:t>проїзду</w:t>
      </w:r>
      <w:proofErr w:type="spellEnd"/>
      <w:r>
        <w:t xml:space="preserve"> до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назад, </w:t>
      </w:r>
      <w:proofErr w:type="spellStart"/>
      <w:r>
        <w:rPr>
          <w:rStyle w:val="a4"/>
        </w:rPr>
        <w:t>зберігаються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місце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роботи</w:t>
      </w:r>
      <w:proofErr w:type="spellEnd"/>
      <w:r>
        <w:rPr>
          <w:rStyle w:val="a4"/>
        </w:rPr>
        <w:t xml:space="preserve">, а </w:t>
      </w:r>
      <w:proofErr w:type="spellStart"/>
      <w:r>
        <w:rPr>
          <w:rStyle w:val="a4"/>
        </w:rPr>
        <w:t>також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займана</w:t>
      </w:r>
      <w:proofErr w:type="spellEnd"/>
      <w:r>
        <w:rPr>
          <w:rStyle w:val="a4"/>
        </w:rPr>
        <w:t xml:space="preserve"> посада та </w:t>
      </w:r>
      <w:proofErr w:type="spellStart"/>
      <w:r>
        <w:rPr>
          <w:rStyle w:val="a4"/>
        </w:rPr>
        <w:t>середня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заробітна</w:t>
      </w:r>
      <w:proofErr w:type="spellEnd"/>
      <w:r>
        <w:rPr>
          <w:rStyle w:val="a4"/>
        </w:rPr>
        <w:t xml:space="preserve"> плата на </w:t>
      </w:r>
      <w:proofErr w:type="spellStart"/>
      <w:r>
        <w:rPr>
          <w:rStyle w:val="a4"/>
        </w:rPr>
        <w:t>підприємстві</w:t>
      </w:r>
      <w:proofErr w:type="spellEnd"/>
      <w:r>
        <w:rPr>
          <w:rStyle w:val="a4"/>
        </w:rPr>
        <w:t xml:space="preserve">, в </w:t>
      </w:r>
      <w:proofErr w:type="spellStart"/>
      <w:r>
        <w:rPr>
          <w:rStyle w:val="a4"/>
        </w:rPr>
        <w:t>установі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організації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незалежно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від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підпорядкування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</w:t>
      </w:r>
      <w:proofErr w:type="spellEnd"/>
      <w:r>
        <w:rPr>
          <w:rStyle w:val="a4"/>
        </w:rPr>
        <w:t xml:space="preserve"> форм </w:t>
      </w:r>
      <w:proofErr w:type="spellStart"/>
      <w:r>
        <w:rPr>
          <w:rStyle w:val="a4"/>
        </w:rPr>
        <w:t>власності</w:t>
      </w:r>
      <w:proofErr w:type="spellEnd"/>
      <w:r>
        <w:rPr>
          <w:rStyle w:val="a4"/>
        </w:rPr>
        <w:t xml:space="preserve"> </w:t>
      </w:r>
      <w:r>
        <w:t>(</w:t>
      </w:r>
      <w:proofErr w:type="spellStart"/>
      <w:r>
        <w:t>стаття</w:t>
      </w:r>
      <w:proofErr w:type="spellEnd"/>
      <w:r>
        <w:t xml:space="preserve"> 29 Закону).</w:t>
      </w:r>
    </w:p>
    <w:p w:rsidR="0013150D" w:rsidRDefault="0013150D" w:rsidP="0013150D">
      <w:pPr>
        <w:pStyle w:val="a3"/>
      </w:pP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від</w:t>
      </w:r>
      <w:proofErr w:type="spellEnd"/>
      <w:r>
        <w:t xml:space="preserve"> 01.02.2012 р. N 48 </w:t>
      </w:r>
      <w:proofErr w:type="spellStart"/>
      <w:r>
        <w:t>затверджений</w:t>
      </w:r>
      <w:proofErr w:type="spellEnd"/>
      <w:r>
        <w:t xml:space="preserve"> Порядок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України за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офіцерів</w:t>
      </w:r>
      <w:proofErr w:type="spellEnd"/>
      <w:r>
        <w:t xml:space="preserve"> запасу,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військова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включається</w:t>
      </w:r>
      <w:proofErr w:type="spellEnd"/>
      <w:r>
        <w:t xml:space="preserve"> до </w:t>
      </w:r>
      <w:proofErr w:type="spellStart"/>
      <w:r>
        <w:t>освітніх</w:t>
      </w:r>
      <w:proofErr w:type="spellEnd"/>
      <w:r>
        <w:t xml:space="preserve"> (</w:t>
      </w:r>
      <w:proofErr w:type="spellStart"/>
      <w:r>
        <w:t>освітньо-професійних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освітньо-наукових</w:t>
      </w:r>
      <w:proofErr w:type="spellEnd"/>
      <w:r>
        <w:t xml:space="preserve">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закладу, </w:t>
      </w:r>
      <w:proofErr w:type="spellStart"/>
      <w:r>
        <w:t>здобувачі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, як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теоретичного </w:t>
      </w:r>
      <w:proofErr w:type="spellStart"/>
      <w:r>
        <w:t>і</w:t>
      </w:r>
      <w:proofErr w:type="spellEnd"/>
      <w:r>
        <w:t xml:space="preserve"> практичного курсу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у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підрозділі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 </w:t>
      </w:r>
      <w:proofErr w:type="spellStart"/>
      <w:r>
        <w:t>вищому</w:t>
      </w:r>
      <w:proofErr w:type="spellEnd"/>
      <w:r>
        <w:t xml:space="preserve">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, </w:t>
      </w:r>
      <w:proofErr w:type="spellStart"/>
      <w:r>
        <w:t>комплексних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занять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курсу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військово-професійної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(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) та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>.</w:t>
      </w:r>
    </w:p>
    <w:p w:rsidR="0013150D" w:rsidRDefault="0013150D" w:rsidP="0013150D">
      <w:pPr>
        <w:pStyle w:val="a3"/>
      </w:pPr>
      <w:proofErr w:type="spellStart"/>
      <w:r>
        <w:t>Військова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, як правило, </w:t>
      </w:r>
      <w:proofErr w:type="spellStart"/>
      <w:r>
        <w:t>планується</w:t>
      </w:r>
      <w:proofErr w:type="spellEnd"/>
      <w:r>
        <w:t xml:space="preserve"> та проводиться </w:t>
      </w:r>
      <w:proofErr w:type="spellStart"/>
      <w:r>
        <w:t>протягом</w:t>
      </w:r>
      <w:proofErr w:type="spellEnd"/>
      <w:r>
        <w:t xml:space="preserve"> одного </w:t>
      </w:r>
      <w:proofErr w:type="spellStart"/>
      <w:r>
        <w:t>навчального</w:t>
      </w:r>
      <w:proofErr w:type="spellEnd"/>
      <w:r>
        <w:t xml:space="preserve"> дня на </w:t>
      </w:r>
      <w:proofErr w:type="spellStart"/>
      <w:r>
        <w:t>тиждень</w:t>
      </w:r>
      <w:proofErr w:type="spellEnd"/>
      <w:r>
        <w:t xml:space="preserve"> (методом </w:t>
      </w:r>
      <w:proofErr w:type="spellStart"/>
      <w:r>
        <w:t>проведення</w:t>
      </w:r>
      <w:proofErr w:type="spellEnd"/>
      <w:r>
        <w:t xml:space="preserve"> "</w:t>
      </w:r>
      <w:proofErr w:type="spellStart"/>
      <w:r>
        <w:t>військового</w:t>
      </w:r>
      <w:proofErr w:type="spellEnd"/>
      <w:r>
        <w:t xml:space="preserve"> дня") </w:t>
      </w:r>
      <w:proofErr w:type="spellStart"/>
      <w:r>
        <w:t>строком</w:t>
      </w:r>
      <w:proofErr w:type="spellEnd"/>
      <w:r>
        <w:t xml:space="preserve"> до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навчання.</w:t>
      </w:r>
    </w:p>
    <w:p w:rsidR="0013150D" w:rsidRDefault="0013150D" w:rsidP="0013150D">
      <w:pPr>
        <w:pStyle w:val="a3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у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підрозділі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вищому</w:t>
      </w:r>
      <w:proofErr w:type="spellEnd"/>
      <w:r>
        <w:t xml:space="preserve"> </w:t>
      </w:r>
      <w:proofErr w:type="spellStart"/>
      <w:r>
        <w:t>військовому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для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здійснюватись</w:t>
      </w:r>
      <w:proofErr w:type="spellEnd"/>
      <w:r>
        <w:t xml:space="preserve"> у строк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до шести </w:t>
      </w:r>
      <w:proofErr w:type="spellStart"/>
      <w:r>
        <w:t>тижнів</w:t>
      </w:r>
      <w:proofErr w:type="spellEnd"/>
      <w:r>
        <w:t xml:space="preserve"> поточного семестру (</w:t>
      </w:r>
      <w:proofErr w:type="spellStart"/>
      <w:r>
        <w:t>навчального</w:t>
      </w:r>
      <w:proofErr w:type="spellEnd"/>
      <w:r>
        <w:t xml:space="preserve"> року) </w:t>
      </w:r>
      <w:proofErr w:type="spellStart"/>
      <w:r>
        <w:t>строком</w:t>
      </w:r>
      <w:proofErr w:type="spellEnd"/>
      <w:r>
        <w:t xml:space="preserve"> до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навчання,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договором про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умови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>.</w:t>
      </w:r>
    </w:p>
    <w:p w:rsidR="0013150D" w:rsidRDefault="0013150D" w:rsidP="0013150D">
      <w:pPr>
        <w:pStyle w:val="a3"/>
      </w:pPr>
      <w:r>
        <w:t xml:space="preserve">Для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не </w:t>
      </w:r>
      <w:proofErr w:type="spellStart"/>
      <w:r>
        <w:t>нижче</w:t>
      </w:r>
      <w:proofErr w:type="spellEnd"/>
      <w:r>
        <w:t xml:space="preserve"> бакалавра, </w:t>
      </w:r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здійснюватись</w:t>
      </w:r>
      <w:proofErr w:type="spellEnd"/>
      <w:r>
        <w:t xml:space="preserve"> у строк, </w:t>
      </w:r>
      <w:proofErr w:type="spellStart"/>
      <w:r>
        <w:t>передбачений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контрактом про </w:t>
      </w:r>
      <w:proofErr w:type="spellStart"/>
      <w:r>
        <w:t>військову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укладається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громадянином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зарахований</w:t>
      </w:r>
      <w:proofErr w:type="spellEnd"/>
      <w:r>
        <w:t xml:space="preserve"> для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та ректором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закладу,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проводиться </w:t>
      </w:r>
      <w:proofErr w:type="spellStart"/>
      <w:r>
        <w:t>військова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</w:t>
      </w:r>
      <w:proofErr w:type="spellStart"/>
      <w:r>
        <w:t>строком</w:t>
      </w:r>
      <w:proofErr w:type="spellEnd"/>
      <w:r>
        <w:t xml:space="preserve"> до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навчання.</w:t>
      </w:r>
    </w:p>
    <w:p w:rsidR="0013150D" w:rsidRDefault="0013150D" w:rsidP="0013150D">
      <w:pPr>
        <w:pStyle w:val="a3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, </w:t>
      </w:r>
      <w:r>
        <w:rPr>
          <w:rStyle w:val="a4"/>
        </w:rPr>
        <w:t xml:space="preserve">за </w:t>
      </w:r>
      <w:proofErr w:type="spellStart"/>
      <w:r>
        <w:rPr>
          <w:rStyle w:val="a4"/>
        </w:rPr>
        <w:t>працівником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який</w:t>
      </w:r>
      <w:proofErr w:type="spellEnd"/>
      <w:r>
        <w:rPr>
          <w:rStyle w:val="a4"/>
        </w:rPr>
        <w:t xml:space="preserve"> проходить </w:t>
      </w:r>
      <w:proofErr w:type="spellStart"/>
      <w:r>
        <w:rPr>
          <w:rStyle w:val="a4"/>
        </w:rPr>
        <w:t>військову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громадян</w:t>
      </w:r>
      <w:proofErr w:type="spellEnd"/>
      <w:r>
        <w:rPr>
          <w:rStyle w:val="a4"/>
        </w:rPr>
        <w:t xml:space="preserve"> України за </w:t>
      </w:r>
      <w:proofErr w:type="spellStart"/>
      <w:r>
        <w:rPr>
          <w:rStyle w:val="a4"/>
        </w:rPr>
        <w:t>програмою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підготовки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офіцерів</w:t>
      </w:r>
      <w:proofErr w:type="spellEnd"/>
      <w:r>
        <w:rPr>
          <w:rStyle w:val="a4"/>
        </w:rPr>
        <w:t xml:space="preserve"> запасу </w:t>
      </w:r>
      <w:proofErr w:type="spellStart"/>
      <w:r>
        <w:rPr>
          <w:rStyle w:val="a4"/>
        </w:rPr>
        <w:t>протягом</w:t>
      </w:r>
      <w:proofErr w:type="spellEnd"/>
      <w:r>
        <w:rPr>
          <w:rStyle w:val="a4"/>
        </w:rPr>
        <w:t xml:space="preserve"> одного </w:t>
      </w:r>
      <w:proofErr w:type="spellStart"/>
      <w:r>
        <w:rPr>
          <w:rStyle w:val="a4"/>
        </w:rPr>
        <w:t>навчального</w:t>
      </w:r>
      <w:proofErr w:type="spellEnd"/>
      <w:r>
        <w:rPr>
          <w:rStyle w:val="a4"/>
        </w:rPr>
        <w:t xml:space="preserve"> дня на </w:t>
      </w:r>
      <w:proofErr w:type="spellStart"/>
      <w:r>
        <w:rPr>
          <w:rStyle w:val="a4"/>
        </w:rPr>
        <w:t>тиждень</w:t>
      </w:r>
      <w:proofErr w:type="spellEnd"/>
      <w:r>
        <w:rPr>
          <w:rStyle w:val="a4"/>
        </w:rPr>
        <w:t xml:space="preserve"> (методом </w:t>
      </w:r>
      <w:proofErr w:type="spellStart"/>
      <w:r>
        <w:rPr>
          <w:rStyle w:val="a4"/>
        </w:rPr>
        <w:t>проведення</w:t>
      </w:r>
      <w:proofErr w:type="spellEnd"/>
      <w:r>
        <w:rPr>
          <w:rStyle w:val="a4"/>
        </w:rPr>
        <w:t xml:space="preserve"> "</w:t>
      </w:r>
      <w:proofErr w:type="spellStart"/>
      <w:r>
        <w:rPr>
          <w:rStyle w:val="a4"/>
        </w:rPr>
        <w:t>військового</w:t>
      </w:r>
      <w:proofErr w:type="spellEnd"/>
      <w:r>
        <w:rPr>
          <w:rStyle w:val="a4"/>
        </w:rPr>
        <w:t xml:space="preserve"> дня") </w:t>
      </w:r>
      <w:proofErr w:type="spellStart"/>
      <w:r>
        <w:rPr>
          <w:rStyle w:val="a4"/>
        </w:rPr>
        <w:t>строком</w:t>
      </w:r>
      <w:proofErr w:type="spellEnd"/>
      <w:r>
        <w:rPr>
          <w:rStyle w:val="a4"/>
        </w:rPr>
        <w:t xml:space="preserve"> до </w:t>
      </w:r>
      <w:proofErr w:type="spellStart"/>
      <w:r>
        <w:rPr>
          <w:rStyle w:val="a4"/>
        </w:rPr>
        <w:t>двох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років</w:t>
      </w:r>
      <w:proofErr w:type="spellEnd"/>
      <w:r>
        <w:rPr>
          <w:rStyle w:val="a4"/>
        </w:rPr>
        <w:t xml:space="preserve"> навчання, </w:t>
      </w:r>
      <w:proofErr w:type="spellStart"/>
      <w:r>
        <w:rPr>
          <w:rStyle w:val="a4"/>
        </w:rPr>
        <w:t>зберігається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місце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роботи</w:t>
      </w:r>
      <w:proofErr w:type="spellEnd"/>
      <w:r>
        <w:rPr>
          <w:rStyle w:val="a4"/>
        </w:rPr>
        <w:t xml:space="preserve">, а </w:t>
      </w:r>
      <w:proofErr w:type="spellStart"/>
      <w:r>
        <w:rPr>
          <w:rStyle w:val="a4"/>
        </w:rPr>
        <w:t>також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займана</w:t>
      </w:r>
      <w:proofErr w:type="spellEnd"/>
      <w:r>
        <w:rPr>
          <w:rStyle w:val="a4"/>
        </w:rPr>
        <w:t xml:space="preserve"> посада та </w:t>
      </w:r>
      <w:proofErr w:type="spellStart"/>
      <w:r>
        <w:rPr>
          <w:rStyle w:val="a4"/>
        </w:rPr>
        <w:t>середня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заробітна</w:t>
      </w:r>
      <w:proofErr w:type="spellEnd"/>
      <w:r>
        <w:rPr>
          <w:rStyle w:val="a4"/>
        </w:rPr>
        <w:t xml:space="preserve"> плата</w:t>
      </w:r>
      <w:r>
        <w:t>.</w:t>
      </w:r>
    </w:p>
    <w:p w:rsidR="0013150D" w:rsidRDefault="0013150D" w:rsidP="0013150D">
      <w:pPr>
        <w:pStyle w:val="a3"/>
      </w:pPr>
      <w:r>
        <w:lastRenderedPageBreak/>
        <w:t xml:space="preserve">У </w:t>
      </w:r>
      <w:proofErr w:type="spellStart"/>
      <w:r>
        <w:t>наведеному</w:t>
      </w:r>
      <w:proofErr w:type="spellEnd"/>
      <w:r>
        <w:t xml:space="preserve"> у </w:t>
      </w:r>
      <w:proofErr w:type="spellStart"/>
      <w:r>
        <w:t>листі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роботодавцю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про </w:t>
      </w:r>
      <w:proofErr w:type="spellStart"/>
      <w:r>
        <w:t>зарахування</w:t>
      </w:r>
      <w:proofErr w:type="spellEnd"/>
      <w:r>
        <w:t xml:space="preserve"> на навчання,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план.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13150D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5FF1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57F5F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683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312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0D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3E82"/>
    <w:rsid w:val="0017425F"/>
    <w:rsid w:val="00174447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93A"/>
    <w:rsid w:val="001E6C3F"/>
    <w:rsid w:val="001E756C"/>
    <w:rsid w:val="001E7928"/>
    <w:rsid w:val="001E7AA4"/>
    <w:rsid w:val="001E7AC8"/>
    <w:rsid w:val="001F08B0"/>
    <w:rsid w:val="001F1471"/>
    <w:rsid w:val="001F1907"/>
    <w:rsid w:val="001F1B03"/>
    <w:rsid w:val="001F24C4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6F48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B93"/>
    <w:rsid w:val="00230DAB"/>
    <w:rsid w:val="0023106B"/>
    <w:rsid w:val="0023195F"/>
    <w:rsid w:val="00231AEA"/>
    <w:rsid w:val="00231CBC"/>
    <w:rsid w:val="00231DB4"/>
    <w:rsid w:val="0023242F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0D3B"/>
    <w:rsid w:val="002611BB"/>
    <w:rsid w:val="002616B3"/>
    <w:rsid w:val="00261D2F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12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9E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59BE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770B"/>
    <w:rsid w:val="003D7746"/>
    <w:rsid w:val="003D7EC3"/>
    <w:rsid w:val="003E05C6"/>
    <w:rsid w:val="003E1474"/>
    <w:rsid w:val="003E148F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1ECA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28BE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561"/>
    <w:rsid w:val="004358E1"/>
    <w:rsid w:val="0043653E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5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9B8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373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9B6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6F21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22E"/>
    <w:rsid w:val="006E6C6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08E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510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653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78A"/>
    <w:rsid w:val="009303A4"/>
    <w:rsid w:val="00930636"/>
    <w:rsid w:val="0093089F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89D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3E00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B47"/>
    <w:rsid w:val="00A95FB6"/>
    <w:rsid w:val="00A960E9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4043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613F"/>
    <w:rsid w:val="00C86312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BA0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BA2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797"/>
    <w:rsid w:val="00D83BE5"/>
    <w:rsid w:val="00D8582B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C92"/>
    <w:rsid w:val="00E11EEF"/>
    <w:rsid w:val="00E11FA0"/>
    <w:rsid w:val="00E12806"/>
    <w:rsid w:val="00E128B1"/>
    <w:rsid w:val="00E12D9F"/>
    <w:rsid w:val="00E12EF0"/>
    <w:rsid w:val="00E13038"/>
    <w:rsid w:val="00E1318B"/>
    <w:rsid w:val="00E13BB2"/>
    <w:rsid w:val="00E13C42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7A4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19CC"/>
    <w:rsid w:val="00F02228"/>
    <w:rsid w:val="00F02439"/>
    <w:rsid w:val="00F02450"/>
    <w:rsid w:val="00F02464"/>
    <w:rsid w:val="00F025B3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677C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6D86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4FEC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2016-10-31T21:56:00Z</dcterms:created>
  <dcterms:modified xsi:type="dcterms:W3CDTF">2016-10-31T21:57:00Z</dcterms:modified>
</cp:coreProperties>
</file>