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14" w:rsidRDefault="00C61C14" w:rsidP="00C61C14">
      <w:pPr>
        <w:pStyle w:val="a3"/>
        <w:jc w:val="center"/>
      </w:pPr>
      <w:r>
        <w:rPr>
          <w:b/>
          <w:bCs/>
        </w:rPr>
        <w:t>ДЕРЖАВНА ФІСКАЛЬНА СЛУЖБА УКРАЇНИ</w:t>
      </w:r>
    </w:p>
    <w:p w:rsidR="00C61C14" w:rsidRDefault="00C61C14" w:rsidP="00C61C14">
      <w:pPr>
        <w:pStyle w:val="a3"/>
        <w:jc w:val="center"/>
      </w:pPr>
      <w:r>
        <w:rPr>
          <w:b/>
          <w:bCs/>
        </w:rPr>
        <w:t>ЛИСТ</w:t>
      </w:r>
    </w:p>
    <w:p w:rsidR="00C61C14" w:rsidRDefault="00C61C14" w:rsidP="00C61C14">
      <w:pPr>
        <w:pStyle w:val="a3"/>
        <w:jc w:val="center"/>
      </w:pPr>
      <w:proofErr w:type="spellStart"/>
      <w:r>
        <w:rPr>
          <w:b/>
          <w:bCs/>
        </w:rPr>
        <w:t>від</w:t>
      </w:r>
      <w:proofErr w:type="spellEnd"/>
      <w:r>
        <w:rPr>
          <w:b/>
          <w:bCs/>
        </w:rPr>
        <w:t xml:space="preserve"> 17.08.2016 р. N 17922/6/99-99-14-05-01-15</w:t>
      </w:r>
    </w:p>
    <w:p w:rsidR="00C61C14" w:rsidRDefault="00C61C14" w:rsidP="00C61C14">
      <w:pPr>
        <w:pStyle w:val="a3"/>
        <w:jc w:val="both"/>
      </w:pPr>
      <w:proofErr w:type="spellStart"/>
      <w:r>
        <w:t>Державна</w:t>
      </w:r>
      <w:proofErr w:type="spellEnd"/>
      <w:r>
        <w:t xml:space="preserve"> </w:t>
      </w:r>
      <w:proofErr w:type="spellStart"/>
      <w:r>
        <w:t>фіскальна</w:t>
      </w:r>
      <w:proofErr w:type="spellEnd"/>
      <w:r>
        <w:t xml:space="preserve"> служба України </w:t>
      </w:r>
      <w:proofErr w:type="spellStart"/>
      <w:r>
        <w:t>розглянула</w:t>
      </w:r>
      <w:proofErr w:type="spellEnd"/>
      <w:r>
        <w:t xml:space="preserve">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в межах </w:t>
      </w:r>
      <w:proofErr w:type="spellStart"/>
      <w:r>
        <w:t>компетенції</w:t>
      </w:r>
      <w:proofErr w:type="spellEnd"/>
      <w:r>
        <w:t xml:space="preserve"> </w:t>
      </w:r>
      <w:proofErr w:type="spellStart"/>
      <w:r>
        <w:t>повідомляє</w:t>
      </w:r>
      <w:proofErr w:type="spellEnd"/>
      <w:r>
        <w:t>.</w:t>
      </w:r>
    </w:p>
    <w:p w:rsidR="00C61C14" w:rsidRDefault="00C61C14" w:rsidP="00C61C14">
      <w:pPr>
        <w:pStyle w:val="a3"/>
        <w:jc w:val="both"/>
      </w:pPr>
      <w:r>
        <w:t xml:space="preserve">Ст. 3 Закону N 265 </w:t>
      </w:r>
      <w:proofErr w:type="spellStart"/>
      <w:r>
        <w:t>встановлено</w:t>
      </w:r>
      <w:proofErr w:type="spellEnd"/>
      <w:r>
        <w:t xml:space="preserve"> </w:t>
      </w:r>
      <w:proofErr w:type="spellStart"/>
      <w:r>
        <w:t>обов'язок</w:t>
      </w:r>
      <w:proofErr w:type="spellEnd"/>
      <w:r>
        <w:t xml:space="preserve"> </w:t>
      </w:r>
      <w:proofErr w:type="spellStart"/>
      <w:r>
        <w:t>суб'єктів</w:t>
      </w:r>
      <w:proofErr w:type="spellEnd"/>
      <w:r>
        <w:t xml:space="preserve"> господарювання,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розрахункові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в </w:t>
      </w:r>
      <w:proofErr w:type="spellStart"/>
      <w:r>
        <w:t>готівковій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безготівковій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(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 xml:space="preserve">,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чеків</w:t>
      </w:r>
      <w:proofErr w:type="spellEnd"/>
      <w:r>
        <w:t xml:space="preserve">, </w:t>
      </w:r>
      <w:proofErr w:type="spellStart"/>
      <w:r>
        <w:t>жетонів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 при продажу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наданні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)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торгівлі</w:t>
      </w:r>
      <w:proofErr w:type="spellEnd"/>
      <w:r>
        <w:t xml:space="preserve">, </w:t>
      </w:r>
      <w:proofErr w:type="spellStart"/>
      <w:r>
        <w:t>громадського</w:t>
      </w:r>
      <w:proofErr w:type="spellEnd"/>
      <w:r>
        <w:t xml:space="preserve"> </w:t>
      </w:r>
      <w:proofErr w:type="spellStart"/>
      <w:r>
        <w:t>харчування</w:t>
      </w:r>
      <w:proofErr w:type="spellEnd"/>
      <w:r>
        <w:t xml:space="preserve"> та </w:t>
      </w:r>
      <w:proofErr w:type="spellStart"/>
      <w:r>
        <w:t>послуг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приймання</w:t>
      </w:r>
      <w:proofErr w:type="spellEnd"/>
      <w:r>
        <w:t xml:space="preserve"> </w:t>
      </w:r>
      <w:proofErr w:type="spellStart"/>
      <w:r>
        <w:t>готівки</w:t>
      </w:r>
      <w:proofErr w:type="spellEnd"/>
      <w:r>
        <w:t xml:space="preserve"> для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переказу</w:t>
      </w:r>
      <w:proofErr w:type="spellEnd"/>
      <w:r>
        <w:t>:</w:t>
      </w:r>
    </w:p>
    <w:p w:rsidR="00C61C14" w:rsidRDefault="00C61C14" w:rsidP="00C61C14">
      <w:pPr>
        <w:pStyle w:val="a3"/>
        <w:jc w:val="both"/>
      </w:pP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розрахункові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на </w:t>
      </w:r>
      <w:proofErr w:type="spellStart"/>
      <w:r>
        <w:t>повну</w:t>
      </w:r>
      <w:proofErr w:type="spellEnd"/>
      <w:r>
        <w:t xml:space="preserve"> суму покупки (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) через </w:t>
      </w:r>
      <w:proofErr w:type="spellStart"/>
      <w:r>
        <w:t>зареєстровані</w:t>
      </w:r>
      <w:proofErr w:type="spellEnd"/>
      <w:r>
        <w:t xml:space="preserve">, </w:t>
      </w:r>
      <w:proofErr w:type="spellStart"/>
      <w:r>
        <w:t>опломбовані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порядку та </w:t>
      </w:r>
      <w:proofErr w:type="spellStart"/>
      <w:r>
        <w:t>переведені</w:t>
      </w:r>
      <w:proofErr w:type="spellEnd"/>
      <w:r>
        <w:t xml:space="preserve"> у </w:t>
      </w:r>
      <w:proofErr w:type="spellStart"/>
      <w:r>
        <w:t>фіскальний</w:t>
      </w:r>
      <w:proofErr w:type="spellEnd"/>
      <w:r>
        <w:t xml:space="preserve"> режим </w:t>
      </w:r>
      <w:proofErr w:type="spellStart"/>
      <w:r>
        <w:t>роботи</w:t>
      </w:r>
      <w:proofErr w:type="spellEnd"/>
      <w:r>
        <w:t xml:space="preserve"> РРО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роздрукуванням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Законом,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зареєстрованих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порядку </w:t>
      </w:r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книжок</w:t>
      </w:r>
      <w:proofErr w:type="spellEnd"/>
      <w:r>
        <w:t>;</w:t>
      </w:r>
    </w:p>
    <w:p w:rsidR="00C61C14" w:rsidRDefault="00C61C14" w:rsidP="00C61C14">
      <w:pPr>
        <w:pStyle w:val="a3"/>
        <w:jc w:val="both"/>
      </w:pPr>
      <w:proofErr w:type="spellStart"/>
      <w:r>
        <w:t>видавати</w:t>
      </w:r>
      <w:proofErr w:type="spellEnd"/>
      <w:r>
        <w:t xml:space="preserve"> </w:t>
      </w:r>
      <w:proofErr w:type="spellStart"/>
      <w:r>
        <w:t>особі</w:t>
      </w:r>
      <w:proofErr w:type="spellEnd"/>
      <w:r>
        <w:t xml:space="preserve">, яка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повертає</w:t>
      </w:r>
      <w:proofErr w:type="spellEnd"/>
      <w:r>
        <w:t xml:space="preserve"> товар,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послугу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відмовляється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неї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ті</w:t>
      </w:r>
      <w:proofErr w:type="spellEnd"/>
      <w:r>
        <w:t xml:space="preserve">, </w:t>
      </w:r>
      <w:proofErr w:type="spellStart"/>
      <w:r>
        <w:t>замовлення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оплата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, при </w:t>
      </w:r>
      <w:proofErr w:type="spellStart"/>
      <w:r>
        <w:t>отриманні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 в </w:t>
      </w:r>
      <w:proofErr w:type="spellStart"/>
      <w:r>
        <w:t>обов'язковому</w:t>
      </w:r>
      <w:proofErr w:type="spellEnd"/>
      <w:r>
        <w:t xml:space="preserve"> порядку </w:t>
      </w:r>
      <w:proofErr w:type="spellStart"/>
      <w:r>
        <w:t>розрахунковий</w:t>
      </w:r>
      <w:proofErr w:type="spellEnd"/>
      <w:r>
        <w:t xml:space="preserve"> документ </w:t>
      </w:r>
      <w:proofErr w:type="spellStart"/>
      <w:r>
        <w:t>встановленої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на </w:t>
      </w:r>
      <w:proofErr w:type="spellStart"/>
      <w:r>
        <w:t>повну</w:t>
      </w:r>
      <w:proofErr w:type="spellEnd"/>
      <w:r>
        <w:t xml:space="preserve"> суму </w:t>
      </w:r>
      <w:proofErr w:type="spellStart"/>
      <w:r>
        <w:t>проведеної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>.</w:t>
      </w:r>
    </w:p>
    <w:p w:rsidR="00C61C14" w:rsidRDefault="00C61C14" w:rsidP="00C61C14">
      <w:pPr>
        <w:pStyle w:val="a3"/>
        <w:jc w:val="both"/>
      </w:pPr>
      <w:proofErr w:type="spellStart"/>
      <w:r>
        <w:t>Водночас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за </w:t>
      </w:r>
      <w:proofErr w:type="spellStart"/>
      <w:r>
        <w:t>реалізовані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(</w:t>
      </w:r>
      <w:proofErr w:type="spellStart"/>
      <w:r>
        <w:t>надані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)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суб'єктами</w:t>
      </w:r>
      <w:proofErr w:type="spellEnd"/>
      <w:r>
        <w:t xml:space="preserve"> господарювання </w:t>
      </w:r>
      <w:proofErr w:type="spellStart"/>
      <w:r>
        <w:t>виключно</w:t>
      </w:r>
      <w:proofErr w:type="spellEnd"/>
      <w:r>
        <w:t xml:space="preserve"> через </w:t>
      </w:r>
      <w:proofErr w:type="spellStart"/>
      <w:r>
        <w:t>банківські</w:t>
      </w:r>
      <w:proofErr w:type="spellEnd"/>
      <w:r>
        <w:t xml:space="preserve"> установи РРО не </w:t>
      </w:r>
      <w:proofErr w:type="spellStart"/>
      <w:r>
        <w:t>застосовується</w:t>
      </w:r>
      <w:proofErr w:type="spellEnd"/>
      <w:r>
        <w:t>.</w:t>
      </w:r>
    </w:p>
    <w:p w:rsidR="00C61C14" w:rsidRDefault="00C61C14" w:rsidP="00C61C14">
      <w:pPr>
        <w:pStyle w:val="a3"/>
        <w:jc w:val="both"/>
      </w:pP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ст. 2 Закону N 265:</w:t>
      </w:r>
    </w:p>
    <w:p w:rsidR="00C61C14" w:rsidRDefault="00C61C14" w:rsidP="00C61C14">
      <w:pPr>
        <w:pStyle w:val="a3"/>
        <w:jc w:val="both"/>
      </w:pPr>
      <w:proofErr w:type="spellStart"/>
      <w:r>
        <w:t>розрахункова</w:t>
      </w:r>
      <w:proofErr w:type="spellEnd"/>
      <w:r>
        <w:t xml:space="preserve"> </w:t>
      </w:r>
      <w:proofErr w:type="spellStart"/>
      <w:r>
        <w:t>операція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приймання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</w:t>
      </w:r>
      <w:proofErr w:type="spellStart"/>
      <w:r>
        <w:t>готівкових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 xml:space="preserve">,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чеків</w:t>
      </w:r>
      <w:proofErr w:type="spellEnd"/>
      <w:r>
        <w:t xml:space="preserve">, </w:t>
      </w:r>
      <w:proofErr w:type="spellStart"/>
      <w:r>
        <w:t>жетонів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), </w:t>
      </w:r>
      <w:proofErr w:type="spellStart"/>
      <w:r>
        <w:t>видача</w:t>
      </w:r>
      <w:proofErr w:type="spellEnd"/>
      <w:r>
        <w:t xml:space="preserve"> </w:t>
      </w:r>
      <w:proofErr w:type="spellStart"/>
      <w:r>
        <w:t>готівкових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за </w:t>
      </w:r>
      <w:proofErr w:type="spellStart"/>
      <w:r>
        <w:t>повернутий</w:t>
      </w:r>
      <w:proofErr w:type="spellEnd"/>
      <w:r>
        <w:t xml:space="preserve"> </w:t>
      </w:r>
      <w:proofErr w:type="spellStart"/>
      <w:r>
        <w:t>покупцем</w:t>
      </w:r>
      <w:proofErr w:type="spellEnd"/>
      <w:r>
        <w:t xml:space="preserve"> товар (</w:t>
      </w:r>
      <w:proofErr w:type="spellStart"/>
      <w:r>
        <w:t>ненадану</w:t>
      </w:r>
      <w:proofErr w:type="spellEnd"/>
      <w:r>
        <w:t xml:space="preserve"> </w:t>
      </w:r>
      <w:proofErr w:type="spellStart"/>
      <w:r>
        <w:t>послугу</w:t>
      </w:r>
      <w:proofErr w:type="spellEnd"/>
      <w:r>
        <w:t xml:space="preserve">), а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банківської</w:t>
      </w:r>
      <w:proofErr w:type="spellEnd"/>
      <w:r>
        <w:t xml:space="preserve"> </w:t>
      </w:r>
      <w:proofErr w:type="spellStart"/>
      <w:r>
        <w:t>платіжної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 xml:space="preserve"> -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документа </w:t>
      </w:r>
      <w:proofErr w:type="spellStart"/>
      <w:r>
        <w:t>щодо</w:t>
      </w:r>
      <w:proofErr w:type="spellEnd"/>
      <w:r>
        <w:t xml:space="preserve"> оплати в </w:t>
      </w:r>
      <w:proofErr w:type="spellStart"/>
      <w:r>
        <w:t>безготівковій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товару (</w:t>
      </w:r>
      <w:proofErr w:type="spellStart"/>
      <w:r>
        <w:t>послуги</w:t>
      </w:r>
      <w:proofErr w:type="spellEnd"/>
      <w:r>
        <w:t xml:space="preserve">) банком </w:t>
      </w:r>
      <w:proofErr w:type="spellStart"/>
      <w:r>
        <w:t>покупця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,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повернення</w:t>
      </w:r>
      <w:proofErr w:type="spellEnd"/>
      <w:r>
        <w:t xml:space="preserve"> товару (</w:t>
      </w:r>
      <w:proofErr w:type="spellStart"/>
      <w:r>
        <w:t>відмови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),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розрахункових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перерахування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у банк </w:t>
      </w:r>
      <w:proofErr w:type="spellStart"/>
      <w:r>
        <w:t>покупця</w:t>
      </w:r>
      <w:proofErr w:type="spellEnd"/>
      <w:r>
        <w:t>;</w:t>
      </w:r>
    </w:p>
    <w:p w:rsidR="00C61C14" w:rsidRDefault="00C61C14" w:rsidP="00C61C14">
      <w:pPr>
        <w:pStyle w:val="a3"/>
        <w:jc w:val="both"/>
      </w:pPr>
      <w:proofErr w:type="spellStart"/>
      <w:r>
        <w:t>розрахунковий</w:t>
      </w:r>
      <w:proofErr w:type="spellEnd"/>
      <w:r>
        <w:t xml:space="preserve"> документ - документ </w:t>
      </w:r>
      <w:proofErr w:type="spellStart"/>
      <w:r>
        <w:t>встановленої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та </w:t>
      </w:r>
      <w:proofErr w:type="spellStart"/>
      <w:r>
        <w:t>змісту</w:t>
      </w:r>
      <w:proofErr w:type="spellEnd"/>
      <w:r>
        <w:t xml:space="preserve"> (</w:t>
      </w:r>
      <w:proofErr w:type="spellStart"/>
      <w:r>
        <w:t>касовий</w:t>
      </w:r>
      <w:proofErr w:type="spellEnd"/>
      <w:r>
        <w:t xml:space="preserve"> чек, </w:t>
      </w:r>
      <w:proofErr w:type="spellStart"/>
      <w:r>
        <w:t>товарний</w:t>
      </w:r>
      <w:proofErr w:type="spellEnd"/>
      <w:r>
        <w:t xml:space="preserve"> чек, </w:t>
      </w:r>
      <w:proofErr w:type="spellStart"/>
      <w:r>
        <w:t>розрахункова</w:t>
      </w:r>
      <w:proofErr w:type="spellEnd"/>
      <w:r>
        <w:t xml:space="preserve"> </w:t>
      </w:r>
      <w:proofErr w:type="spellStart"/>
      <w:r>
        <w:t>квитанція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підтверджує</w:t>
      </w:r>
      <w:proofErr w:type="spellEnd"/>
      <w:r>
        <w:t xml:space="preserve"> факт продажу (</w:t>
      </w:r>
      <w:proofErr w:type="spellStart"/>
      <w:r>
        <w:t>повернення</w:t>
      </w:r>
      <w:proofErr w:type="spellEnd"/>
      <w:r>
        <w:t xml:space="preserve">) </w:t>
      </w:r>
      <w:proofErr w:type="spellStart"/>
      <w:r>
        <w:t>товарів</w:t>
      </w:r>
      <w:proofErr w:type="spellEnd"/>
      <w:r>
        <w:t xml:space="preserve">,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, </w:t>
      </w:r>
      <w:proofErr w:type="spellStart"/>
      <w:r>
        <w:t>отримання</w:t>
      </w:r>
      <w:proofErr w:type="spellEnd"/>
      <w:r>
        <w:t xml:space="preserve"> (</w:t>
      </w:r>
      <w:proofErr w:type="spellStart"/>
      <w:r>
        <w:t>повернення</w:t>
      </w:r>
      <w:proofErr w:type="spellEnd"/>
      <w:r>
        <w:t xml:space="preserve">)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надрукований</w:t>
      </w:r>
      <w:proofErr w:type="spellEnd"/>
      <w:r>
        <w:t xml:space="preserve"> у </w:t>
      </w:r>
      <w:proofErr w:type="spellStart"/>
      <w:r>
        <w:t>випадках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Законом,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зареєстрований</w:t>
      </w:r>
      <w:proofErr w:type="spellEnd"/>
      <w:r>
        <w:t xml:space="preserve"> у </w:t>
      </w:r>
      <w:proofErr w:type="spellStart"/>
      <w:r>
        <w:t>встановленому</w:t>
      </w:r>
      <w:proofErr w:type="spellEnd"/>
      <w:r>
        <w:t xml:space="preserve"> порядку РРО;</w:t>
      </w:r>
    </w:p>
    <w:p w:rsidR="00C61C14" w:rsidRDefault="00C61C14" w:rsidP="00C61C14">
      <w:pPr>
        <w:pStyle w:val="a3"/>
        <w:jc w:val="both"/>
      </w:pPr>
      <w:proofErr w:type="spellStart"/>
      <w:r>
        <w:t>місце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- </w:t>
      </w:r>
      <w:proofErr w:type="spellStart"/>
      <w:r>
        <w:t>місце</w:t>
      </w:r>
      <w:proofErr w:type="spellEnd"/>
      <w:r>
        <w:t xml:space="preserve">, де </w:t>
      </w:r>
      <w:proofErr w:type="spellStart"/>
      <w:r>
        <w:t>здійснюються</w:t>
      </w:r>
      <w:proofErr w:type="spellEnd"/>
      <w:r>
        <w:t xml:space="preserve"> </w:t>
      </w:r>
      <w:proofErr w:type="spellStart"/>
      <w:r>
        <w:t>розрахунки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покупцем</w:t>
      </w:r>
      <w:proofErr w:type="spellEnd"/>
      <w:r>
        <w:t xml:space="preserve"> за </w:t>
      </w:r>
      <w:proofErr w:type="spellStart"/>
      <w:r>
        <w:t>продані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(</w:t>
      </w:r>
      <w:proofErr w:type="spellStart"/>
      <w:r>
        <w:t>надані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) та </w:t>
      </w:r>
      <w:proofErr w:type="spellStart"/>
      <w:r>
        <w:t>зберігаються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за </w:t>
      </w:r>
      <w:proofErr w:type="spellStart"/>
      <w:r>
        <w:t>реалізовані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(</w:t>
      </w:r>
      <w:proofErr w:type="spellStart"/>
      <w:r>
        <w:t>надані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) </w:t>
      </w:r>
      <w:proofErr w:type="spellStart"/>
      <w:r>
        <w:t>готівкові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покупцем</w:t>
      </w:r>
      <w:proofErr w:type="spellEnd"/>
      <w:r>
        <w:t xml:space="preserve"> </w:t>
      </w:r>
      <w:proofErr w:type="spellStart"/>
      <w:r>
        <w:t>попередньо</w:t>
      </w:r>
      <w:proofErr w:type="spellEnd"/>
      <w:r>
        <w:t xml:space="preserve"> </w:t>
      </w:r>
      <w:proofErr w:type="spellStart"/>
      <w:r>
        <w:t>оплачених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 xml:space="preserve">,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чеків</w:t>
      </w:r>
      <w:proofErr w:type="spellEnd"/>
      <w:r>
        <w:t xml:space="preserve">, </w:t>
      </w:r>
      <w:proofErr w:type="spellStart"/>
      <w:r>
        <w:t>жетонів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:rsidR="00C61C14" w:rsidRDefault="00C61C14" w:rsidP="00C61C14">
      <w:pPr>
        <w:pStyle w:val="a3"/>
        <w:jc w:val="both"/>
      </w:pPr>
      <w:r>
        <w:t xml:space="preserve">Пунктом 4 р. I </w:t>
      </w:r>
      <w:proofErr w:type="spellStart"/>
      <w:r>
        <w:t>Положення</w:t>
      </w:r>
      <w:proofErr w:type="spellEnd"/>
      <w:r>
        <w:t xml:space="preserve"> про порядок </w:t>
      </w:r>
      <w:proofErr w:type="spellStart"/>
      <w:r>
        <w:t>емісії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, затвердженого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Правління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банку України </w:t>
      </w:r>
      <w:proofErr w:type="spellStart"/>
      <w:r>
        <w:t>від</w:t>
      </w:r>
      <w:proofErr w:type="spellEnd"/>
      <w:r>
        <w:t xml:space="preserve"> 05.11.2014 р. N 705 (</w:t>
      </w:r>
      <w:proofErr w:type="spellStart"/>
      <w:r>
        <w:t>далі</w:t>
      </w:r>
      <w:proofErr w:type="spellEnd"/>
      <w:r>
        <w:t xml:space="preserve"> - </w:t>
      </w:r>
      <w:proofErr w:type="spellStart"/>
      <w:r>
        <w:t>Положення</w:t>
      </w:r>
      <w:proofErr w:type="spellEnd"/>
      <w:r>
        <w:t xml:space="preserve">), </w:t>
      </w:r>
      <w:proofErr w:type="spellStart"/>
      <w:r>
        <w:t>визначено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система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lastRenderedPageBreak/>
        <w:t>торгівлі</w:t>
      </w:r>
      <w:proofErr w:type="spellEnd"/>
      <w:r>
        <w:t xml:space="preserve"> (</w:t>
      </w:r>
      <w:proofErr w:type="spellStart"/>
      <w:r>
        <w:t>комерції</w:t>
      </w:r>
      <w:proofErr w:type="spellEnd"/>
      <w:r>
        <w:t xml:space="preserve">) - </w:t>
      </w:r>
      <w:proofErr w:type="spellStart"/>
      <w:r>
        <w:t>сукупність</w:t>
      </w:r>
      <w:proofErr w:type="spellEnd"/>
      <w:r>
        <w:t xml:space="preserve"> правил, процедур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програмно-технічних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користувачу</w:t>
      </w:r>
      <w:proofErr w:type="spellEnd"/>
      <w:r>
        <w:t xml:space="preserve"> </w:t>
      </w:r>
      <w:proofErr w:type="spellStart"/>
      <w:r>
        <w:t>здійснити</w:t>
      </w:r>
      <w:proofErr w:type="spellEnd"/>
      <w:r>
        <w:t xml:space="preserve"> </w:t>
      </w:r>
      <w:proofErr w:type="spellStart"/>
      <w:r>
        <w:t>віддалений</w:t>
      </w:r>
      <w:proofErr w:type="spellEnd"/>
      <w:r>
        <w:t xml:space="preserve"> доступ до </w:t>
      </w:r>
      <w:proofErr w:type="spellStart"/>
      <w:r>
        <w:t>прейскурантів</w:t>
      </w:r>
      <w:proofErr w:type="spellEnd"/>
      <w:r>
        <w:t xml:space="preserve"> </w:t>
      </w:r>
      <w:proofErr w:type="spellStart"/>
      <w:r>
        <w:t>торговців</w:t>
      </w:r>
      <w:proofErr w:type="spellEnd"/>
      <w:r>
        <w:t xml:space="preserve">, подати </w:t>
      </w:r>
      <w:proofErr w:type="spellStart"/>
      <w:r>
        <w:t>замовлення</w:t>
      </w:r>
      <w:proofErr w:type="spellEnd"/>
      <w:r>
        <w:t xml:space="preserve"> на поставку та оплату </w:t>
      </w:r>
      <w:proofErr w:type="spellStart"/>
      <w:r>
        <w:t>замовлених</w:t>
      </w:r>
      <w:proofErr w:type="spellEnd"/>
      <w:r>
        <w:t xml:space="preserve">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>).</w:t>
      </w:r>
    </w:p>
    <w:p w:rsidR="00C61C14" w:rsidRDefault="00C61C14" w:rsidP="00C61C14">
      <w:pPr>
        <w:pStyle w:val="a3"/>
        <w:jc w:val="both"/>
      </w:pPr>
      <w:proofErr w:type="spellStart"/>
      <w:r>
        <w:t>Розділом</w:t>
      </w:r>
      <w:proofErr w:type="spellEnd"/>
      <w:r>
        <w:t xml:space="preserve"> VII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установлені</w:t>
      </w:r>
      <w:proofErr w:type="spellEnd"/>
      <w:r>
        <w:t xml:space="preserve"> </w:t>
      </w:r>
      <w:proofErr w:type="spellStart"/>
      <w:r>
        <w:t>загальні</w:t>
      </w:r>
      <w:proofErr w:type="spellEnd"/>
      <w:r>
        <w:t xml:space="preserve"> правила </w:t>
      </w:r>
      <w:proofErr w:type="spellStart"/>
      <w:r>
        <w:t>документообігу</w:t>
      </w:r>
      <w:proofErr w:type="spellEnd"/>
      <w:r>
        <w:t xml:space="preserve"> за </w:t>
      </w:r>
      <w:proofErr w:type="spellStart"/>
      <w:r>
        <w:t>операціями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>.</w:t>
      </w:r>
    </w:p>
    <w:p w:rsidR="00C61C14" w:rsidRDefault="00C61C14" w:rsidP="00C61C14">
      <w:pPr>
        <w:pStyle w:val="a3"/>
        <w:jc w:val="both"/>
      </w:pPr>
      <w:proofErr w:type="spellStart"/>
      <w:r>
        <w:t>Документи</w:t>
      </w:r>
      <w:proofErr w:type="spellEnd"/>
      <w:r>
        <w:t xml:space="preserve"> за </w:t>
      </w:r>
      <w:proofErr w:type="spellStart"/>
      <w:r>
        <w:t>операціями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застосовуються</w:t>
      </w:r>
      <w:proofErr w:type="spellEnd"/>
      <w:r>
        <w:t xml:space="preserve"> в </w:t>
      </w:r>
      <w:proofErr w:type="spellStart"/>
      <w:r>
        <w:t>платіжних</w:t>
      </w:r>
      <w:proofErr w:type="spellEnd"/>
      <w:r>
        <w:t xml:space="preserve"> системах для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бути в </w:t>
      </w:r>
      <w:proofErr w:type="spellStart"/>
      <w:r>
        <w:t>паперовій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. </w:t>
      </w:r>
      <w:proofErr w:type="spellStart"/>
      <w:r>
        <w:t>Вимоги</w:t>
      </w:r>
      <w:proofErr w:type="spellEnd"/>
      <w:r>
        <w:t xml:space="preserve"> до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за </w:t>
      </w:r>
      <w:proofErr w:type="spellStart"/>
      <w:r>
        <w:t>операціями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оброблення</w:t>
      </w:r>
      <w:proofErr w:type="spellEnd"/>
      <w:r>
        <w:t xml:space="preserve"> визначаються </w:t>
      </w:r>
      <w:proofErr w:type="spellStart"/>
      <w:r>
        <w:t>платіжною</w:t>
      </w:r>
      <w:proofErr w:type="spellEnd"/>
      <w:r>
        <w:t xml:space="preserve"> системою </w:t>
      </w:r>
      <w:proofErr w:type="spellStart"/>
      <w:r>
        <w:t>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, </w:t>
      </w:r>
      <w:proofErr w:type="spellStart"/>
      <w:r>
        <w:t>установлених</w:t>
      </w:r>
      <w:proofErr w:type="spellEnd"/>
      <w:r>
        <w:t xml:space="preserve"> </w:t>
      </w:r>
      <w:proofErr w:type="spellStart"/>
      <w:r>
        <w:t>нормативно-правовими</w:t>
      </w:r>
      <w:proofErr w:type="spellEnd"/>
      <w:r>
        <w:t xml:space="preserve"> актами </w:t>
      </w:r>
      <w:proofErr w:type="spellStart"/>
      <w:r>
        <w:t>Національного</w:t>
      </w:r>
      <w:proofErr w:type="spellEnd"/>
      <w:r>
        <w:t xml:space="preserve"> банку.</w:t>
      </w:r>
    </w:p>
    <w:p w:rsidR="00C61C14" w:rsidRDefault="00C61C14" w:rsidP="00C61C14">
      <w:pPr>
        <w:pStyle w:val="a3"/>
        <w:jc w:val="both"/>
      </w:pPr>
      <w:proofErr w:type="spellStart"/>
      <w:r>
        <w:t>Під</w:t>
      </w:r>
      <w:proofErr w:type="spellEnd"/>
      <w:r>
        <w:t xml:space="preserve"> час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у системах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комерції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системах </w:t>
      </w:r>
      <w:proofErr w:type="spellStart"/>
      <w:r>
        <w:t>дистанційного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</w:t>
      </w:r>
      <w:proofErr w:type="spellStart"/>
      <w:r>
        <w:t>дозволяється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в </w:t>
      </w:r>
      <w:proofErr w:type="spellStart"/>
      <w:r>
        <w:t>електронній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документа за </w:t>
      </w:r>
      <w:proofErr w:type="spellStart"/>
      <w:r>
        <w:t>операцією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електронного </w:t>
      </w:r>
      <w:proofErr w:type="spellStart"/>
      <w:r>
        <w:t>платіжного</w:t>
      </w:r>
      <w:proofErr w:type="spellEnd"/>
      <w:r>
        <w:t xml:space="preserve"> </w:t>
      </w:r>
      <w:proofErr w:type="spellStart"/>
      <w:r>
        <w:t>засобу</w:t>
      </w:r>
      <w:proofErr w:type="spellEnd"/>
      <w:r>
        <w:t xml:space="preserve"> за умови доставки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користувачу</w:t>
      </w:r>
      <w:proofErr w:type="spellEnd"/>
      <w:r>
        <w:t>.</w:t>
      </w:r>
    </w:p>
    <w:p w:rsidR="00C61C14" w:rsidRDefault="00C61C14" w:rsidP="00C61C14">
      <w:pPr>
        <w:pStyle w:val="a3"/>
        <w:jc w:val="both"/>
      </w:pPr>
      <w:proofErr w:type="spellStart"/>
      <w:r>
        <w:t>Документи</w:t>
      </w:r>
      <w:proofErr w:type="spellEnd"/>
      <w:r>
        <w:t xml:space="preserve"> за </w:t>
      </w:r>
      <w:proofErr w:type="spellStart"/>
      <w:r>
        <w:t>операціями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платіжних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статус </w:t>
      </w:r>
      <w:proofErr w:type="spellStart"/>
      <w:r>
        <w:t>первинного</w:t>
      </w:r>
      <w:proofErr w:type="spellEnd"/>
      <w:r>
        <w:t xml:space="preserve"> документа та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використані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урегулювання</w:t>
      </w:r>
      <w:proofErr w:type="spellEnd"/>
      <w:r>
        <w:t xml:space="preserve"> </w:t>
      </w:r>
      <w:proofErr w:type="spellStart"/>
      <w:r>
        <w:t>спірних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>.</w:t>
      </w:r>
    </w:p>
    <w:p w:rsidR="00C61C14" w:rsidRDefault="00C61C14" w:rsidP="00C61C14">
      <w:pPr>
        <w:pStyle w:val="a3"/>
        <w:jc w:val="both"/>
      </w:pPr>
      <w:proofErr w:type="spellStart"/>
      <w:r>
        <w:t>Враховуючи</w:t>
      </w:r>
      <w:proofErr w:type="spellEnd"/>
      <w:r>
        <w:t xml:space="preserve"> </w:t>
      </w:r>
      <w:proofErr w:type="spellStart"/>
      <w:r>
        <w:t>викладене</w:t>
      </w:r>
      <w:proofErr w:type="spellEnd"/>
      <w:r>
        <w:t xml:space="preserve">, при </w:t>
      </w:r>
      <w:proofErr w:type="spellStart"/>
      <w:r>
        <w:t>здійсненні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за </w:t>
      </w:r>
      <w:proofErr w:type="spellStart"/>
      <w:r>
        <w:t>товари</w:t>
      </w:r>
      <w:proofErr w:type="spellEnd"/>
      <w:r>
        <w:t xml:space="preserve"> (</w:t>
      </w:r>
      <w:proofErr w:type="spellStart"/>
      <w:r>
        <w:t>послуги</w:t>
      </w:r>
      <w:proofErr w:type="spellEnd"/>
      <w:r>
        <w:t xml:space="preserve">) </w:t>
      </w:r>
      <w:proofErr w:type="spellStart"/>
      <w:r>
        <w:t>суб'єкти</w:t>
      </w:r>
      <w:proofErr w:type="spellEnd"/>
      <w:r>
        <w:t xml:space="preserve"> господарювання </w:t>
      </w:r>
      <w:proofErr w:type="spellStart"/>
      <w:r>
        <w:t>зобов'язані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застосовувати</w:t>
      </w:r>
      <w:proofErr w:type="spellEnd"/>
      <w:r>
        <w:t xml:space="preserve"> РРО, у тому </w:t>
      </w:r>
      <w:proofErr w:type="spellStart"/>
      <w:r>
        <w:t>числі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безготівкових</w:t>
      </w:r>
      <w:proofErr w:type="spellEnd"/>
      <w:r>
        <w:t xml:space="preserve"> </w:t>
      </w:r>
      <w:proofErr w:type="spellStart"/>
      <w:r>
        <w:t>розрахунків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розрахункові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при продажу </w:t>
      </w:r>
      <w:proofErr w:type="spellStart"/>
      <w:r>
        <w:t>товарів</w:t>
      </w:r>
      <w:proofErr w:type="spellEnd"/>
      <w:r>
        <w:t xml:space="preserve"> (</w:t>
      </w:r>
      <w:proofErr w:type="spellStart"/>
      <w:r>
        <w:t>послуг</w:t>
      </w:r>
      <w:proofErr w:type="spellEnd"/>
      <w:r>
        <w:t xml:space="preserve">) через мережу </w:t>
      </w:r>
      <w:proofErr w:type="spellStart"/>
      <w:r>
        <w:t>Інтернет</w:t>
      </w:r>
      <w:proofErr w:type="spellEnd"/>
      <w:r>
        <w:t xml:space="preserve"> </w:t>
      </w:r>
      <w:proofErr w:type="spellStart"/>
      <w:r>
        <w:t>видаються</w:t>
      </w:r>
      <w:proofErr w:type="spellEnd"/>
      <w:r>
        <w:t xml:space="preserve">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безпосереднього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споживачу</w:t>
      </w:r>
      <w:proofErr w:type="spellEnd"/>
      <w:r>
        <w:t>.</w:t>
      </w:r>
    </w:p>
    <w:p w:rsidR="00C61C14" w:rsidRDefault="00C61C14" w:rsidP="00C61C14">
      <w:pPr>
        <w:pStyle w:val="a3"/>
        <w:jc w:val="both"/>
      </w:pPr>
      <w:proofErr w:type="spellStart"/>
      <w:r>
        <w:t>Водночас</w:t>
      </w:r>
      <w:proofErr w:type="spellEnd"/>
      <w:r>
        <w:t xml:space="preserve">, </w:t>
      </w:r>
      <w:proofErr w:type="spellStart"/>
      <w:r>
        <w:rPr>
          <w:b/>
          <w:bCs/>
        </w:rPr>
        <w:t>якщо</w:t>
      </w:r>
      <w:proofErr w:type="spellEnd"/>
      <w:r>
        <w:rPr>
          <w:b/>
          <w:bCs/>
        </w:rPr>
        <w:t xml:space="preserve"> не </w:t>
      </w:r>
      <w:proofErr w:type="spellStart"/>
      <w:r>
        <w:rPr>
          <w:b/>
          <w:bCs/>
        </w:rPr>
        <w:t>визначено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місце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розрахунків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проведених</w:t>
      </w:r>
      <w:proofErr w:type="spellEnd"/>
      <w:r>
        <w:rPr>
          <w:b/>
          <w:bCs/>
        </w:rPr>
        <w:t xml:space="preserve"> на </w:t>
      </w:r>
      <w:proofErr w:type="spellStart"/>
      <w:r>
        <w:rPr>
          <w:b/>
          <w:bCs/>
        </w:rPr>
        <w:t>підставі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рахунку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безготівковій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формі</w:t>
      </w:r>
      <w:proofErr w:type="spellEnd"/>
      <w:r>
        <w:rPr>
          <w:b/>
          <w:bCs/>
        </w:rPr>
        <w:t xml:space="preserve"> за </w:t>
      </w:r>
      <w:proofErr w:type="spellStart"/>
      <w:r>
        <w:rPr>
          <w:b/>
          <w:bCs/>
        </w:rPr>
        <w:t>допомогою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платіжних</w:t>
      </w:r>
      <w:proofErr w:type="spellEnd"/>
      <w:r>
        <w:rPr>
          <w:b/>
          <w:bCs/>
        </w:rPr>
        <w:t xml:space="preserve"> карт </w:t>
      </w:r>
      <w:proofErr w:type="spellStart"/>
      <w:r>
        <w:rPr>
          <w:b/>
          <w:bCs/>
        </w:rPr>
        <w:t>Visa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MasterCard</w:t>
      </w:r>
      <w:proofErr w:type="spellEnd"/>
      <w:r>
        <w:rPr>
          <w:b/>
          <w:bCs/>
        </w:rPr>
        <w:t xml:space="preserve"> при </w:t>
      </w:r>
      <w:proofErr w:type="spellStart"/>
      <w:r>
        <w:rPr>
          <w:b/>
          <w:bCs/>
        </w:rPr>
        <w:t>наданні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інформаційно-консультаційних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послуг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отриманні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комп'ютерних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інших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програм</w:t>
      </w:r>
      <w:proofErr w:type="spellEnd"/>
      <w:r>
        <w:rPr>
          <w:b/>
          <w:bCs/>
        </w:rPr>
        <w:t xml:space="preserve"> за </w:t>
      </w:r>
      <w:proofErr w:type="spellStart"/>
      <w:r>
        <w:rPr>
          <w:b/>
          <w:bCs/>
        </w:rPr>
        <w:t>допомогою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мережі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Інтернет</w:t>
      </w:r>
      <w:proofErr w:type="spellEnd"/>
      <w:r>
        <w:rPr>
          <w:b/>
          <w:bCs/>
        </w:rPr>
        <w:t xml:space="preserve">, РРО не </w:t>
      </w:r>
      <w:proofErr w:type="spellStart"/>
      <w:r>
        <w:rPr>
          <w:b/>
          <w:bCs/>
        </w:rPr>
        <w:t>використовується</w:t>
      </w:r>
      <w:proofErr w:type="spellEnd"/>
      <w:r>
        <w:t>.</w:t>
      </w:r>
    </w:p>
    <w:p w:rsidR="00C61C14" w:rsidRDefault="00C61C14" w:rsidP="00C61C14">
      <w:pPr>
        <w:pStyle w:val="a3"/>
        <w:jc w:val="both"/>
      </w:pPr>
      <w:proofErr w:type="spellStart"/>
      <w:r>
        <w:rPr>
          <w:b/>
          <w:bCs/>
        </w:rPr>
        <w:t>Щодо</w:t>
      </w:r>
      <w:proofErr w:type="spellEnd"/>
      <w:r>
        <w:rPr>
          <w:b/>
          <w:bCs/>
        </w:rPr>
        <w:t xml:space="preserve"> доставки </w:t>
      </w:r>
      <w:proofErr w:type="spellStart"/>
      <w:r>
        <w:rPr>
          <w:b/>
          <w:bCs/>
        </w:rPr>
        <w:t>товарів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кур'єрською</w:t>
      </w:r>
      <w:proofErr w:type="spellEnd"/>
      <w:r>
        <w:rPr>
          <w:b/>
          <w:bCs/>
        </w:rPr>
        <w:t xml:space="preserve"> службою</w:t>
      </w:r>
    </w:p>
    <w:p w:rsidR="00C61C14" w:rsidRDefault="00C61C14" w:rsidP="00C61C14">
      <w:pPr>
        <w:pStyle w:val="a3"/>
        <w:jc w:val="both"/>
      </w:pPr>
      <w:r>
        <w:t xml:space="preserve">При продажу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продавець</w:t>
      </w:r>
      <w:proofErr w:type="spellEnd"/>
      <w:r>
        <w:t xml:space="preserve"> повинен </w:t>
      </w:r>
      <w:proofErr w:type="spellStart"/>
      <w:r>
        <w:t>забезпечити</w:t>
      </w:r>
      <w:proofErr w:type="spellEnd"/>
      <w:r>
        <w:t xml:space="preserve"> доставку </w:t>
      </w:r>
      <w:proofErr w:type="spellStart"/>
      <w:r>
        <w:t>покупцю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роздрукованого</w:t>
      </w:r>
      <w:proofErr w:type="spellEnd"/>
      <w:r>
        <w:t xml:space="preserve"> </w:t>
      </w:r>
      <w:proofErr w:type="spellStart"/>
      <w:r>
        <w:t>розрахункового</w:t>
      </w:r>
      <w:proofErr w:type="spellEnd"/>
      <w:r>
        <w:t xml:space="preserve"> документа (чека)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придбаним</w:t>
      </w:r>
      <w:proofErr w:type="spellEnd"/>
      <w:r>
        <w:t xml:space="preserve"> товаром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кур'єрської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(</w:t>
      </w:r>
      <w:proofErr w:type="spellStart"/>
      <w:r>
        <w:t>поштової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), яка </w:t>
      </w:r>
      <w:proofErr w:type="spellStart"/>
      <w:r>
        <w:t>може</w:t>
      </w:r>
      <w:proofErr w:type="spellEnd"/>
      <w:r>
        <w:t xml:space="preserve"> бути як </w:t>
      </w:r>
      <w:proofErr w:type="spellStart"/>
      <w:r>
        <w:t>сторонньою</w:t>
      </w:r>
      <w:proofErr w:type="spellEnd"/>
      <w:r>
        <w:t xml:space="preserve"> </w:t>
      </w:r>
      <w:proofErr w:type="spellStart"/>
      <w:r>
        <w:t>організацією</w:t>
      </w:r>
      <w:proofErr w:type="spellEnd"/>
      <w:r>
        <w:t xml:space="preserve">, так </w:t>
      </w:r>
      <w:proofErr w:type="spellStart"/>
      <w:r>
        <w:t>і</w:t>
      </w:r>
      <w:proofErr w:type="spellEnd"/>
      <w:r>
        <w:t xml:space="preserve"> структурною </w:t>
      </w:r>
      <w:proofErr w:type="spellStart"/>
      <w:r>
        <w:t>одиницею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>.</w:t>
      </w:r>
    </w:p>
    <w:p w:rsidR="00C61C14" w:rsidRDefault="00C61C14" w:rsidP="00C61C14">
      <w:pPr>
        <w:pStyle w:val="a3"/>
        <w:jc w:val="both"/>
      </w:pPr>
      <w:proofErr w:type="spellStart"/>
      <w:r>
        <w:t>Також</w:t>
      </w:r>
      <w:proofErr w:type="spellEnd"/>
      <w:r>
        <w:t xml:space="preserve"> </w:t>
      </w:r>
      <w:proofErr w:type="spellStart"/>
      <w:r>
        <w:t>розрахунковий</w:t>
      </w:r>
      <w:proofErr w:type="spellEnd"/>
      <w:r>
        <w:t xml:space="preserve"> документ (чек)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виданий</w:t>
      </w:r>
      <w:proofErr w:type="spellEnd"/>
      <w:r>
        <w:t xml:space="preserve"> </w:t>
      </w:r>
      <w:proofErr w:type="spellStart"/>
      <w:r>
        <w:t>покупцю</w:t>
      </w:r>
      <w:proofErr w:type="spellEnd"/>
      <w:r>
        <w:t xml:space="preserve"> </w:t>
      </w:r>
      <w:proofErr w:type="spellStart"/>
      <w:r>
        <w:t>кур'єром</w:t>
      </w:r>
      <w:proofErr w:type="spellEnd"/>
      <w:r>
        <w:t xml:space="preserve"> (</w:t>
      </w:r>
      <w:proofErr w:type="spellStart"/>
      <w:r>
        <w:t>поштовою</w:t>
      </w:r>
      <w:proofErr w:type="spellEnd"/>
      <w:r>
        <w:t xml:space="preserve"> службою) при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покупцю</w:t>
      </w:r>
      <w:proofErr w:type="spellEnd"/>
      <w:r>
        <w:t xml:space="preserve"> </w:t>
      </w:r>
      <w:proofErr w:type="spellStart"/>
      <w:r>
        <w:t>придбаного</w:t>
      </w:r>
      <w:proofErr w:type="spellEnd"/>
      <w:r>
        <w:t xml:space="preserve"> товару та </w:t>
      </w:r>
      <w:proofErr w:type="spellStart"/>
      <w:r>
        <w:t>сплаті</w:t>
      </w:r>
      <w:proofErr w:type="spellEnd"/>
      <w:r>
        <w:t xml:space="preserve"> ним </w:t>
      </w:r>
      <w:proofErr w:type="spellStart"/>
      <w:r>
        <w:t>коштів</w:t>
      </w:r>
      <w:proofErr w:type="spellEnd"/>
      <w:r>
        <w:t xml:space="preserve"> за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rPr>
          <w:b/>
          <w:bCs/>
        </w:rPr>
        <w:t>розрахунковий</w:t>
      </w:r>
      <w:proofErr w:type="spellEnd"/>
      <w:r>
        <w:rPr>
          <w:b/>
          <w:bCs/>
        </w:rPr>
        <w:t xml:space="preserve"> документ (чек) повинен бути </w:t>
      </w:r>
      <w:proofErr w:type="spellStart"/>
      <w:r>
        <w:rPr>
          <w:b/>
          <w:bCs/>
        </w:rPr>
        <w:t>роздрукований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використанням</w:t>
      </w:r>
      <w:proofErr w:type="spellEnd"/>
      <w:r>
        <w:rPr>
          <w:b/>
          <w:bCs/>
        </w:rPr>
        <w:t xml:space="preserve"> РРО, </w:t>
      </w:r>
      <w:proofErr w:type="spellStart"/>
      <w:r>
        <w:rPr>
          <w:b/>
          <w:bCs/>
        </w:rPr>
        <w:t>зареєстрованого</w:t>
      </w:r>
      <w:proofErr w:type="spellEnd"/>
      <w:r>
        <w:rPr>
          <w:b/>
          <w:bCs/>
        </w:rPr>
        <w:t xml:space="preserve"> на такого </w:t>
      </w:r>
      <w:proofErr w:type="spellStart"/>
      <w:r>
        <w:rPr>
          <w:b/>
          <w:bCs/>
        </w:rPr>
        <w:t>кур'єра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поштову</w:t>
      </w:r>
      <w:proofErr w:type="spellEnd"/>
      <w:r>
        <w:rPr>
          <w:b/>
          <w:bCs/>
        </w:rPr>
        <w:t xml:space="preserve"> службу)</w:t>
      </w:r>
      <w:r>
        <w:t>.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C61C14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5C4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6D1"/>
    <w:rsid w:val="00067EB6"/>
    <w:rsid w:val="00071112"/>
    <w:rsid w:val="0007131F"/>
    <w:rsid w:val="00071498"/>
    <w:rsid w:val="000715DA"/>
    <w:rsid w:val="000718BE"/>
    <w:rsid w:val="0007208D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473C"/>
    <w:rsid w:val="001F4B9D"/>
    <w:rsid w:val="001F4C4E"/>
    <w:rsid w:val="001F4E54"/>
    <w:rsid w:val="001F602E"/>
    <w:rsid w:val="001F64CF"/>
    <w:rsid w:val="001F64E8"/>
    <w:rsid w:val="001F6A15"/>
    <w:rsid w:val="001F7261"/>
    <w:rsid w:val="001F7D7C"/>
    <w:rsid w:val="00200CA0"/>
    <w:rsid w:val="00200FB9"/>
    <w:rsid w:val="0020221B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8D4"/>
    <w:rsid w:val="002F4CAD"/>
    <w:rsid w:val="002F50EE"/>
    <w:rsid w:val="002F5513"/>
    <w:rsid w:val="002F5584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531A"/>
    <w:rsid w:val="003153DD"/>
    <w:rsid w:val="00316D61"/>
    <w:rsid w:val="0031702F"/>
    <w:rsid w:val="003176E7"/>
    <w:rsid w:val="00317BA4"/>
    <w:rsid w:val="00320C38"/>
    <w:rsid w:val="00320DF3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BF6"/>
    <w:rsid w:val="0033228C"/>
    <w:rsid w:val="00333081"/>
    <w:rsid w:val="003338D3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2BB5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62F4"/>
    <w:rsid w:val="003B6BC1"/>
    <w:rsid w:val="003B6CFA"/>
    <w:rsid w:val="003B7901"/>
    <w:rsid w:val="003B791A"/>
    <w:rsid w:val="003C0544"/>
    <w:rsid w:val="003C0556"/>
    <w:rsid w:val="003C0D35"/>
    <w:rsid w:val="003C0EBA"/>
    <w:rsid w:val="003C21DF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3EB7"/>
    <w:rsid w:val="003E41CB"/>
    <w:rsid w:val="003E422C"/>
    <w:rsid w:val="003E459C"/>
    <w:rsid w:val="003E5473"/>
    <w:rsid w:val="003E5836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E61"/>
    <w:rsid w:val="004A406B"/>
    <w:rsid w:val="004A40EC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5A4"/>
    <w:rsid w:val="004D20A5"/>
    <w:rsid w:val="004D2426"/>
    <w:rsid w:val="004D2447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20C6"/>
    <w:rsid w:val="004E22D0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CBC"/>
    <w:rsid w:val="00520885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6277"/>
    <w:rsid w:val="00526451"/>
    <w:rsid w:val="005268D4"/>
    <w:rsid w:val="00526910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B3D"/>
    <w:rsid w:val="00554C82"/>
    <w:rsid w:val="00554E57"/>
    <w:rsid w:val="00555106"/>
    <w:rsid w:val="00556348"/>
    <w:rsid w:val="005569D7"/>
    <w:rsid w:val="00556F18"/>
    <w:rsid w:val="00560205"/>
    <w:rsid w:val="005616E6"/>
    <w:rsid w:val="00561987"/>
    <w:rsid w:val="00561A0A"/>
    <w:rsid w:val="00561DD0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FE6"/>
    <w:rsid w:val="005C4950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41CB3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0024"/>
    <w:rsid w:val="00660A80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C26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2EC8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E3"/>
    <w:rsid w:val="0076366A"/>
    <w:rsid w:val="007637D1"/>
    <w:rsid w:val="0076470A"/>
    <w:rsid w:val="00764A14"/>
    <w:rsid w:val="00765844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F35"/>
    <w:rsid w:val="00791C2D"/>
    <w:rsid w:val="007923AC"/>
    <w:rsid w:val="00792875"/>
    <w:rsid w:val="00792DD5"/>
    <w:rsid w:val="0079378D"/>
    <w:rsid w:val="00793901"/>
    <w:rsid w:val="00793CBF"/>
    <w:rsid w:val="00793E42"/>
    <w:rsid w:val="00793F4E"/>
    <w:rsid w:val="00794EB3"/>
    <w:rsid w:val="0079521D"/>
    <w:rsid w:val="007953FF"/>
    <w:rsid w:val="007954FA"/>
    <w:rsid w:val="007957B3"/>
    <w:rsid w:val="00796026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640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266D"/>
    <w:rsid w:val="007F32EA"/>
    <w:rsid w:val="007F346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1B50"/>
    <w:rsid w:val="008028C7"/>
    <w:rsid w:val="00802D53"/>
    <w:rsid w:val="0080304A"/>
    <w:rsid w:val="00803905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542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719"/>
    <w:rsid w:val="008D2B41"/>
    <w:rsid w:val="008D2C50"/>
    <w:rsid w:val="008D3072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2D26"/>
    <w:rsid w:val="008E3235"/>
    <w:rsid w:val="008E3532"/>
    <w:rsid w:val="008E354B"/>
    <w:rsid w:val="008E3B39"/>
    <w:rsid w:val="008E3CCB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F9E"/>
    <w:rsid w:val="009F70B1"/>
    <w:rsid w:val="00A00155"/>
    <w:rsid w:val="00A00F96"/>
    <w:rsid w:val="00A016AB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480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F5A"/>
    <w:rsid w:val="00B90098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14"/>
    <w:rsid w:val="00C61CB1"/>
    <w:rsid w:val="00C61FF2"/>
    <w:rsid w:val="00C62021"/>
    <w:rsid w:val="00C62905"/>
    <w:rsid w:val="00C62D67"/>
    <w:rsid w:val="00C63397"/>
    <w:rsid w:val="00C63D32"/>
    <w:rsid w:val="00C63E31"/>
    <w:rsid w:val="00C6419E"/>
    <w:rsid w:val="00C6425A"/>
    <w:rsid w:val="00C6552C"/>
    <w:rsid w:val="00C662A6"/>
    <w:rsid w:val="00C66CCC"/>
    <w:rsid w:val="00C66DA1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11E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19C0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02AC"/>
    <w:rsid w:val="00CE1740"/>
    <w:rsid w:val="00CE1BFD"/>
    <w:rsid w:val="00CE2447"/>
    <w:rsid w:val="00CE2DBA"/>
    <w:rsid w:val="00CE32C7"/>
    <w:rsid w:val="00CE35EA"/>
    <w:rsid w:val="00CE4449"/>
    <w:rsid w:val="00CE470E"/>
    <w:rsid w:val="00CE51D2"/>
    <w:rsid w:val="00CE56F7"/>
    <w:rsid w:val="00CE5DDB"/>
    <w:rsid w:val="00CE6281"/>
    <w:rsid w:val="00CE6675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59FB"/>
    <w:rsid w:val="00D76731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3D0"/>
    <w:rsid w:val="00DF4B89"/>
    <w:rsid w:val="00DF5122"/>
    <w:rsid w:val="00DF54E5"/>
    <w:rsid w:val="00DF5757"/>
    <w:rsid w:val="00DF58D4"/>
    <w:rsid w:val="00DF6948"/>
    <w:rsid w:val="00DF7C46"/>
    <w:rsid w:val="00DF7C72"/>
    <w:rsid w:val="00E001CA"/>
    <w:rsid w:val="00E01021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D8"/>
    <w:rsid w:val="00E0646D"/>
    <w:rsid w:val="00E06956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38D"/>
    <w:rsid w:val="00E506B6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E2"/>
    <w:rsid w:val="00E7720F"/>
    <w:rsid w:val="00E772B1"/>
    <w:rsid w:val="00E7746D"/>
    <w:rsid w:val="00E77922"/>
    <w:rsid w:val="00E77992"/>
    <w:rsid w:val="00E77A26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2321"/>
    <w:rsid w:val="00E927A4"/>
    <w:rsid w:val="00E92EB2"/>
    <w:rsid w:val="00E9356C"/>
    <w:rsid w:val="00E937B7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CA7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5BD"/>
    <w:rsid w:val="00F04623"/>
    <w:rsid w:val="00F04AA0"/>
    <w:rsid w:val="00F04F00"/>
    <w:rsid w:val="00F0519A"/>
    <w:rsid w:val="00F0535A"/>
    <w:rsid w:val="00F05378"/>
    <w:rsid w:val="00F05A03"/>
    <w:rsid w:val="00F060C9"/>
    <w:rsid w:val="00F104F7"/>
    <w:rsid w:val="00F107AC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6CC4"/>
    <w:rsid w:val="00F6798E"/>
    <w:rsid w:val="00F701D7"/>
    <w:rsid w:val="00F710FE"/>
    <w:rsid w:val="00F712EF"/>
    <w:rsid w:val="00F71369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5B0B"/>
    <w:rsid w:val="00FC66D9"/>
    <w:rsid w:val="00FC7700"/>
    <w:rsid w:val="00FC7833"/>
    <w:rsid w:val="00FC7979"/>
    <w:rsid w:val="00FC7EA7"/>
    <w:rsid w:val="00FD007F"/>
    <w:rsid w:val="00FD0A8F"/>
    <w:rsid w:val="00FD1141"/>
    <w:rsid w:val="00FD12ED"/>
    <w:rsid w:val="00FD2297"/>
    <w:rsid w:val="00FD2350"/>
    <w:rsid w:val="00FD2598"/>
    <w:rsid w:val="00FD2727"/>
    <w:rsid w:val="00FD2ED4"/>
    <w:rsid w:val="00FD3077"/>
    <w:rsid w:val="00FD3131"/>
    <w:rsid w:val="00FD3A80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4683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2016-10-15T20:26:00Z</dcterms:created>
  <dcterms:modified xsi:type="dcterms:W3CDTF">2016-10-15T20:27:00Z</dcterms:modified>
</cp:coreProperties>
</file>