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509" w:rsidRDefault="00194509" w:rsidP="00194509">
      <w:pPr>
        <w:rPr>
          <w:color w:val="333333"/>
          <w:lang w:val="uk-UA"/>
        </w:rPr>
      </w:pPr>
    </w:p>
    <w:p w:rsidR="00194509" w:rsidRDefault="00194509" w:rsidP="00194509">
      <w:pPr>
        <w:pStyle w:val="a3"/>
        <w:shd w:val="clear" w:color="auto" w:fill="FFFFFF"/>
        <w:spacing w:before="0" w:beforeAutospacing="0" w:after="0" w:afterAutospacing="0"/>
        <w:ind w:left="4248" w:firstLine="708"/>
        <w:rPr>
          <w:b/>
          <w:bCs/>
          <w:color w:val="333333"/>
          <w:sz w:val="28"/>
          <w:szCs w:val="28"/>
        </w:rPr>
      </w:pPr>
    </w:p>
    <w:p w:rsidR="00194509" w:rsidRDefault="00194509" w:rsidP="00194509">
      <w:pPr>
        <w:pStyle w:val="a3"/>
        <w:shd w:val="clear" w:color="auto" w:fill="FFFFFF"/>
        <w:spacing w:before="0" w:beforeAutospacing="0" w:after="0" w:afterAutospacing="0"/>
        <w:ind w:left="4248" w:firstLine="708"/>
        <w:rPr>
          <w:b/>
          <w:bCs/>
          <w:color w:val="333333"/>
          <w:sz w:val="28"/>
          <w:szCs w:val="28"/>
        </w:rPr>
      </w:pPr>
    </w:p>
    <w:p w:rsidR="00194509" w:rsidRDefault="00194509" w:rsidP="00194509">
      <w:pPr>
        <w:pStyle w:val="a3"/>
        <w:shd w:val="clear" w:color="auto" w:fill="FFFFFF"/>
        <w:spacing w:before="0" w:beforeAutospacing="0" w:after="0" w:afterAutospacing="0"/>
        <w:ind w:left="4248" w:firstLine="708"/>
        <w:rPr>
          <w:b/>
          <w:bCs/>
          <w:color w:val="333333"/>
          <w:sz w:val="28"/>
          <w:szCs w:val="28"/>
        </w:rPr>
      </w:pPr>
    </w:p>
    <w:p w:rsidR="00194509" w:rsidRDefault="00194509" w:rsidP="00194509">
      <w:pPr>
        <w:pStyle w:val="a3"/>
        <w:shd w:val="clear" w:color="auto" w:fill="FFFFFF"/>
        <w:spacing w:before="0" w:beforeAutospacing="0" w:after="0" w:afterAutospacing="0"/>
        <w:ind w:left="4248" w:firstLine="708"/>
        <w:rPr>
          <w:b/>
          <w:bCs/>
          <w:color w:val="333333"/>
          <w:sz w:val="28"/>
          <w:szCs w:val="28"/>
        </w:rPr>
      </w:pPr>
    </w:p>
    <w:p w:rsidR="00194509" w:rsidRDefault="00194509" w:rsidP="00194509">
      <w:pPr>
        <w:pStyle w:val="a3"/>
        <w:shd w:val="clear" w:color="auto" w:fill="FFFFFF"/>
        <w:spacing w:before="0" w:beforeAutospacing="0" w:after="0" w:afterAutospacing="0"/>
        <w:ind w:left="4248" w:firstLine="708"/>
        <w:rPr>
          <w:b/>
          <w:bCs/>
          <w:color w:val="333333"/>
          <w:sz w:val="28"/>
          <w:szCs w:val="28"/>
        </w:rPr>
      </w:pPr>
    </w:p>
    <w:p w:rsidR="00194509" w:rsidRDefault="00194509" w:rsidP="00194509">
      <w:pPr>
        <w:pStyle w:val="a3"/>
        <w:shd w:val="clear" w:color="auto" w:fill="FFFFFF"/>
        <w:spacing w:before="0" w:beforeAutospacing="0" w:after="0" w:afterAutospacing="0"/>
        <w:ind w:left="4248" w:firstLine="708"/>
        <w:rPr>
          <w:b/>
          <w:bCs/>
          <w:color w:val="333333"/>
          <w:sz w:val="28"/>
          <w:szCs w:val="28"/>
        </w:rPr>
      </w:pPr>
    </w:p>
    <w:p w:rsidR="00194509" w:rsidRDefault="00194509" w:rsidP="00194509">
      <w:pPr>
        <w:pStyle w:val="a3"/>
        <w:shd w:val="clear" w:color="auto" w:fill="FFFFFF"/>
        <w:spacing w:before="0" w:beforeAutospacing="0" w:after="0" w:afterAutospacing="0"/>
        <w:ind w:left="4248" w:firstLine="708"/>
        <w:rPr>
          <w:b/>
          <w:bCs/>
          <w:color w:val="333333"/>
          <w:sz w:val="28"/>
          <w:szCs w:val="28"/>
        </w:rPr>
      </w:pPr>
    </w:p>
    <w:p w:rsidR="00194509" w:rsidRDefault="00194509" w:rsidP="00194509">
      <w:pPr>
        <w:pStyle w:val="a3"/>
        <w:shd w:val="clear" w:color="auto" w:fill="FFFFFF"/>
        <w:spacing w:before="0" w:beforeAutospacing="0" w:after="0" w:afterAutospacing="0"/>
        <w:ind w:left="4248" w:firstLine="708"/>
        <w:rPr>
          <w:b/>
          <w:bCs/>
          <w:color w:val="333333"/>
          <w:sz w:val="28"/>
          <w:szCs w:val="28"/>
        </w:rPr>
      </w:pPr>
    </w:p>
    <w:p w:rsidR="00194509" w:rsidRDefault="00194509" w:rsidP="00194509">
      <w:pPr>
        <w:pStyle w:val="a3"/>
        <w:shd w:val="clear" w:color="auto" w:fill="FFFFFF"/>
        <w:spacing w:before="0" w:beforeAutospacing="0" w:after="0" w:afterAutospacing="0"/>
        <w:ind w:left="4248" w:firstLine="708"/>
        <w:rPr>
          <w:b/>
          <w:bCs/>
          <w:color w:val="333333"/>
          <w:sz w:val="28"/>
          <w:szCs w:val="28"/>
        </w:rPr>
      </w:pPr>
    </w:p>
    <w:p w:rsidR="00194509" w:rsidRDefault="00194509" w:rsidP="00194509">
      <w:pPr>
        <w:pStyle w:val="a3"/>
        <w:shd w:val="clear" w:color="auto" w:fill="FFFFFF"/>
        <w:spacing w:before="0" w:beforeAutospacing="0" w:after="0" w:afterAutospacing="0"/>
        <w:ind w:left="4248" w:firstLine="708"/>
        <w:rPr>
          <w:b/>
          <w:bCs/>
          <w:color w:val="333333"/>
          <w:sz w:val="28"/>
          <w:szCs w:val="28"/>
        </w:rPr>
      </w:pPr>
    </w:p>
    <w:p w:rsidR="00194509" w:rsidRDefault="00194509" w:rsidP="00194509">
      <w:pPr>
        <w:pStyle w:val="a3"/>
        <w:shd w:val="clear" w:color="auto" w:fill="FFFFFF"/>
        <w:spacing w:before="0" w:beforeAutospacing="0" w:after="0" w:afterAutospacing="0"/>
        <w:ind w:left="4248" w:firstLine="708"/>
        <w:rPr>
          <w:b/>
          <w:bCs/>
          <w:color w:val="333333"/>
          <w:sz w:val="28"/>
          <w:szCs w:val="28"/>
        </w:rPr>
      </w:pPr>
      <w:r w:rsidRPr="00ED4E9F">
        <w:rPr>
          <w:b/>
          <w:bCs/>
          <w:color w:val="333333"/>
          <w:sz w:val="28"/>
          <w:szCs w:val="28"/>
        </w:rPr>
        <w:t xml:space="preserve">Головні управління ДФС в областях </w:t>
      </w:r>
    </w:p>
    <w:p w:rsidR="00194509" w:rsidRDefault="00194509" w:rsidP="00194509">
      <w:pPr>
        <w:pStyle w:val="a3"/>
        <w:shd w:val="clear" w:color="auto" w:fill="FFFFFF"/>
        <w:spacing w:before="0" w:beforeAutospacing="0" w:after="0" w:afterAutospacing="0"/>
        <w:ind w:left="4248" w:firstLine="708"/>
        <w:rPr>
          <w:b/>
          <w:bCs/>
          <w:color w:val="333333"/>
          <w:sz w:val="28"/>
          <w:szCs w:val="28"/>
        </w:rPr>
      </w:pPr>
      <w:r w:rsidRPr="00ED4E9F">
        <w:rPr>
          <w:b/>
          <w:bCs/>
          <w:color w:val="333333"/>
          <w:sz w:val="28"/>
          <w:szCs w:val="28"/>
        </w:rPr>
        <w:t>та м.</w:t>
      </w:r>
      <w:r>
        <w:rPr>
          <w:b/>
          <w:bCs/>
          <w:color w:val="333333"/>
          <w:sz w:val="28"/>
          <w:szCs w:val="28"/>
        </w:rPr>
        <w:t xml:space="preserve"> </w:t>
      </w:r>
      <w:r w:rsidRPr="00ED4E9F">
        <w:rPr>
          <w:b/>
          <w:bCs/>
          <w:color w:val="333333"/>
          <w:sz w:val="28"/>
          <w:szCs w:val="28"/>
        </w:rPr>
        <w:t>Києві, </w:t>
      </w:r>
      <w:r>
        <w:rPr>
          <w:b/>
          <w:bCs/>
          <w:color w:val="333333"/>
          <w:sz w:val="28"/>
          <w:szCs w:val="28"/>
        </w:rPr>
        <w:t xml:space="preserve">Офіс </w:t>
      </w:r>
      <w:r w:rsidRPr="00ED4E9F">
        <w:rPr>
          <w:b/>
          <w:bCs/>
          <w:color w:val="333333"/>
          <w:sz w:val="28"/>
          <w:szCs w:val="28"/>
        </w:rPr>
        <w:t>великих платників</w:t>
      </w:r>
      <w:r>
        <w:rPr>
          <w:b/>
          <w:bCs/>
          <w:color w:val="333333"/>
          <w:sz w:val="28"/>
          <w:szCs w:val="28"/>
        </w:rPr>
        <w:t xml:space="preserve"> </w:t>
      </w:r>
    </w:p>
    <w:p w:rsidR="00194509" w:rsidRPr="00ED4E9F" w:rsidRDefault="00194509" w:rsidP="00194509">
      <w:pPr>
        <w:pStyle w:val="a3"/>
        <w:shd w:val="clear" w:color="auto" w:fill="FFFFFF"/>
        <w:spacing w:before="0" w:beforeAutospacing="0" w:after="0" w:afterAutospacing="0"/>
        <w:ind w:left="4248" w:firstLine="708"/>
        <w:rPr>
          <w:b/>
          <w:bCs/>
          <w:color w:val="333333"/>
          <w:sz w:val="28"/>
          <w:szCs w:val="28"/>
        </w:rPr>
      </w:pPr>
      <w:r>
        <w:rPr>
          <w:b/>
          <w:bCs/>
          <w:color w:val="333333"/>
          <w:sz w:val="28"/>
          <w:szCs w:val="28"/>
        </w:rPr>
        <w:t>податків</w:t>
      </w:r>
      <w:r w:rsidRPr="00ED4E9F">
        <w:rPr>
          <w:b/>
          <w:bCs/>
          <w:color w:val="333333"/>
          <w:sz w:val="28"/>
          <w:szCs w:val="28"/>
        </w:rPr>
        <w:t xml:space="preserve"> </w:t>
      </w:r>
      <w:r>
        <w:rPr>
          <w:b/>
          <w:bCs/>
          <w:color w:val="333333"/>
          <w:sz w:val="28"/>
          <w:szCs w:val="28"/>
        </w:rPr>
        <w:t>ДФС  </w:t>
      </w:r>
    </w:p>
    <w:p w:rsidR="00194509" w:rsidRDefault="00194509" w:rsidP="00194509">
      <w:pPr>
        <w:rPr>
          <w:color w:val="333333"/>
          <w:lang w:val="uk-UA"/>
        </w:rPr>
      </w:pPr>
    </w:p>
    <w:p w:rsidR="00194509" w:rsidRPr="00B875AD" w:rsidRDefault="00194509" w:rsidP="00194509">
      <w:pPr>
        <w:rPr>
          <w:b/>
          <w:color w:val="333333"/>
          <w:lang w:val="uk-UA"/>
        </w:rPr>
      </w:pPr>
      <w:r w:rsidRPr="00B875AD">
        <w:rPr>
          <w:b/>
          <w:color w:val="333333"/>
          <w:lang w:val="uk-UA"/>
        </w:rPr>
        <w:t>Про набуття чинності наказу Мінфіну</w:t>
      </w:r>
    </w:p>
    <w:p w:rsidR="00194509" w:rsidRDefault="00194509" w:rsidP="00194509">
      <w:pPr>
        <w:rPr>
          <w:color w:val="333333"/>
          <w:lang w:val="uk-UA"/>
        </w:rPr>
      </w:pPr>
      <w:r w:rsidRPr="00B875AD">
        <w:rPr>
          <w:b/>
          <w:color w:val="333333"/>
          <w:lang w:val="uk-UA"/>
        </w:rPr>
        <w:t>від 08.07.2016 № 585</w:t>
      </w:r>
    </w:p>
    <w:p w:rsidR="00194509" w:rsidRDefault="00194509" w:rsidP="00194509">
      <w:pPr>
        <w:ind w:firstLine="720"/>
        <w:jc w:val="both"/>
        <w:rPr>
          <w:sz w:val="28"/>
          <w:szCs w:val="28"/>
          <w:lang w:val="uk-UA"/>
        </w:rPr>
      </w:pPr>
    </w:p>
    <w:p w:rsidR="00194509" w:rsidRDefault="00194509" w:rsidP="00194509">
      <w:pPr>
        <w:ind w:firstLine="720"/>
        <w:jc w:val="both"/>
        <w:rPr>
          <w:sz w:val="28"/>
          <w:szCs w:val="28"/>
          <w:lang w:val="uk-UA"/>
        </w:rPr>
      </w:pPr>
      <w:r w:rsidRPr="00194FFF">
        <w:rPr>
          <w:sz w:val="28"/>
          <w:szCs w:val="28"/>
          <w:lang w:val="uk-UA"/>
        </w:rPr>
        <w:t>Державна фіскальна служба України з метою належного адміністрування податку на прибуток підприємств повідомляє таке.</w:t>
      </w:r>
    </w:p>
    <w:p w:rsidR="00194509" w:rsidRDefault="00194509" w:rsidP="00194509">
      <w:pPr>
        <w:ind w:firstLine="708"/>
        <w:jc w:val="both"/>
        <w:rPr>
          <w:i/>
          <w:sz w:val="28"/>
          <w:szCs w:val="28"/>
          <w:lang w:val="uk-UA"/>
        </w:rPr>
      </w:pPr>
    </w:p>
    <w:p w:rsidR="00194509" w:rsidRPr="004E680C" w:rsidRDefault="00194509" w:rsidP="00194509">
      <w:pPr>
        <w:ind w:firstLine="708"/>
        <w:jc w:val="both"/>
        <w:rPr>
          <w:b/>
          <w:sz w:val="28"/>
          <w:szCs w:val="28"/>
          <w:lang w:val="uk-UA"/>
        </w:rPr>
      </w:pPr>
      <w:r w:rsidRPr="004E680C">
        <w:rPr>
          <w:b/>
          <w:sz w:val="28"/>
          <w:szCs w:val="28"/>
          <w:lang w:val="uk-UA"/>
        </w:rPr>
        <w:t>Загальні положення</w:t>
      </w:r>
    </w:p>
    <w:p w:rsidR="00194509" w:rsidRDefault="00194509" w:rsidP="00194509">
      <w:pPr>
        <w:ind w:firstLine="720"/>
        <w:jc w:val="both"/>
        <w:rPr>
          <w:sz w:val="28"/>
          <w:szCs w:val="28"/>
          <w:lang w:val="uk-UA"/>
        </w:rPr>
      </w:pPr>
      <w:r>
        <w:rPr>
          <w:sz w:val="28"/>
          <w:szCs w:val="28"/>
          <w:lang w:val="uk-UA"/>
        </w:rPr>
        <w:t xml:space="preserve">19 серпня 2016 року набув чинності наказ Міністерства фінансів України </w:t>
      </w:r>
      <w:r w:rsidRPr="00837AD8">
        <w:rPr>
          <w:sz w:val="28"/>
          <w:szCs w:val="28"/>
          <w:lang w:val="uk-UA"/>
        </w:rPr>
        <w:br/>
      </w:r>
      <w:r>
        <w:rPr>
          <w:sz w:val="28"/>
          <w:szCs w:val="28"/>
          <w:lang w:val="uk-UA"/>
        </w:rPr>
        <w:t>від 08.07.2016 № 585 «Про затвердження Змін до форми Податкової декларації з податку на прибуток підприємств», зареєстрований у Міністерстві юстиції України 28.07.2016 за № 1049/29179 (далі – наказ № 585).</w:t>
      </w:r>
    </w:p>
    <w:p w:rsidR="00194509" w:rsidRDefault="00194509" w:rsidP="00194509">
      <w:pPr>
        <w:ind w:firstLine="720"/>
        <w:jc w:val="both"/>
        <w:rPr>
          <w:sz w:val="28"/>
          <w:szCs w:val="28"/>
          <w:highlight w:val="yellow"/>
          <w:lang w:val="uk-UA"/>
        </w:rPr>
      </w:pPr>
      <w:r>
        <w:rPr>
          <w:sz w:val="28"/>
          <w:szCs w:val="28"/>
          <w:lang w:val="uk-UA"/>
        </w:rPr>
        <w:t>Наказом № 585 внесено зміни до форми Податкової декларації з податку на прибуток підприємств, затвердженої наказом Міністерства фінансів України від 20.10.2015 № 897, зареєстрованим у Міністерстві юстиції України 11.11.2015 за № 1415/27860 (далі – декларація).</w:t>
      </w:r>
      <w:r w:rsidRPr="0057033F">
        <w:rPr>
          <w:sz w:val="28"/>
          <w:szCs w:val="28"/>
          <w:lang w:val="uk-UA"/>
        </w:rPr>
        <w:t xml:space="preserve"> </w:t>
      </w:r>
    </w:p>
    <w:p w:rsidR="00194509" w:rsidRDefault="00194509" w:rsidP="00194509">
      <w:pPr>
        <w:ind w:firstLine="720"/>
        <w:jc w:val="both"/>
        <w:rPr>
          <w:sz w:val="28"/>
          <w:szCs w:val="28"/>
          <w:lang w:val="uk-UA"/>
        </w:rPr>
      </w:pPr>
      <w:r>
        <w:rPr>
          <w:sz w:val="28"/>
          <w:szCs w:val="28"/>
          <w:lang w:val="uk-UA"/>
        </w:rPr>
        <w:t xml:space="preserve">Наказ № 585 виданий </w:t>
      </w:r>
      <w:r w:rsidRPr="00982B60">
        <w:rPr>
          <w:sz w:val="28"/>
          <w:szCs w:val="28"/>
          <w:lang w:val="uk-UA"/>
        </w:rPr>
        <w:t>з метою реалізації положень Закону України</w:t>
      </w:r>
      <w:r>
        <w:rPr>
          <w:sz w:val="28"/>
          <w:szCs w:val="28"/>
          <w:lang w:val="uk-UA"/>
        </w:rPr>
        <w:br/>
      </w:r>
      <w:r w:rsidRPr="00982B60">
        <w:rPr>
          <w:sz w:val="28"/>
          <w:szCs w:val="28"/>
          <w:lang w:val="uk-UA"/>
        </w:rPr>
        <w:t>від 24</w:t>
      </w:r>
      <w:r>
        <w:rPr>
          <w:sz w:val="28"/>
          <w:szCs w:val="28"/>
          <w:lang w:val="uk-UA"/>
        </w:rPr>
        <w:t xml:space="preserve"> грудня </w:t>
      </w:r>
      <w:r w:rsidRPr="00982B60">
        <w:rPr>
          <w:sz w:val="28"/>
          <w:szCs w:val="28"/>
          <w:lang w:val="uk-UA"/>
        </w:rPr>
        <w:t>2015</w:t>
      </w:r>
      <w:r>
        <w:rPr>
          <w:sz w:val="28"/>
          <w:szCs w:val="28"/>
          <w:lang w:val="uk-UA"/>
        </w:rPr>
        <w:t xml:space="preserve"> року </w:t>
      </w:r>
      <w:r w:rsidRPr="00982B60">
        <w:rPr>
          <w:sz w:val="28"/>
          <w:szCs w:val="28"/>
          <w:lang w:val="uk-UA"/>
        </w:rPr>
        <w:t>№</w:t>
      </w:r>
      <w:r>
        <w:rPr>
          <w:sz w:val="28"/>
          <w:szCs w:val="28"/>
          <w:lang w:val="uk-UA"/>
        </w:rPr>
        <w:t xml:space="preserve"> </w:t>
      </w:r>
      <w:r w:rsidRPr="00982B60">
        <w:rPr>
          <w:sz w:val="28"/>
          <w:szCs w:val="28"/>
          <w:lang w:val="uk-UA"/>
        </w:rPr>
        <w:t>909 «Про внесення змін до Податкового кодексу України та деяких законодавчих актів України щодо забезпечення збалансованості бюджетних надходжень у 2016 році</w:t>
      </w:r>
      <w:r>
        <w:rPr>
          <w:sz w:val="28"/>
          <w:szCs w:val="28"/>
          <w:lang w:val="uk-UA"/>
        </w:rPr>
        <w:t>» (далі – Закон № 909).</w:t>
      </w:r>
    </w:p>
    <w:p w:rsidR="00194509" w:rsidRDefault="00194509" w:rsidP="00194509">
      <w:pPr>
        <w:ind w:firstLine="720"/>
        <w:jc w:val="both"/>
        <w:rPr>
          <w:b/>
          <w:sz w:val="28"/>
          <w:szCs w:val="28"/>
          <w:lang w:val="uk-UA"/>
        </w:rPr>
      </w:pPr>
    </w:p>
    <w:p w:rsidR="00194509" w:rsidRPr="004E680C" w:rsidRDefault="00194509" w:rsidP="00194509">
      <w:pPr>
        <w:ind w:firstLine="720"/>
        <w:jc w:val="both"/>
        <w:rPr>
          <w:b/>
          <w:sz w:val="28"/>
          <w:szCs w:val="28"/>
          <w:lang w:val="uk-UA"/>
        </w:rPr>
      </w:pPr>
      <w:r w:rsidRPr="004E680C">
        <w:rPr>
          <w:b/>
          <w:sz w:val="28"/>
          <w:szCs w:val="28"/>
          <w:lang w:val="uk-UA"/>
        </w:rPr>
        <w:t xml:space="preserve">Внесені  зміни до декларації </w:t>
      </w:r>
    </w:p>
    <w:p w:rsidR="00194509" w:rsidRPr="004E680C" w:rsidRDefault="00194509" w:rsidP="00194509">
      <w:pPr>
        <w:ind w:firstLine="708"/>
        <w:jc w:val="both"/>
        <w:rPr>
          <w:i/>
          <w:sz w:val="28"/>
          <w:szCs w:val="28"/>
          <w:lang w:val="uk-UA"/>
        </w:rPr>
      </w:pPr>
      <w:r w:rsidRPr="004E680C">
        <w:rPr>
          <w:i/>
          <w:sz w:val="28"/>
          <w:szCs w:val="28"/>
          <w:lang w:val="uk-UA"/>
        </w:rPr>
        <w:t xml:space="preserve">Визначення звітного (податкового) періоду </w:t>
      </w:r>
    </w:p>
    <w:p w:rsidR="00194509" w:rsidRPr="00894C1A" w:rsidRDefault="00194509" w:rsidP="00194509">
      <w:pPr>
        <w:ind w:firstLine="709"/>
        <w:jc w:val="both"/>
        <w:rPr>
          <w:sz w:val="28"/>
          <w:szCs w:val="28"/>
          <w:lang w:val="uk-UA"/>
        </w:rPr>
      </w:pPr>
      <w:r>
        <w:rPr>
          <w:sz w:val="28"/>
          <w:szCs w:val="28"/>
          <w:lang w:val="uk-UA"/>
        </w:rPr>
        <w:t>Р</w:t>
      </w:r>
      <w:r w:rsidRPr="00894C1A">
        <w:rPr>
          <w:sz w:val="28"/>
          <w:szCs w:val="28"/>
          <w:lang w:val="uk-UA"/>
        </w:rPr>
        <w:t xml:space="preserve">ядок 2 заголовної частини декларації </w:t>
      </w:r>
      <w:r>
        <w:rPr>
          <w:sz w:val="28"/>
          <w:szCs w:val="28"/>
          <w:lang w:val="uk-UA"/>
        </w:rPr>
        <w:t xml:space="preserve">доповнено </w:t>
      </w:r>
      <w:r w:rsidRPr="00894C1A">
        <w:rPr>
          <w:sz w:val="28"/>
          <w:szCs w:val="28"/>
          <w:lang w:val="uk-UA"/>
        </w:rPr>
        <w:t>полем</w:t>
      </w:r>
      <w:r w:rsidR="00B875AD">
        <w:rPr>
          <w:sz w:val="28"/>
          <w:szCs w:val="28"/>
          <w:lang w:val="uk-UA"/>
        </w:rPr>
        <w:t>,</w:t>
      </w:r>
      <w:r w:rsidRPr="00894C1A">
        <w:rPr>
          <w:sz w:val="28"/>
          <w:szCs w:val="28"/>
          <w:lang w:val="uk-UA"/>
        </w:rPr>
        <w:t xml:space="preserve"> </w:t>
      </w:r>
      <w:r w:rsidR="00B875AD">
        <w:rPr>
          <w:sz w:val="28"/>
          <w:szCs w:val="28"/>
          <w:lang w:val="uk-UA"/>
        </w:rPr>
        <w:t>у</w:t>
      </w:r>
      <w:r w:rsidRPr="00894C1A">
        <w:rPr>
          <w:sz w:val="28"/>
          <w:szCs w:val="28"/>
          <w:lang w:val="uk-UA"/>
        </w:rPr>
        <w:t xml:space="preserve"> якому  </w:t>
      </w:r>
      <w:r>
        <w:rPr>
          <w:sz w:val="28"/>
          <w:szCs w:val="28"/>
          <w:lang w:val="uk-UA"/>
        </w:rPr>
        <w:t>зазначається</w:t>
      </w:r>
      <w:r w:rsidRPr="00894C1A">
        <w:rPr>
          <w:sz w:val="28"/>
          <w:szCs w:val="28"/>
          <w:lang w:val="uk-UA"/>
        </w:rPr>
        <w:t xml:space="preserve"> базовий звітний період – календарний квартал або календарний рік.  </w:t>
      </w:r>
    </w:p>
    <w:p w:rsidR="00194509" w:rsidRDefault="003006F4" w:rsidP="00194509">
      <w:pPr>
        <w:ind w:firstLine="709"/>
        <w:jc w:val="both"/>
        <w:rPr>
          <w:sz w:val="28"/>
          <w:szCs w:val="28"/>
          <w:lang w:val="uk-UA"/>
        </w:rPr>
      </w:pPr>
      <w:r>
        <w:rPr>
          <w:sz w:val="28"/>
          <w:szCs w:val="28"/>
          <w:lang w:val="uk-UA"/>
        </w:rPr>
        <w:t>З</w:t>
      </w:r>
      <w:r w:rsidR="00194509">
        <w:rPr>
          <w:sz w:val="28"/>
          <w:szCs w:val="28"/>
          <w:lang w:val="uk-UA"/>
        </w:rPr>
        <w:t xml:space="preserve"> метою </w:t>
      </w:r>
      <w:r w:rsidR="00194509" w:rsidRPr="008B210F">
        <w:rPr>
          <w:sz w:val="28"/>
          <w:szCs w:val="28"/>
          <w:lang w:val="uk-UA"/>
        </w:rPr>
        <w:t>розмежування граничного строку подання декларації протягом 40 календарних днів, що настають за останнім календарним днем звітного (податкового) кварталу та граничного строку подання декларації протягом 60 календарних днів, що настають за останнім календарним днем звітного (податкового) року</w:t>
      </w:r>
      <w:r w:rsidR="00194509">
        <w:rPr>
          <w:sz w:val="28"/>
          <w:szCs w:val="28"/>
          <w:lang w:val="uk-UA"/>
        </w:rPr>
        <w:t xml:space="preserve">, при складанні декларації </w:t>
      </w:r>
      <w:r w:rsidR="00194509" w:rsidRPr="008B210F">
        <w:rPr>
          <w:sz w:val="28"/>
          <w:szCs w:val="28"/>
          <w:lang w:val="uk-UA"/>
        </w:rPr>
        <w:t xml:space="preserve">у </w:t>
      </w:r>
      <w:r w:rsidR="00194509">
        <w:rPr>
          <w:sz w:val="28"/>
          <w:szCs w:val="28"/>
          <w:lang w:val="uk-UA"/>
        </w:rPr>
        <w:t xml:space="preserve">рядку 2 заголовної частини декларації, платником зазначатиметься </w:t>
      </w:r>
      <w:r w:rsidR="00194509" w:rsidRPr="008B210F">
        <w:rPr>
          <w:sz w:val="28"/>
          <w:szCs w:val="28"/>
          <w:lang w:val="uk-UA"/>
        </w:rPr>
        <w:t>базов</w:t>
      </w:r>
      <w:r w:rsidR="00194509">
        <w:rPr>
          <w:sz w:val="28"/>
          <w:szCs w:val="28"/>
          <w:lang w:val="uk-UA"/>
        </w:rPr>
        <w:t>ий</w:t>
      </w:r>
      <w:r w:rsidR="00194509" w:rsidRPr="008B210F">
        <w:rPr>
          <w:sz w:val="28"/>
          <w:szCs w:val="28"/>
          <w:lang w:val="uk-UA"/>
        </w:rPr>
        <w:t xml:space="preserve"> звітн</w:t>
      </w:r>
      <w:r w:rsidR="00194509">
        <w:rPr>
          <w:sz w:val="28"/>
          <w:szCs w:val="28"/>
          <w:lang w:val="uk-UA"/>
        </w:rPr>
        <w:t>ий</w:t>
      </w:r>
      <w:r w:rsidR="00194509" w:rsidRPr="008B210F">
        <w:rPr>
          <w:sz w:val="28"/>
          <w:szCs w:val="28"/>
          <w:lang w:val="uk-UA"/>
        </w:rPr>
        <w:t xml:space="preserve"> період –</w:t>
      </w:r>
      <w:r w:rsidR="00194509">
        <w:rPr>
          <w:sz w:val="28"/>
          <w:szCs w:val="28"/>
          <w:lang w:val="uk-UA"/>
        </w:rPr>
        <w:t xml:space="preserve"> </w:t>
      </w:r>
      <w:r w:rsidR="00194509" w:rsidRPr="008B210F">
        <w:rPr>
          <w:sz w:val="28"/>
          <w:szCs w:val="28"/>
          <w:lang w:val="uk-UA"/>
        </w:rPr>
        <w:t>календарн</w:t>
      </w:r>
      <w:r w:rsidR="00194509">
        <w:rPr>
          <w:sz w:val="28"/>
          <w:szCs w:val="28"/>
          <w:lang w:val="uk-UA"/>
        </w:rPr>
        <w:t>ий</w:t>
      </w:r>
      <w:r w:rsidR="00194509" w:rsidRPr="008B210F">
        <w:rPr>
          <w:sz w:val="28"/>
          <w:szCs w:val="28"/>
          <w:lang w:val="uk-UA"/>
        </w:rPr>
        <w:t xml:space="preserve"> квартал</w:t>
      </w:r>
      <w:r w:rsidR="00194509">
        <w:rPr>
          <w:sz w:val="28"/>
          <w:szCs w:val="28"/>
          <w:lang w:val="uk-UA"/>
        </w:rPr>
        <w:t xml:space="preserve"> або</w:t>
      </w:r>
      <w:r w:rsidR="00194509" w:rsidRPr="008B210F">
        <w:rPr>
          <w:sz w:val="28"/>
          <w:szCs w:val="28"/>
          <w:lang w:val="uk-UA"/>
        </w:rPr>
        <w:t xml:space="preserve"> календарн</w:t>
      </w:r>
      <w:r w:rsidR="00194509">
        <w:rPr>
          <w:sz w:val="28"/>
          <w:szCs w:val="28"/>
          <w:lang w:val="uk-UA"/>
        </w:rPr>
        <w:t>ий</w:t>
      </w:r>
      <w:r w:rsidR="00194509" w:rsidRPr="008B210F">
        <w:rPr>
          <w:sz w:val="28"/>
          <w:szCs w:val="28"/>
          <w:lang w:val="uk-UA"/>
        </w:rPr>
        <w:t xml:space="preserve"> р</w:t>
      </w:r>
      <w:r w:rsidR="00194509">
        <w:rPr>
          <w:sz w:val="28"/>
          <w:szCs w:val="28"/>
          <w:lang w:val="uk-UA"/>
        </w:rPr>
        <w:t>і</w:t>
      </w:r>
      <w:r w:rsidR="00194509" w:rsidRPr="008B210F">
        <w:rPr>
          <w:sz w:val="28"/>
          <w:szCs w:val="28"/>
          <w:lang w:val="uk-UA"/>
        </w:rPr>
        <w:t>к</w:t>
      </w:r>
      <w:r w:rsidR="00194509">
        <w:rPr>
          <w:sz w:val="28"/>
          <w:szCs w:val="28"/>
          <w:lang w:val="uk-UA"/>
        </w:rPr>
        <w:t>.</w:t>
      </w:r>
    </w:p>
    <w:p w:rsidR="00194509" w:rsidRPr="004E680C" w:rsidRDefault="00194509" w:rsidP="00194509">
      <w:pPr>
        <w:ind w:firstLine="720"/>
        <w:jc w:val="both"/>
        <w:rPr>
          <w:b/>
          <w:sz w:val="28"/>
          <w:szCs w:val="28"/>
          <w:lang w:val="uk-UA"/>
        </w:rPr>
      </w:pPr>
      <w:r w:rsidRPr="004E680C">
        <w:rPr>
          <w:b/>
          <w:sz w:val="28"/>
          <w:szCs w:val="28"/>
          <w:lang w:val="uk-UA"/>
        </w:rPr>
        <w:lastRenderedPageBreak/>
        <w:t>Нова редакція розділу та рядка 26 декларації</w:t>
      </w:r>
    </w:p>
    <w:p w:rsidR="00194509" w:rsidRDefault="00194509" w:rsidP="00194509">
      <w:pPr>
        <w:pStyle w:val="a3"/>
        <w:spacing w:before="0" w:beforeAutospacing="0" w:after="0" w:afterAutospacing="0"/>
        <w:ind w:firstLine="709"/>
        <w:jc w:val="both"/>
        <w:rPr>
          <w:sz w:val="28"/>
          <w:szCs w:val="28"/>
        </w:rPr>
      </w:pPr>
      <w:r>
        <w:rPr>
          <w:sz w:val="28"/>
          <w:szCs w:val="28"/>
        </w:rPr>
        <w:t>Викладено в новій редакції назви показників розрахунку авансового внеску, а саме:</w:t>
      </w:r>
    </w:p>
    <w:p w:rsidR="00194509" w:rsidRDefault="00194509" w:rsidP="00194509">
      <w:pPr>
        <w:pStyle w:val="a3"/>
        <w:spacing w:before="0" w:beforeAutospacing="0" w:after="0" w:afterAutospacing="0"/>
        <w:ind w:firstLine="709"/>
        <w:jc w:val="both"/>
        <w:rPr>
          <w:sz w:val="28"/>
          <w:szCs w:val="28"/>
        </w:rPr>
      </w:pPr>
      <w:r>
        <w:rPr>
          <w:sz w:val="28"/>
          <w:szCs w:val="28"/>
        </w:rPr>
        <w:t xml:space="preserve">розділ </w:t>
      </w:r>
      <w:r w:rsidRPr="0088646E">
        <w:rPr>
          <w:sz w:val="28"/>
          <w:szCs w:val="28"/>
        </w:rPr>
        <w:t>«Розрахунок авансового внеску з податку на прибуток підприємств»</w:t>
      </w:r>
      <w:r>
        <w:rPr>
          <w:sz w:val="28"/>
          <w:szCs w:val="28"/>
        </w:rPr>
        <w:t>;</w:t>
      </w:r>
    </w:p>
    <w:p w:rsidR="00194509" w:rsidRPr="009C2078" w:rsidRDefault="00194509" w:rsidP="00194509">
      <w:pPr>
        <w:pStyle w:val="a3"/>
        <w:spacing w:before="0" w:beforeAutospacing="0" w:after="0" w:afterAutospacing="0"/>
        <w:ind w:firstLine="709"/>
        <w:jc w:val="both"/>
        <w:rPr>
          <w:bCs/>
          <w:sz w:val="28"/>
          <w:szCs w:val="28"/>
        </w:rPr>
      </w:pPr>
      <w:r>
        <w:rPr>
          <w:sz w:val="28"/>
          <w:szCs w:val="28"/>
        </w:rPr>
        <w:t>р</w:t>
      </w:r>
      <w:r w:rsidRPr="0088646E">
        <w:rPr>
          <w:sz w:val="28"/>
          <w:szCs w:val="28"/>
        </w:rPr>
        <w:t>яд</w:t>
      </w:r>
      <w:r>
        <w:rPr>
          <w:sz w:val="28"/>
          <w:szCs w:val="28"/>
        </w:rPr>
        <w:t>ок</w:t>
      </w:r>
      <w:r w:rsidRPr="0088646E">
        <w:rPr>
          <w:sz w:val="28"/>
          <w:szCs w:val="28"/>
        </w:rPr>
        <w:t xml:space="preserve"> </w:t>
      </w:r>
      <w:r w:rsidRPr="0088646E">
        <w:rPr>
          <w:sz w:val="28"/>
          <w:szCs w:val="28"/>
          <w:lang w:val="ru-RU"/>
        </w:rPr>
        <w:t>2</w:t>
      </w:r>
      <w:r w:rsidRPr="0088646E">
        <w:rPr>
          <w:sz w:val="28"/>
          <w:szCs w:val="28"/>
        </w:rPr>
        <w:t xml:space="preserve">6 </w:t>
      </w:r>
      <w:r>
        <w:rPr>
          <w:sz w:val="28"/>
          <w:szCs w:val="28"/>
        </w:rPr>
        <w:t>декларації: «А</w:t>
      </w:r>
      <w:r w:rsidRPr="0088646E">
        <w:rPr>
          <w:sz w:val="28"/>
          <w:szCs w:val="28"/>
        </w:rPr>
        <w:t>вансовий внесок у розмірі 1/12 нарахованої суми податку на прибуток, що підлягає сплаті щомісяця</w:t>
      </w:r>
      <w:r>
        <w:rPr>
          <w:sz w:val="28"/>
          <w:szCs w:val="28"/>
          <w:vertAlign w:val="superscript"/>
        </w:rPr>
        <w:t>8</w:t>
      </w:r>
      <w:r w:rsidRPr="0088646E">
        <w:rPr>
          <w:sz w:val="28"/>
          <w:szCs w:val="28"/>
        </w:rPr>
        <w:t xml:space="preserve"> або авансовий внесок у розмірі 2/9 податку на </w:t>
      </w:r>
      <w:r w:rsidRPr="009C2078">
        <w:rPr>
          <w:sz w:val="28"/>
          <w:szCs w:val="28"/>
        </w:rPr>
        <w:t>прибуток ((позитивне значення) рядок 06 + рядок 08 + рядок 10 + рядок 12 + рядок 15 Податкової декларації з податку на прибуток підприємств) х 2/9), що підлягає сплаті до 31 грудня 2016 року</w:t>
      </w:r>
      <w:r>
        <w:rPr>
          <w:sz w:val="28"/>
          <w:szCs w:val="28"/>
          <w:vertAlign w:val="superscript"/>
        </w:rPr>
        <w:t>9</w:t>
      </w:r>
      <w:r>
        <w:rPr>
          <w:sz w:val="28"/>
          <w:szCs w:val="28"/>
        </w:rPr>
        <w:t>»</w:t>
      </w:r>
      <w:r>
        <w:rPr>
          <w:bCs/>
          <w:sz w:val="28"/>
          <w:szCs w:val="28"/>
        </w:rPr>
        <w:t>.</w:t>
      </w:r>
    </w:p>
    <w:p w:rsidR="00194509" w:rsidRPr="003E2A01" w:rsidRDefault="00194509" w:rsidP="00194509">
      <w:pPr>
        <w:ind w:firstLine="708"/>
        <w:jc w:val="both"/>
        <w:rPr>
          <w:sz w:val="28"/>
          <w:szCs w:val="28"/>
          <w:lang w:val="uk-UA"/>
        </w:rPr>
      </w:pPr>
      <w:r>
        <w:rPr>
          <w:sz w:val="28"/>
          <w:szCs w:val="28"/>
          <w:lang w:val="uk-UA"/>
        </w:rPr>
        <w:t>Так, з</w:t>
      </w:r>
      <w:r w:rsidRPr="003E2A01">
        <w:rPr>
          <w:sz w:val="28"/>
          <w:szCs w:val="28"/>
          <w:lang w:val="uk-UA"/>
        </w:rPr>
        <w:t xml:space="preserve">гідно з пунктом 9 підрозділу 4 розділу ХХ «Перехідні положення» Кодексу у січні </w:t>
      </w:r>
      <w:r w:rsidR="00B875AD">
        <w:rPr>
          <w:sz w:val="28"/>
          <w:szCs w:val="28"/>
          <w:lang w:val="uk-UA"/>
        </w:rPr>
        <w:t>–</w:t>
      </w:r>
      <w:r w:rsidRPr="003E2A01">
        <w:rPr>
          <w:sz w:val="28"/>
          <w:szCs w:val="28"/>
          <w:lang w:val="uk-UA"/>
        </w:rPr>
        <w:t xml:space="preserve"> грудні 2015 року платники зобов’язані сплачувати щомісячні авансові внески з податку на прибуток підприємств відповідно до пункту 57.1 статті 57 Кодексу у редакції, що діяла до 1 січня 2015 року. Починаючи з 1 січня 2016 року щомісячні авансові внески з податку на прибуток підприємств не сплачуються.</w:t>
      </w:r>
    </w:p>
    <w:p w:rsidR="00194509" w:rsidRPr="008B210F" w:rsidRDefault="00194509" w:rsidP="00194509">
      <w:pPr>
        <w:ind w:firstLine="708"/>
        <w:jc w:val="both"/>
        <w:rPr>
          <w:sz w:val="28"/>
          <w:szCs w:val="28"/>
          <w:lang w:val="uk-UA"/>
        </w:rPr>
      </w:pPr>
      <w:r w:rsidRPr="008B210F">
        <w:rPr>
          <w:sz w:val="28"/>
          <w:szCs w:val="28"/>
          <w:lang w:val="uk-UA"/>
        </w:rPr>
        <w:t>Положеннями п</w:t>
      </w:r>
      <w:r>
        <w:rPr>
          <w:sz w:val="28"/>
          <w:szCs w:val="28"/>
          <w:lang w:val="uk-UA"/>
        </w:rPr>
        <w:t xml:space="preserve">ункту </w:t>
      </w:r>
      <w:r w:rsidRPr="008B210F">
        <w:rPr>
          <w:sz w:val="28"/>
          <w:szCs w:val="28"/>
          <w:lang w:val="uk-UA"/>
        </w:rPr>
        <w:t>38 підрозділу 4 розділу ХХ «Перехідні положення» Кодексу встановлено, що платники податку на прибуток підприємств сплачують до 31 грудня 2016 року авансовий внесок з податку на прибуток у розмірі 2/9 податку на прибуток, нарахованого у податковій звітності за три квартали 2016 року. Розрахунок такого авансового внеску подається платником податку у податковій декларації за три квартали 2016 року. При цьому визначена у розрахунку сума авансових внесків вважається узгодженою сумою грошових зобов</w:t>
      </w:r>
      <w:r>
        <w:rPr>
          <w:sz w:val="28"/>
          <w:szCs w:val="28"/>
          <w:lang w:val="uk-UA"/>
        </w:rPr>
        <w:t>’</w:t>
      </w:r>
      <w:r w:rsidRPr="008B210F">
        <w:rPr>
          <w:sz w:val="28"/>
          <w:szCs w:val="28"/>
          <w:lang w:val="uk-UA"/>
        </w:rPr>
        <w:t xml:space="preserve">язань. </w:t>
      </w:r>
    </w:p>
    <w:p w:rsidR="00194509" w:rsidRPr="008B210F" w:rsidRDefault="00194509" w:rsidP="00194509">
      <w:pPr>
        <w:pStyle w:val="2"/>
        <w:spacing w:after="0" w:line="240" w:lineRule="auto"/>
        <w:ind w:firstLine="708"/>
        <w:jc w:val="both"/>
        <w:rPr>
          <w:szCs w:val="28"/>
          <w:lang w:val="uk-UA"/>
        </w:rPr>
      </w:pPr>
      <w:r>
        <w:rPr>
          <w:szCs w:val="28"/>
          <w:lang w:val="uk-UA"/>
        </w:rPr>
        <w:t>У зв’язку із зазначеним р</w:t>
      </w:r>
      <w:r w:rsidRPr="008B210F">
        <w:rPr>
          <w:szCs w:val="28"/>
          <w:lang w:val="uk-UA"/>
        </w:rPr>
        <w:t>озрахунок авансового внеску у розмірі 2/9 податку на прибуток, що підлягає сплаті до 31 грудня 2016 року, заповнюється платником податку за три квартали 2016 року.</w:t>
      </w:r>
      <w:r>
        <w:rPr>
          <w:szCs w:val="28"/>
          <w:lang w:val="uk-UA"/>
        </w:rPr>
        <w:t xml:space="preserve"> Такий розрахунок здійснюється платниками, які звітують з податку на прибуток підприємств щокварталу.</w:t>
      </w:r>
    </w:p>
    <w:p w:rsidR="00194509" w:rsidRDefault="00194509" w:rsidP="00194509">
      <w:pPr>
        <w:ind w:firstLine="720"/>
        <w:jc w:val="both"/>
        <w:rPr>
          <w:sz w:val="28"/>
          <w:szCs w:val="28"/>
          <w:lang w:val="uk-UA"/>
        </w:rPr>
      </w:pPr>
      <w:r>
        <w:rPr>
          <w:sz w:val="28"/>
          <w:szCs w:val="28"/>
          <w:lang w:val="uk-UA"/>
        </w:rPr>
        <w:t>Враховуючи наведене, у рядку 26 декларації розрахунок авансового внеску відображається таким чином:</w:t>
      </w:r>
    </w:p>
    <w:p w:rsidR="00194509" w:rsidRDefault="00194509" w:rsidP="00194509">
      <w:pPr>
        <w:ind w:firstLine="720"/>
        <w:jc w:val="both"/>
        <w:rPr>
          <w:sz w:val="28"/>
          <w:szCs w:val="28"/>
          <w:lang w:val="uk-UA"/>
        </w:rPr>
      </w:pPr>
      <w:r>
        <w:rPr>
          <w:sz w:val="28"/>
          <w:szCs w:val="28"/>
          <w:lang w:val="uk-UA"/>
        </w:rPr>
        <w:t>у розмірі 1/12 податку на прибуток підприємств – у разі уточнення  п</w:t>
      </w:r>
      <w:r w:rsidRPr="008B210F">
        <w:rPr>
          <w:sz w:val="28"/>
          <w:szCs w:val="28"/>
          <w:lang w:val="uk-UA"/>
        </w:rPr>
        <w:t>оказник</w:t>
      </w:r>
      <w:r>
        <w:rPr>
          <w:sz w:val="28"/>
          <w:szCs w:val="28"/>
          <w:lang w:val="uk-UA"/>
        </w:rPr>
        <w:t>ів</w:t>
      </w:r>
      <w:r w:rsidRPr="008B210F">
        <w:rPr>
          <w:sz w:val="28"/>
          <w:szCs w:val="28"/>
          <w:lang w:val="uk-UA"/>
        </w:rPr>
        <w:t xml:space="preserve"> декларацій за звітн</w:t>
      </w:r>
      <w:r>
        <w:rPr>
          <w:sz w:val="28"/>
          <w:szCs w:val="28"/>
          <w:lang w:val="uk-UA"/>
        </w:rPr>
        <w:t xml:space="preserve">і </w:t>
      </w:r>
      <w:r w:rsidRPr="008B210F">
        <w:rPr>
          <w:sz w:val="28"/>
          <w:szCs w:val="28"/>
          <w:lang w:val="uk-UA"/>
        </w:rPr>
        <w:t>період</w:t>
      </w:r>
      <w:r>
        <w:rPr>
          <w:sz w:val="28"/>
          <w:szCs w:val="28"/>
          <w:lang w:val="uk-UA"/>
        </w:rPr>
        <w:t xml:space="preserve">и </w:t>
      </w:r>
      <w:r w:rsidRPr="008B210F">
        <w:rPr>
          <w:sz w:val="28"/>
          <w:szCs w:val="28"/>
          <w:lang w:val="uk-UA"/>
        </w:rPr>
        <w:t xml:space="preserve"> 2013 та 2014 рок</w:t>
      </w:r>
      <w:r>
        <w:rPr>
          <w:sz w:val="28"/>
          <w:szCs w:val="28"/>
          <w:lang w:val="uk-UA"/>
        </w:rPr>
        <w:t>ів;</w:t>
      </w:r>
    </w:p>
    <w:p w:rsidR="00B1437A" w:rsidRPr="00B1437A" w:rsidRDefault="00194509" w:rsidP="00B1437A">
      <w:pPr>
        <w:ind w:firstLine="720"/>
        <w:jc w:val="both"/>
        <w:rPr>
          <w:sz w:val="28"/>
          <w:szCs w:val="28"/>
          <w:lang w:val="uk-UA"/>
        </w:rPr>
      </w:pPr>
      <w:r>
        <w:rPr>
          <w:sz w:val="28"/>
          <w:szCs w:val="28"/>
          <w:lang w:val="uk-UA"/>
        </w:rPr>
        <w:t xml:space="preserve">у розмірі 2/9 податку на прибуток підприємств – при складанні декларації за три квартали 2016 року платниками, що звітують щокварталу. </w:t>
      </w:r>
      <w:r w:rsidR="00B1437A" w:rsidRPr="00B1437A">
        <w:rPr>
          <w:sz w:val="28"/>
          <w:szCs w:val="28"/>
          <w:lang w:val="uk-UA"/>
        </w:rPr>
        <w:t>Такий авансовий внесок платники податку на прибуток підприємств сплачують до 31.12.2016, відповідно граничний термін сплати – 30.12.2016.</w:t>
      </w:r>
    </w:p>
    <w:p w:rsidR="00194509" w:rsidRDefault="00194509" w:rsidP="00194509">
      <w:pPr>
        <w:ind w:firstLine="720"/>
        <w:jc w:val="both"/>
        <w:rPr>
          <w:sz w:val="28"/>
          <w:szCs w:val="28"/>
          <w:lang w:val="uk-UA"/>
        </w:rPr>
      </w:pPr>
      <w:r>
        <w:rPr>
          <w:sz w:val="28"/>
          <w:szCs w:val="28"/>
          <w:lang w:val="uk-UA"/>
        </w:rPr>
        <w:t>Одночасно рекомендуємо при складанні декларації платникам звертати увагу на примітки до окремих показників, які є підкажчиками для коректного заповнення таких показників.</w:t>
      </w:r>
    </w:p>
    <w:p w:rsidR="003006F4" w:rsidRDefault="003006F4" w:rsidP="00194509">
      <w:pPr>
        <w:ind w:firstLine="708"/>
        <w:jc w:val="both"/>
        <w:rPr>
          <w:b/>
          <w:sz w:val="28"/>
          <w:szCs w:val="28"/>
          <w:lang w:val="uk-UA"/>
        </w:rPr>
      </w:pPr>
    </w:p>
    <w:p w:rsidR="00194509" w:rsidRPr="004E680C" w:rsidRDefault="00194509" w:rsidP="00194509">
      <w:pPr>
        <w:ind w:firstLine="708"/>
        <w:jc w:val="both"/>
        <w:rPr>
          <w:b/>
          <w:sz w:val="28"/>
          <w:szCs w:val="28"/>
          <w:lang w:val="uk-UA"/>
        </w:rPr>
      </w:pPr>
      <w:r w:rsidRPr="004E680C">
        <w:rPr>
          <w:b/>
          <w:sz w:val="28"/>
          <w:szCs w:val="28"/>
          <w:lang w:val="uk-UA"/>
        </w:rPr>
        <w:t xml:space="preserve">Оновлені редакції додатків АВ та ЗП </w:t>
      </w:r>
    </w:p>
    <w:p w:rsidR="00194509" w:rsidRPr="004E680C" w:rsidRDefault="00194509" w:rsidP="00194509">
      <w:pPr>
        <w:ind w:firstLine="708"/>
        <w:jc w:val="both"/>
        <w:rPr>
          <w:i/>
          <w:sz w:val="28"/>
          <w:szCs w:val="28"/>
          <w:lang w:val="uk-UA"/>
        </w:rPr>
      </w:pPr>
      <w:r w:rsidRPr="004E680C">
        <w:rPr>
          <w:i/>
          <w:sz w:val="28"/>
          <w:szCs w:val="28"/>
          <w:lang w:val="uk-UA"/>
        </w:rPr>
        <w:t>Додаток АВ до рядка 20 АВ декларації</w:t>
      </w:r>
    </w:p>
    <w:p w:rsidR="00194509" w:rsidRDefault="00194509" w:rsidP="00194509">
      <w:pPr>
        <w:jc w:val="both"/>
        <w:rPr>
          <w:sz w:val="28"/>
          <w:szCs w:val="28"/>
          <w:lang w:val="uk-UA"/>
        </w:rPr>
      </w:pPr>
      <w:r>
        <w:rPr>
          <w:sz w:val="28"/>
          <w:szCs w:val="28"/>
          <w:lang w:val="uk-UA"/>
        </w:rPr>
        <w:t xml:space="preserve">Визначення сум виплачених у звітному (податковому) періоді дивідендів (прирівняних до них платежів) здійснюється, як і раніше шляхом заповнення додатка АВ. </w:t>
      </w:r>
    </w:p>
    <w:p w:rsidR="00194509" w:rsidRDefault="00194509" w:rsidP="00194509">
      <w:pPr>
        <w:ind w:firstLine="708"/>
        <w:jc w:val="both"/>
        <w:rPr>
          <w:sz w:val="28"/>
          <w:szCs w:val="28"/>
          <w:lang w:val="uk-UA"/>
        </w:rPr>
      </w:pPr>
      <w:r>
        <w:rPr>
          <w:sz w:val="28"/>
          <w:szCs w:val="28"/>
          <w:lang w:val="uk-UA"/>
        </w:rPr>
        <w:lastRenderedPageBreak/>
        <w:t>У рядку 4 відображається с</w:t>
      </w:r>
      <w:r w:rsidRPr="007E2106">
        <w:rPr>
          <w:sz w:val="28"/>
          <w:szCs w:val="28"/>
          <w:lang w:val="uk-UA"/>
        </w:rPr>
        <w:t>ума перевищення дивідендів, що підляга</w:t>
      </w:r>
      <w:r>
        <w:rPr>
          <w:sz w:val="28"/>
          <w:szCs w:val="28"/>
          <w:lang w:val="uk-UA"/>
        </w:rPr>
        <w:t>ють</w:t>
      </w:r>
      <w:r w:rsidRPr="007E2106">
        <w:rPr>
          <w:sz w:val="28"/>
          <w:szCs w:val="28"/>
          <w:lang w:val="uk-UA"/>
        </w:rPr>
        <w:t xml:space="preserve"> виплаті, над значенням об</w:t>
      </w:r>
      <w:r>
        <w:rPr>
          <w:sz w:val="28"/>
          <w:szCs w:val="28"/>
          <w:lang w:val="uk-UA"/>
        </w:rPr>
        <w:t>’</w:t>
      </w:r>
      <w:r w:rsidRPr="007E2106">
        <w:rPr>
          <w:sz w:val="28"/>
          <w:szCs w:val="28"/>
          <w:lang w:val="uk-UA"/>
        </w:rPr>
        <w:t>єкта оподаткування за відповідний податковий (звітний) рік, за результатами якого виплачуються дивіденди, позитивне значення (сума позитивних значень) (сума виплачених дивідендів  – (рядок 04 + рядок 07 + рядок 09 + рядок 11 + рядок 13 – рядок 14 декларації))</w:t>
      </w:r>
      <w:r>
        <w:rPr>
          <w:sz w:val="28"/>
          <w:szCs w:val="28"/>
          <w:lang w:val="uk-UA"/>
        </w:rPr>
        <w:t>.</w:t>
      </w:r>
    </w:p>
    <w:p w:rsidR="00194509" w:rsidRDefault="00194509" w:rsidP="00194509">
      <w:pPr>
        <w:ind w:firstLine="708"/>
        <w:jc w:val="both"/>
        <w:rPr>
          <w:sz w:val="28"/>
          <w:szCs w:val="28"/>
          <w:lang w:val="uk-UA"/>
        </w:rPr>
      </w:pPr>
      <w:r>
        <w:rPr>
          <w:sz w:val="28"/>
          <w:szCs w:val="28"/>
          <w:lang w:val="uk-UA"/>
        </w:rPr>
        <w:t>Слід звернути увагу, що у</w:t>
      </w:r>
      <w:r w:rsidRPr="008B210F">
        <w:rPr>
          <w:sz w:val="28"/>
          <w:szCs w:val="28"/>
          <w:lang w:val="uk-UA"/>
        </w:rPr>
        <w:t xml:space="preserve"> складових формули</w:t>
      </w:r>
      <w:r>
        <w:rPr>
          <w:sz w:val="28"/>
          <w:szCs w:val="28"/>
          <w:lang w:val="uk-UA"/>
        </w:rPr>
        <w:t xml:space="preserve"> цього рядка</w:t>
      </w:r>
      <w:r w:rsidRPr="008B210F">
        <w:rPr>
          <w:sz w:val="28"/>
          <w:szCs w:val="28"/>
          <w:lang w:val="uk-UA"/>
        </w:rPr>
        <w:t xml:space="preserve"> </w:t>
      </w:r>
      <w:r>
        <w:rPr>
          <w:sz w:val="28"/>
          <w:szCs w:val="28"/>
          <w:lang w:val="uk-UA"/>
        </w:rPr>
        <w:t xml:space="preserve">не вираховується </w:t>
      </w:r>
      <w:r w:rsidRPr="008B210F">
        <w:rPr>
          <w:sz w:val="28"/>
          <w:szCs w:val="28"/>
          <w:lang w:val="uk-UA"/>
        </w:rPr>
        <w:t>значення рядка 23ПН декларації</w:t>
      </w:r>
      <w:r w:rsidRPr="000067D2">
        <w:rPr>
          <w:sz w:val="28"/>
          <w:szCs w:val="28"/>
          <w:lang w:val="uk-UA"/>
        </w:rPr>
        <w:t xml:space="preserve"> </w:t>
      </w:r>
      <w:r>
        <w:rPr>
          <w:sz w:val="28"/>
          <w:szCs w:val="28"/>
          <w:lang w:val="uk-UA"/>
        </w:rPr>
        <w:t xml:space="preserve">щодо </w:t>
      </w:r>
      <w:r w:rsidRPr="008B210F">
        <w:rPr>
          <w:sz w:val="28"/>
          <w:szCs w:val="28"/>
          <w:lang w:val="uk-UA"/>
        </w:rPr>
        <w:t>сум</w:t>
      </w:r>
      <w:r>
        <w:rPr>
          <w:sz w:val="28"/>
          <w:szCs w:val="28"/>
          <w:lang w:val="uk-UA"/>
        </w:rPr>
        <w:t>и</w:t>
      </w:r>
      <w:r w:rsidRPr="008B210F">
        <w:rPr>
          <w:sz w:val="28"/>
          <w:szCs w:val="28"/>
          <w:lang w:val="uk-UA"/>
        </w:rPr>
        <w:t xml:space="preserve"> податків, які утримуються при виплаті доходів нерезидентам</w:t>
      </w:r>
      <w:r>
        <w:rPr>
          <w:sz w:val="28"/>
          <w:szCs w:val="28"/>
          <w:lang w:val="uk-UA"/>
        </w:rPr>
        <w:t xml:space="preserve"> на відміну від</w:t>
      </w:r>
      <w:r w:rsidRPr="008B210F">
        <w:rPr>
          <w:sz w:val="28"/>
          <w:szCs w:val="28"/>
          <w:lang w:val="uk-UA"/>
        </w:rPr>
        <w:t xml:space="preserve"> </w:t>
      </w:r>
      <w:r>
        <w:rPr>
          <w:sz w:val="28"/>
          <w:szCs w:val="28"/>
          <w:lang w:val="uk-UA"/>
        </w:rPr>
        <w:t>визначеною попередньою редакцією рядка 2 додатка АВ</w:t>
      </w:r>
      <w:r w:rsidRPr="008B210F">
        <w:rPr>
          <w:sz w:val="28"/>
          <w:szCs w:val="28"/>
          <w:lang w:val="uk-UA"/>
        </w:rPr>
        <w:t>.</w:t>
      </w:r>
    </w:p>
    <w:p w:rsidR="00194509" w:rsidRPr="008B210F" w:rsidRDefault="00194509" w:rsidP="00194509">
      <w:pPr>
        <w:ind w:firstLine="708"/>
        <w:jc w:val="both"/>
        <w:rPr>
          <w:sz w:val="28"/>
          <w:szCs w:val="28"/>
          <w:lang w:val="uk-UA"/>
        </w:rPr>
      </w:pPr>
      <w:r>
        <w:rPr>
          <w:sz w:val="28"/>
          <w:szCs w:val="28"/>
          <w:lang w:val="uk-UA"/>
        </w:rPr>
        <w:t>Крім того, порівнян</w:t>
      </w:r>
      <w:r w:rsidR="00B875AD">
        <w:rPr>
          <w:sz w:val="28"/>
          <w:szCs w:val="28"/>
          <w:lang w:val="uk-UA"/>
        </w:rPr>
        <w:t>о</w:t>
      </w:r>
      <w:r>
        <w:rPr>
          <w:sz w:val="28"/>
          <w:szCs w:val="28"/>
          <w:lang w:val="uk-UA"/>
        </w:rPr>
        <w:t xml:space="preserve"> з попередньою редакцією додатка АВ, у оновленому додатку змінено нумерацію рядків показників, що відображаються відтепер у рядках 1.4, 1.5, 2, 3 та 4 (раніше відображалися у рядках 1.5, 1.4, 4, 2 та 3 відповідно).</w:t>
      </w:r>
    </w:p>
    <w:p w:rsidR="00115E59" w:rsidRDefault="00194509" w:rsidP="00AD284A">
      <w:pPr>
        <w:jc w:val="both"/>
        <w:rPr>
          <w:sz w:val="28"/>
          <w:szCs w:val="28"/>
          <w:lang w:val="uk-UA"/>
        </w:rPr>
      </w:pPr>
      <w:r w:rsidRPr="008B210F">
        <w:rPr>
          <w:sz w:val="28"/>
          <w:szCs w:val="28"/>
          <w:lang w:val="uk-UA"/>
        </w:rPr>
        <w:tab/>
      </w:r>
    </w:p>
    <w:p w:rsidR="00194509" w:rsidRPr="004E680C" w:rsidRDefault="00194509" w:rsidP="00115E59">
      <w:pPr>
        <w:ind w:firstLine="708"/>
        <w:jc w:val="both"/>
        <w:rPr>
          <w:i/>
          <w:sz w:val="28"/>
          <w:szCs w:val="28"/>
          <w:lang w:val="uk-UA"/>
        </w:rPr>
      </w:pPr>
      <w:r w:rsidRPr="004E680C">
        <w:rPr>
          <w:i/>
          <w:sz w:val="28"/>
          <w:szCs w:val="28"/>
          <w:lang w:val="uk-UA"/>
        </w:rPr>
        <w:t>Додаток ЗП до рядка 16 ЗП декларації</w:t>
      </w:r>
    </w:p>
    <w:p w:rsidR="00194509" w:rsidRPr="005B6BA6" w:rsidRDefault="00194509" w:rsidP="00194509">
      <w:pPr>
        <w:ind w:firstLine="709"/>
        <w:jc w:val="both"/>
        <w:rPr>
          <w:sz w:val="28"/>
          <w:szCs w:val="28"/>
          <w:lang w:val="uk-UA"/>
        </w:rPr>
      </w:pPr>
      <w:r>
        <w:rPr>
          <w:sz w:val="28"/>
          <w:szCs w:val="28"/>
          <w:lang w:val="uk-UA"/>
        </w:rPr>
        <w:t>У д</w:t>
      </w:r>
      <w:r w:rsidRPr="005B6BA6">
        <w:rPr>
          <w:sz w:val="28"/>
          <w:szCs w:val="28"/>
          <w:lang w:val="uk-UA"/>
        </w:rPr>
        <w:t>одатк</w:t>
      </w:r>
      <w:r>
        <w:rPr>
          <w:sz w:val="28"/>
          <w:szCs w:val="28"/>
          <w:lang w:val="uk-UA"/>
        </w:rPr>
        <w:t>у</w:t>
      </w:r>
      <w:r w:rsidRPr="005B6BA6">
        <w:rPr>
          <w:sz w:val="28"/>
          <w:szCs w:val="28"/>
          <w:lang w:val="uk-UA"/>
        </w:rPr>
        <w:t xml:space="preserve"> ЗП </w:t>
      </w:r>
      <w:r>
        <w:rPr>
          <w:sz w:val="28"/>
          <w:szCs w:val="28"/>
          <w:lang w:val="uk-UA"/>
        </w:rPr>
        <w:t>уточнено</w:t>
      </w:r>
      <w:r w:rsidRPr="005B6BA6">
        <w:rPr>
          <w:sz w:val="28"/>
          <w:szCs w:val="28"/>
          <w:lang w:val="uk-UA"/>
        </w:rPr>
        <w:t xml:space="preserve"> </w:t>
      </w:r>
      <w:r>
        <w:rPr>
          <w:sz w:val="28"/>
          <w:szCs w:val="28"/>
          <w:lang w:val="uk-UA"/>
        </w:rPr>
        <w:t>порядок зменшення нарахованої суми податку</w:t>
      </w:r>
      <w:r w:rsidRPr="005B6BA6">
        <w:rPr>
          <w:sz w:val="28"/>
          <w:szCs w:val="28"/>
          <w:lang w:val="uk-UA"/>
        </w:rPr>
        <w:t>.</w:t>
      </w:r>
    </w:p>
    <w:p w:rsidR="00194509" w:rsidRDefault="00194509" w:rsidP="00194509">
      <w:pPr>
        <w:ind w:firstLine="709"/>
        <w:jc w:val="both"/>
        <w:rPr>
          <w:sz w:val="28"/>
          <w:szCs w:val="28"/>
          <w:lang w:val="uk-UA"/>
        </w:rPr>
      </w:pPr>
      <w:r>
        <w:rPr>
          <w:sz w:val="28"/>
          <w:szCs w:val="28"/>
          <w:lang w:val="uk-UA"/>
        </w:rPr>
        <w:t>Так, у рядку 16.1 зазначається с</w:t>
      </w:r>
      <w:r w:rsidRPr="003915DB">
        <w:rPr>
          <w:sz w:val="28"/>
          <w:szCs w:val="28"/>
          <w:lang w:val="uk-UA"/>
        </w:rPr>
        <w:t>ума податку на прибуток, отриман</w:t>
      </w:r>
      <w:r>
        <w:rPr>
          <w:sz w:val="28"/>
          <w:szCs w:val="28"/>
          <w:lang w:val="uk-UA"/>
        </w:rPr>
        <w:t>ого</w:t>
      </w:r>
      <w:r w:rsidRPr="003915DB">
        <w:rPr>
          <w:sz w:val="28"/>
          <w:szCs w:val="28"/>
          <w:lang w:val="uk-UA"/>
        </w:rPr>
        <w:t xml:space="preserve"> з іноземних джерел, сплачен</w:t>
      </w:r>
      <w:r>
        <w:rPr>
          <w:sz w:val="28"/>
          <w:szCs w:val="28"/>
          <w:lang w:val="uk-UA"/>
        </w:rPr>
        <w:t>ого</w:t>
      </w:r>
      <w:r w:rsidRPr="003915DB">
        <w:rPr>
          <w:sz w:val="28"/>
          <w:szCs w:val="28"/>
          <w:lang w:val="uk-UA"/>
        </w:rPr>
        <w:t xml:space="preserve"> суб’єктами господарювання за кордоном, яка зараховується під час сплати ними податку в Україні в розмірі, який не перевищує суми податку, що підлягає сплаті таким платником протягом такого звітного (податкового) періоду (підпункт 141.4.9 пункту 141.1 статті 141 розділу ІІІ </w:t>
      </w:r>
      <w:r>
        <w:rPr>
          <w:sz w:val="28"/>
          <w:szCs w:val="28"/>
          <w:lang w:val="uk-UA"/>
        </w:rPr>
        <w:t>К</w:t>
      </w:r>
      <w:r w:rsidRPr="003915DB">
        <w:rPr>
          <w:sz w:val="28"/>
          <w:szCs w:val="28"/>
          <w:lang w:val="uk-UA"/>
        </w:rPr>
        <w:t>одексу)</w:t>
      </w:r>
      <w:r>
        <w:rPr>
          <w:sz w:val="28"/>
          <w:szCs w:val="28"/>
          <w:lang w:val="uk-UA"/>
        </w:rPr>
        <w:t>.</w:t>
      </w:r>
    </w:p>
    <w:p w:rsidR="00194509" w:rsidRDefault="00194509" w:rsidP="00194509">
      <w:pPr>
        <w:ind w:firstLine="708"/>
        <w:jc w:val="both"/>
        <w:rPr>
          <w:sz w:val="28"/>
          <w:szCs w:val="28"/>
          <w:lang w:val="uk-UA"/>
        </w:rPr>
      </w:pPr>
      <w:r>
        <w:rPr>
          <w:sz w:val="28"/>
          <w:szCs w:val="28"/>
          <w:lang w:val="uk-UA"/>
        </w:rPr>
        <w:t xml:space="preserve">У </w:t>
      </w:r>
      <w:r w:rsidRPr="008B210F">
        <w:rPr>
          <w:sz w:val="28"/>
          <w:szCs w:val="28"/>
          <w:lang w:val="uk-UA"/>
        </w:rPr>
        <w:t>рядк</w:t>
      </w:r>
      <w:r>
        <w:rPr>
          <w:sz w:val="28"/>
          <w:szCs w:val="28"/>
          <w:lang w:val="uk-UA"/>
        </w:rPr>
        <w:t>ах 16.2 та 16.3 відображається с</w:t>
      </w:r>
      <w:r w:rsidRPr="002E4877">
        <w:rPr>
          <w:sz w:val="28"/>
          <w:szCs w:val="28"/>
          <w:lang w:val="uk-UA"/>
        </w:rPr>
        <w:t>ум</w:t>
      </w:r>
      <w:r>
        <w:rPr>
          <w:sz w:val="28"/>
          <w:szCs w:val="28"/>
          <w:lang w:val="uk-UA"/>
        </w:rPr>
        <w:t>а</w:t>
      </w:r>
      <w:r w:rsidRPr="002E4877">
        <w:rPr>
          <w:sz w:val="28"/>
          <w:szCs w:val="28"/>
          <w:lang w:val="uk-UA"/>
        </w:rPr>
        <w:t xml:space="preserve"> нарахованого та сплаченого авансового  внеску у зв’язку із виплатою дивідендів (прирівняних до них платежів)</w:t>
      </w:r>
      <w:r>
        <w:rPr>
          <w:sz w:val="28"/>
          <w:szCs w:val="28"/>
          <w:lang w:val="uk-UA"/>
        </w:rPr>
        <w:t>, а саме:</w:t>
      </w:r>
      <w:r w:rsidRPr="002E4877">
        <w:rPr>
          <w:sz w:val="28"/>
          <w:szCs w:val="28"/>
          <w:lang w:val="uk-UA"/>
        </w:rPr>
        <w:t xml:space="preserve"> </w:t>
      </w:r>
    </w:p>
    <w:p w:rsidR="00194509" w:rsidRPr="002E4877" w:rsidRDefault="00194509" w:rsidP="00194509">
      <w:pPr>
        <w:ind w:firstLine="708"/>
        <w:jc w:val="both"/>
        <w:rPr>
          <w:sz w:val="28"/>
          <w:szCs w:val="28"/>
          <w:lang w:val="uk-UA"/>
        </w:rPr>
      </w:pPr>
      <w:r w:rsidRPr="002E4877">
        <w:rPr>
          <w:sz w:val="28"/>
          <w:szCs w:val="28"/>
          <w:lang w:val="uk-UA"/>
        </w:rPr>
        <w:t xml:space="preserve">у звітному (податковому) періоді </w:t>
      </w:r>
      <w:r>
        <w:rPr>
          <w:sz w:val="28"/>
          <w:szCs w:val="28"/>
          <w:lang w:val="uk-UA"/>
        </w:rPr>
        <w:t xml:space="preserve">– </w:t>
      </w:r>
      <w:r w:rsidRPr="002E4877">
        <w:rPr>
          <w:sz w:val="28"/>
          <w:szCs w:val="28"/>
          <w:lang w:val="uk-UA"/>
        </w:rPr>
        <w:t xml:space="preserve">переноситься </w:t>
      </w:r>
      <w:r>
        <w:rPr>
          <w:sz w:val="28"/>
          <w:szCs w:val="28"/>
          <w:lang w:val="uk-UA"/>
        </w:rPr>
        <w:t xml:space="preserve">значення </w:t>
      </w:r>
      <w:r w:rsidRPr="002E4877">
        <w:rPr>
          <w:sz w:val="28"/>
          <w:szCs w:val="28"/>
          <w:lang w:val="uk-UA"/>
        </w:rPr>
        <w:t>показник</w:t>
      </w:r>
      <w:r>
        <w:rPr>
          <w:sz w:val="28"/>
          <w:szCs w:val="28"/>
          <w:lang w:val="uk-UA"/>
        </w:rPr>
        <w:t>а</w:t>
      </w:r>
      <w:r w:rsidRPr="002E4877">
        <w:rPr>
          <w:sz w:val="28"/>
          <w:szCs w:val="28"/>
          <w:lang w:val="uk-UA"/>
        </w:rPr>
        <w:t xml:space="preserve"> рядка 6 додатка АВ </w:t>
      </w:r>
      <w:r>
        <w:rPr>
          <w:sz w:val="28"/>
          <w:szCs w:val="28"/>
          <w:lang w:val="uk-UA"/>
        </w:rPr>
        <w:t xml:space="preserve">до </w:t>
      </w:r>
      <w:r w:rsidRPr="002E4877">
        <w:rPr>
          <w:sz w:val="28"/>
          <w:szCs w:val="28"/>
          <w:lang w:val="uk-UA"/>
        </w:rPr>
        <w:t>декларації</w:t>
      </w:r>
      <w:r>
        <w:rPr>
          <w:sz w:val="28"/>
          <w:szCs w:val="28"/>
          <w:lang w:val="uk-UA"/>
        </w:rPr>
        <w:t xml:space="preserve"> (рядок 16.2);</w:t>
      </w:r>
    </w:p>
    <w:p w:rsidR="00194509" w:rsidRDefault="00194509" w:rsidP="00194509">
      <w:pPr>
        <w:ind w:firstLine="708"/>
        <w:jc w:val="both"/>
        <w:rPr>
          <w:sz w:val="28"/>
          <w:szCs w:val="28"/>
          <w:lang w:val="uk-UA"/>
        </w:rPr>
      </w:pPr>
      <w:r w:rsidRPr="002E4877">
        <w:rPr>
          <w:sz w:val="28"/>
          <w:szCs w:val="28"/>
          <w:lang w:val="uk-UA"/>
        </w:rPr>
        <w:t xml:space="preserve">у минулих періодах, </w:t>
      </w:r>
      <w:r>
        <w:rPr>
          <w:sz w:val="28"/>
          <w:szCs w:val="28"/>
          <w:lang w:val="uk-UA"/>
        </w:rPr>
        <w:t xml:space="preserve">що </w:t>
      </w:r>
      <w:r w:rsidRPr="002E4877">
        <w:rPr>
          <w:sz w:val="28"/>
          <w:szCs w:val="28"/>
          <w:lang w:val="uk-UA"/>
        </w:rPr>
        <w:t xml:space="preserve">не врахована у зменшення податку </w:t>
      </w:r>
      <w:r>
        <w:rPr>
          <w:sz w:val="28"/>
          <w:szCs w:val="28"/>
          <w:lang w:val="uk-UA"/>
        </w:rPr>
        <w:t xml:space="preserve">– дорівнює значенню </w:t>
      </w:r>
      <w:r w:rsidRPr="002E4877">
        <w:rPr>
          <w:sz w:val="28"/>
          <w:szCs w:val="28"/>
          <w:lang w:val="uk-UA"/>
        </w:rPr>
        <w:t>рядк</w:t>
      </w:r>
      <w:r>
        <w:rPr>
          <w:sz w:val="28"/>
          <w:szCs w:val="28"/>
          <w:lang w:val="uk-UA"/>
        </w:rPr>
        <w:t>а</w:t>
      </w:r>
      <w:r w:rsidRPr="002E4877">
        <w:rPr>
          <w:sz w:val="28"/>
          <w:szCs w:val="28"/>
          <w:lang w:val="uk-UA"/>
        </w:rPr>
        <w:t xml:space="preserve"> 16.4.2 додатка ЗП до рядка 16 декларації  попереднього звітного (податкового) </w:t>
      </w:r>
      <w:r>
        <w:rPr>
          <w:sz w:val="28"/>
          <w:szCs w:val="28"/>
          <w:lang w:val="uk-UA"/>
        </w:rPr>
        <w:t>року (рядок 16.3).</w:t>
      </w:r>
    </w:p>
    <w:p w:rsidR="00194509" w:rsidRPr="002E4877" w:rsidRDefault="00194509" w:rsidP="00194509">
      <w:pPr>
        <w:ind w:firstLine="708"/>
        <w:jc w:val="both"/>
        <w:rPr>
          <w:sz w:val="28"/>
          <w:szCs w:val="28"/>
          <w:lang w:val="uk-UA"/>
        </w:rPr>
      </w:pPr>
      <w:r>
        <w:rPr>
          <w:sz w:val="28"/>
          <w:szCs w:val="28"/>
          <w:lang w:val="uk-UA"/>
        </w:rPr>
        <w:t xml:space="preserve">У рядку 16.4 зазначається підсумкове значення </w:t>
      </w:r>
      <w:r w:rsidRPr="002E4877">
        <w:rPr>
          <w:sz w:val="28"/>
          <w:szCs w:val="28"/>
          <w:lang w:val="uk-UA"/>
        </w:rPr>
        <w:t xml:space="preserve">нарахованого та сплаченого авансового  внеску у зв’язку із виплатою дивідендів (прирівняних до них платежів) </w:t>
      </w:r>
      <w:r>
        <w:rPr>
          <w:sz w:val="28"/>
          <w:szCs w:val="28"/>
          <w:lang w:val="uk-UA"/>
        </w:rPr>
        <w:t xml:space="preserve">у звітному періоді та не зарахованих у минулих періодах </w:t>
      </w:r>
      <w:r w:rsidRPr="002E4877">
        <w:rPr>
          <w:sz w:val="28"/>
          <w:szCs w:val="28"/>
          <w:lang w:val="uk-UA"/>
        </w:rPr>
        <w:t>(рядок 16.2 + рядок 16.3), у тому числі</w:t>
      </w:r>
      <w:r>
        <w:rPr>
          <w:sz w:val="28"/>
          <w:szCs w:val="28"/>
          <w:lang w:val="uk-UA"/>
        </w:rPr>
        <w:t>, з якої</w:t>
      </w:r>
      <w:r w:rsidRPr="002E4877">
        <w:rPr>
          <w:sz w:val="28"/>
          <w:szCs w:val="28"/>
          <w:lang w:val="uk-UA"/>
        </w:rPr>
        <w:t>:</w:t>
      </w:r>
      <w:r>
        <w:rPr>
          <w:sz w:val="28"/>
          <w:szCs w:val="28"/>
          <w:lang w:val="uk-UA"/>
        </w:rPr>
        <w:t xml:space="preserve"> </w:t>
      </w:r>
    </w:p>
    <w:p w:rsidR="00194509" w:rsidRPr="002E4877" w:rsidRDefault="00194509" w:rsidP="00194509">
      <w:pPr>
        <w:ind w:firstLine="709"/>
        <w:jc w:val="both"/>
        <w:rPr>
          <w:sz w:val="28"/>
          <w:szCs w:val="28"/>
          <w:lang w:val="uk-UA"/>
        </w:rPr>
      </w:pPr>
      <w:r w:rsidRPr="002E4877">
        <w:rPr>
          <w:sz w:val="28"/>
          <w:szCs w:val="28"/>
          <w:lang w:val="uk-UA"/>
        </w:rPr>
        <w:t>сум</w:t>
      </w:r>
      <w:r>
        <w:rPr>
          <w:sz w:val="28"/>
          <w:szCs w:val="28"/>
          <w:lang w:val="uk-UA"/>
        </w:rPr>
        <w:t>а</w:t>
      </w:r>
      <w:r w:rsidRPr="002E4877">
        <w:rPr>
          <w:sz w:val="28"/>
          <w:szCs w:val="28"/>
          <w:lang w:val="uk-UA"/>
        </w:rPr>
        <w:t>, що відноситься на зменшення нарахованої суми податку в поточному звітному (податковому) періоді</w:t>
      </w:r>
      <w:r w:rsidR="00B875AD">
        <w:rPr>
          <w:sz w:val="28"/>
          <w:szCs w:val="28"/>
          <w:lang w:val="uk-UA"/>
        </w:rPr>
        <w:t>,</w:t>
      </w:r>
      <w:r>
        <w:rPr>
          <w:sz w:val="28"/>
          <w:szCs w:val="28"/>
          <w:lang w:val="uk-UA"/>
        </w:rPr>
        <w:t xml:space="preserve"> зазначається у рядку 16.4.1;</w:t>
      </w:r>
    </w:p>
    <w:p w:rsidR="00194509" w:rsidRPr="002E4877" w:rsidRDefault="00194509" w:rsidP="00194509">
      <w:pPr>
        <w:ind w:firstLine="709"/>
        <w:jc w:val="both"/>
        <w:rPr>
          <w:sz w:val="28"/>
          <w:szCs w:val="28"/>
          <w:lang w:val="uk-UA"/>
        </w:rPr>
      </w:pPr>
      <w:r w:rsidRPr="002E4877">
        <w:rPr>
          <w:sz w:val="28"/>
          <w:szCs w:val="28"/>
          <w:lang w:val="uk-UA"/>
        </w:rPr>
        <w:t>сум</w:t>
      </w:r>
      <w:r>
        <w:rPr>
          <w:sz w:val="28"/>
          <w:szCs w:val="28"/>
          <w:lang w:val="uk-UA"/>
        </w:rPr>
        <w:t>а</w:t>
      </w:r>
      <w:r w:rsidRPr="002E4877">
        <w:rPr>
          <w:sz w:val="28"/>
          <w:szCs w:val="28"/>
          <w:lang w:val="uk-UA"/>
        </w:rPr>
        <w:t>, що відноситься на зменшення нарахованої суми податку в наступних звітних (податкових) періодах (рядок 16.4 – рядок 16.4.1, переноситься  до рядка 16.3 додатка ЗП до рядка 16 декларації за наступний звітний (податковий) період)</w:t>
      </w:r>
      <w:r w:rsidR="00B875AD">
        <w:rPr>
          <w:sz w:val="28"/>
          <w:szCs w:val="28"/>
          <w:lang w:val="uk-UA"/>
        </w:rPr>
        <w:t>,</w:t>
      </w:r>
      <w:r>
        <w:rPr>
          <w:sz w:val="28"/>
          <w:szCs w:val="28"/>
          <w:lang w:val="uk-UA"/>
        </w:rPr>
        <w:t xml:space="preserve"> зазначається у рядку 16.4.2.</w:t>
      </w:r>
    </w:p>
    <w:p w:rsidR="00194509" w:rsidRDefault="00194509" w:rsidP="00194509">
      <w:pPr>
        <w:ind w:firstLine="709"/>
        <w:jc w:val="both"/>
        <w:rPr>
          <w:sz w:val="28"/>
          <w:szCs w:val="28"/>
          <w:lang w:val="uk-UA"/>
        </w:rPr>
      </w:pPr>
      <w:r>
        <w:rPr>
          <w:sz w:val="28"/>
          <w:szCs w:val="28"/>
          <w:lang w:val="uk-UA"/>
        </w:rPr>
        <w:t>Слід з</w:t>
      </w:r>
      <w:r w:rsidRPr="00F9588C">
        <w:rPr>
          <w:sz w:val="28"/>
          <w:szCs w:val="28"/>
          <w:lang w:val="uk-UA"/>
        </w:rPr>
        <w:t>вер</w:t>
      </w:r>
      <w:r>
        <w:rPr>
          <w:sz w:val="28"/>
          <w:szCs w:val="28"/>
          <w:lang w:val="uk-UA"/>
        </w:rPr>
        <w:t>нути</w:t>
      </w:r>
      <w:r w:rsidRPr="00F9588C">
        <w:rPr>
          <w:sz w:val="28"/>
          <w:szCs w:val="28"/>
          <w:lang w:val="uk-UA"/>
        </w:rPr>
        <w:t xml:space="preserve"> увагу</w:t>
      </w:r>
      <w:r>
        <w:rPr>
          <w:sz w:val="28"/>
          <w:szCs w:val="28"/>
          <w:lang w:val="uk-UA"/>
        </w:rPr>
        <w:t>, що у</w:t>
      </w:r>
      <w:r w:rsidRPr="008B210F">
        <w:rPr>
          <w:sz w:val="28"/>
          <w:szCs w:val="28"/>
          <w:lang w:val="uk-UA"/>
        </w:rPr>
        <w:t xml:space="preserve"> рядку 16.5 </w:t>
      </w:r>
      <w:r>
        <w:rPr>
          <w:sz w:val="28"/>
          <w:szCs w:val="28"/>
          <w:lang w:val="uk-UA"/>
        </w:rPr>
        <w:t>зазначається сума нарахованого за звітний період податку на нерухоме майно, відмінне від земельної ділянки,</w:t>
      </w:r>
      <w:r w:rsidRPr="008B210F">
        <w:rPr>
          <w:sz w:val="28"/>
          <w:szCs w:val="28"/>
          <w:lang w:val="uk-UA"/>
        </w:rPr>
        <w:t xml:space="preserve"> </w:t>
      </w:r>
      <w:r>
        <w:rPr>
          <w:sz w:val="28"/>
          <w:szCs w:val="28"/>
          <w:lang w:val="uk-UA"/>
        </w:rPr>
        <w:t>яка у попередній редакції відображалася у рядку 16.2 цього додатка.</w:t>
      </w:r>
    </w:p>
    <w:p w:rsidR="00194509" w:rsidRPr="000A4AD2" w:rsidRDefault="00194509" w:rsidP="00194509">
      <w:pPr>
        <w:ind w:firstLine="709"/>
        <w:jc w:val="both"/>
        <w:rPr>
          <w:sz w:val="28"/>
          <w:szCs w:val="28"/>
          <w:lang w:val="uk-UA"/>
        </w:rPr>
      </w:pPr>
      <w:r w:rsidRPr="000A4AD2">
        <w:rPr>
          <w:sz w:val="28"/>
          <w:szCs w:val="28"/>
          <w:lang w:val="uk-UA"/>
        </w:rPr>
        <w:lastRenderedPageBreak/>
        <w:t xml:space="preserve"> </w:t>
      </w:r>
      <w:r w:rsidRPr="000A4AD2">
        <w:rPr>
          <w:noProof/>
          <w:sz w:val="28"/>
          <w:szCs w:val="28"/>
          <w:lang w:val="uk-UA"/>
        </w:rPr>
        <w:t>Рядок 16.6 заповнюється платниками податку, які сплачують авансовий внесок з податку на прибуток підприємств у розмірі 2/9 цього податку, нарахованого у податковій звітності за три квартали 2016 року.</w:t>
      </w:r>
    </w:p>
    <w:p w:rsidR="00194509" w:rsidRPr="000C5617" w:rsidRDefault="00194509" w:rsidP="00194509">
      <w:pPr>
        <w:ind w:firstLine="709"/>
        <w:jc w:val="both"/>
        <w:rPr>
          <w:sz w:val="28"/>
          <w:szCs w:val="28"/>
          <w:lang w:val="uk-UA"/>
        </w:rPr>
      </w:pPr>
      <w:r>
        <w:rPr>
          <w:sz w:val="28"/>
          <w:szCs w:val="28"/>
          <w:lang w:val="uk-UA"/>
        </w:rPr>
        <w:t xml:space="preserve">Таким чином, оновлена форма додатку ЗП дає можливість платникам деталізовано відображати всі показники, що зараховуються у зменшення нарахованої суми податку у звітному періоді та полегшує облік нарахованих та сплачених сум авансового внеску у зв’язку із виплатою дивідендів (прирівняних до них платежів) в частині тих сум, що залишаються не врахованими у минулих та звітному періодах. </w:t>
      </w:r>
    </w:p>
    <w:p w:rsidR="00194509" w:rsidRDefault="00194509" w:rsidP="00194509">
      <w:pPr>
        <w:ind w:firstLine="708"/>
        <w:jc w:val="both"/>
        <w:rPr>
          <w:b/>
          <w:sz w:val="28"/>
          <w:szCs w:val="28"/>
          <w:lang w:val="uk-UA"/>
        </w:rPr>
      </w:pPr>
    </w:p>
    <w:p w:rsidR="00194509" w:rsidRPr="004E680C" w:rsidRDefault="00194509" w:rsidP="00194509">
      <w:pPr>
        <w:ind w:firstLine="708"/>
        <w:jc w:val="both"/>
        <w:rPr>
          <w:b/>
          <w:sz w:val="28"/>
          <w:szCs w:val="28"/>
          <w:lang w:val="uk-UA"/>
        </w:rPr>
      </w:pPr>
      <w:r w:rsidRPr="004E680C">
        <w:rPr>
          <w:b/>
          <w:sz w:val="28"/>
          <w:szCs w:val="28"/>
          <w:lang w:val="uk-UA"/>
        </w:rPr>
        <w:t>Внесення змін до додатків ПН та РІ</w:t>
      </w:r>
    </w:p>
    <w:p w:rsidR="00194509" w:rsidRPr="004E680C" w:rsidRDefault="00194509" w:rsidP="00194509">
      <w:pPr>
        <w:ind w:firstLine="708"/>
        <w:jc w:val="both"/>
        <w:rPr>
          <w:i/>
          <w:sz w:val="28"/>
          <w:szCs w:val="28"/>
          <w:lang w:val="uk-UA"/>
        </w:rPr>
      </w:pPr>
      <w:r w:rsidRPr="004E680C">
        <w:rPr>
          <w:i/>
          <w:sz w:val="28"/>
          <w:szCs w:val="28"/>
          <w:lang w:val="uk-UA"/>
        </w:rPr>
        <w:t>Додаток ПН до рядка 23 ПН декларації</w:t>
      </w:r>
    </w:p>
    <w:p w:rsidR="00194509" w:rsidRPr="003C0DD5" w:rsidRDefault="00194509" w:rsidP="00194509">
      <w:pPr>
        <w:ind w:firstLine="708"/>
        <w:jc w:val="both"/>
        <w:rPr>
          <w:sz w:val="28"/>
          <w:szCs w:val="28"/>
          <w:lang w:val="uk-UA"/>
        </w:rPr>
      </w:pPr>
      <w:r>
        <w:rPr>
          <w:sz w:val="28"/>
          <w:szCs w:val="28"/>
          <w:lang w:val="uk-UA"/>
        </w:rPr>
        <w:t>Т</w:t>
      </w:r>
      <w:r w:rsidRPr="00D92F87">
        <w:rPr>
          <w:sz w:val="28"/>
          <w:szCs w:val="28"/>
          <w:lang w:val="uk-UA"/>
        </w:rPr>
        <w:t>аблиц</w:t>
      </w:r>
      <w:r>
        <w:rPr>
          <w:sz w:val="28"/>
          <w:szCs w:val="28"/>
          <w:lang w:val="uk-UA"/>
        </w:rPr>
        <w:t>ю</w:t>
      </w:r>
      <w:r w:rsidRPr="003C0DD5">
        <w:rPr>
          <w:sz w:val="28"/>
          <w:szCs w:val="28"/>
          <w:lang w:val="uk-UA"/>
        </w:rPr>
        <w:t xml:space="preserve"> </w:t>
      </w:r>
      <w:r w:rsidRPr="00D92F87">
        <w:rPr>
          <w:sz w:val="28"/>
          <w:szCs w:val="28"/>
          <w:lang w:val="uk-UA"/>
        </w:rPr>
        <w:t>1</w:t>
      </w:r>
      <w:r>
        <w:rPr>
          <w:sz w:val="28"/>
          <w:szCs w:val="28"/>
          <w:lang w:val="uk-UA"/>
        </w:rPr>
        <w:t xml:space="preserve"> «</w:t>
      </w:r>
      <w:r w:rsidRPr="003C0DD5">
        <w:rPr>
          <w:sz w:val="28"/>
          <w:szCs w:val="28"/>
          <w:lang w:val="uk-UA"/>
        </w:rPr>
        <w:t>Розрахунок (звіт) податкових зобов’язань нерезидентів, якими отримано доходи із джерелом їх походження з України</w:t>
      </w:r>
      <w:r>
        <w:rPr>
          <w:sz w:val="28"/>
          <w:szCs w:val="28"/>
          <w:lang w:val="uk-UA"/>
        </w:rPr>
        <w:t>» д</w:t>
      </w:r>
      <w:r w:rsidRPr="003C0DD5">
        <w:rPr>
          <w:sz w:val="28"/>
          <w:szCs w:val="28"/>
          <w:lang w:val="uk-UA"/>
        </w:rPr>
        <w:t>оповнен</w:t>
      </w:r>
      <w:r>
        <w:rPr>
          <w:sz w:val="28"/>
          <w:szCs w:val="28"/>
          <w:lang w:val="uk-UA"/>
        </w:rPr>
        <w:t>о</w:t>
      </w:r>
      <w:r w:rsidRPr="003C0DD5">
        <w:rPr>
          <w:sz w:val="28"/>
          <w:szCs w:val="28"/>
          <w:lang w:val="uk-UA"/>
        </w:rPr>
        <w:t xml:space="preserve"> </w:t>
      </w:r>
      <w:r>
        <w:rPr>
          <w:sz w:val="28"/>
          <w:szCs w:val="28"/>
          <w:lang w:val="uk-UA"/>
        </w:rPr>
        <w:t>новими рядками 22 – 24, у яких відображаються отримані нерезидентами доходи із джерелом їх походження з України у вигляді:</w:t>
      </w:r>
      <w:r w:rsidRPr="003C0DD5">
        <w:rPr>
          <w:sz w:val="28"/>
          <w:szCs w:val="28"/>
          <w:lang w:val="uk-UA"/>
        </w:rPr>
        <w:t xml:space="preserve">  </w:t>
      </w:r>
    </w:p>
    <w:p w:rsidR="00194509" w:rsidRPr="008B210F" w:rsidRDefault="00194509" w:rsidP="00194509">
      <w:pPr>
        <w:ind w:firstLine="708"/>
        <w:jc w:val="both"/>
        <w:rPr>
          <w:sz w:val="28"/>
          <w:szCs w:val="28"/>
          <w:lang w:val="uk-UA"/>
        </w:rPr>
      </w:pPr>
      <w:r w:rsidRPr="008B210F">
        <w:rPr>
          <w:sz w:val="28"/>
          <w:szCs w:val="28"/>
          <w:lang w:val="uk-UA"/>
        </w:rPr>
        <w:t>процент</w:t>
      </w:r>
      <w:r>
        <w:rPr>
          <w:sz w:val="28"/>
          <w:szCs w:val="28"/>
          <w:lang w:val="uk-UA"/>
        </w:rPr>
        <w:t>ів</w:t>
      </w:r>
      <w:r w:rsidRPr="008B210F">
        <w:rPr>
          <w:sz w:val="28"/>
          <w:szCs w:val="28"/>
          <w:lang w:val="uk-UA"/>
        </w:rPr>
        <w:t>, дох</w:t>
      </w:r>
      <w:r>
        <w:rPr>
          <w:sz w:val="28"/>
          <w:szCs w:val="28"/>
          <w:lang w:val="uk-UA"/>
        </w:rPr>
        <w:t>о</w:t>
      </w:r>
      <w:r w:rsidRPr="008B210F">
        <w:rPr>
          <w:sz w:val="28"/>
          <w:szCs w:val="28"/>
          <w:lang w:val="uk-UA"/>
        </w:rPr>
        <w:t>д</w:t>
      </w:r>
      <w:r>
        <w:rPr>
          <w:sz w:val="28"/>
          <w:szCs w:val="28"/>
          <w:lang w:val="uk-UA"/>
        </w:rPr>
        <w:t>ів</w:t>
      </w:r>
      <w:r w:rsidRPr="008B210F">
        <w:rPr>
          <w:sz w:val="28"/>
          <w:szCs w:val="28"/>
          <w:lang w:val="uk-UA"/>
        </w:rPr>
        <w:t xml:space="preserve"> (дисконт</w:t>
      </w:r>
      <w:r>
        <w:rPr>
          <w:sz w:val="28"/>
          <w:szCs w:val="28"/>
          <w:lang w:val="uk-UA"/>
        </w:rPr>
        <w:t>у</w:t>
      </w:r>
      <w:r w:rsidRPr="008B210F">
        <w:rPr>
          <w:sz w:val="28"/>
          <w:szCs w:val="28"/>
          <w:lang w:val="uk-UA"/>
        </w:rPr>
        <w:t>) на державні цінні папери, або облігації місцевих позик, або боргові цінні папери, виконання зобов’язань за якими забезпечено державними або місцевими гарантіями, які продані (розміщені) нерезидентами за межами території України через уповноважених агентів нерезидентів  відповідно до п</w:t>
      </w:r>
      <w:r>
        <w:rPr>
          <w:sz w:val="28"/>
          <w:szCs w:val="28"/>
          <w:lang w:val="uk-UA"/>
        </w:rPr>
        <w:t xml:space="preserve">ідпунктів </w:t>
      </w:r>
      <w:r w:rsidRPr="008B210F">
        <w:rPr>
          <w:sz w:val="28"/>
          <w:szCs w:val="28"/>
          <w:lang w:val="uk-UA"/>
        </w:rPr>
        <w:t>141.4.10 п</w:t>
      </w:r>
      <w:r>
        <w:rPr>
          <w:sz w:val="28"/>
          <w:szCs w:val="28"/>
          <w:lang w:val="uk-UA"/>
        </w:rPr>
        <w:t xml:space="preserve">ункту </w:t>
      </w:r>
      <w:r w:rsidRPr="008B210F">
        <w:rPr>
          <w:sz w:val="28"/>
          <w:szCs w:val="28"/>
          <w:lang w:val="uk-UA"/>
        </w:rPr>
        <w:t>141.4 ст</w:t>
      </w:r>
      <w:r>
        <w:rPr>
          <w:sz w:val="28"/>
          <w:szCs w:val="28"/>
          <w:lang w:val="uk-UA"/>
        </w:rPr>
        <w:t xml:space="preserve">атті </w:t>
      </w:r>
      <w:r w:rsidRPr="008B210F">
        <w:rPr>
          <w:sz w:val="28"/>
          <w:szCs w:val="28"/>
          <w:lang w:val="uk-UA"/>
        </w:rPr>
        <w:t xml:space="preserve">141 </w:t>
      </w:r>
      <w:r w:rsidR="00B875AD">
        <w:rPr>
          <w:sz w:val="28"/>
          <w:szCs w:val="28"/>
          <w:lang w:val="uk-UA"/>
        </w:rPr>
        <w:br/>
      </w:r>
      <w:r w:rsidRPr="008B210F">
        <w:rPr>
          <w:sz w:val="28"/>
          <w:szCs w:val="28"/>
          <w:lang w:val="uk-UA"/>
        </w:rPr>
        <w:t>розділу ІІІ Кодексу;</w:t>
      </w:r>
    </w:p>
    <w:p w:rsidR="00194509" w:rsidRPr="008B210F" w:rsidRDefault="00194509" w:rsidP="00194509">
      <w:pPr>
        <w:ind w:firstLine="708"/>
        <w:jc w:val="both"/>
        <w:rPr>
          <w:sz w:val="28"/>
          <w:szCs w:val="28"/>
          <w:lang w:val="uk-UA"/>
        </w:rPr>
      </w:pPr>
      <w:r w:rsidRPr="008B210F">
        <w:rPr>
          <w:sz w:val="28"/>
          <w:szCs w:val="28"/>
          <w:lang w:val="uk-UA"/>
        </w:rPr>
        <w:t>процент</w:t>
      </w:r>
      <w:r>
        <w:rPr>
          <w:sz w:val="28"/>
          <w:szCs w:val="28"/>
          <w:lang w:val="uk-UA"/>
        </w:rPr>
        <w:t>ів</w:t>
      </w:r>
      <w:r w:rsidRPr="008B210F">
        <w:rPr>
          <w:sz w:val="28"/>
          <w:szCs w:val="28"/>
          <w:lang w:val="uk-UA"/>
        </w:rPr>
        <w:t xml:space="preserve"> за отримані державою або до бюджету Автономної Республіки Крим чи міського бюджету позики (кредити або зовнішні запозичення), які відображаються в Державному бюджеті України або місцевих бюджетах чи кошторисі Національного банку України, або за кредити (позики), які отримані суб’єктами господарювання та виконання яких забезпечено державними або місцевими гарантіями</w:t>
      </w:r>
      <w:r w:rsidRPr="008B210F">
        <w:rPr>
          <w:bCs/>
          <w:sz w:val="28"/>
          <w:szCs w:val="28"/>
          <w:lang w:val="uk-UA"/>
        </w:rPr>
        <w:t xml:space="preserve"> відповідно до п</w:t>
      </w:r>
      <w:r>
        <w:rPr>
          <w:bCs/>
          <w:sz w:val="28"/>
          <w:szCs w:val="28"/>
          <w:lang w:val="uk-UA"/>
        </w:rPr>
        <w:t xml:space="preserve">ідпункту </w:t>
      </w:r>
      <w:r w:rsidRPr="008B210F">
        <w:rPr>
          <w:bCs/>
          <w:sz w:val="28"/>
          <w:szCs w:val="28"/>
          <w:lang w:val="uk-UA"/>
        </w:rPr>
        <w:t>141.4.10 п</w:t>
      </w:r>
      <w:r>
        <w:rPr>
          <w:bCs/>
          <w:sz w:val="28"/>
          <w:szCs w:val="28"/>
          <w:lang w:val="uk-UA"/>
        </w:rPr>
        <w:t xml:space="preserve">ункту </w:t>
      </w:r>
      <w:r w:rsidRPr="008B210F">
        <w:rPr>
          <w:bCs/>
          <w:sz w:val="28"/>
          <w:szCs w:val="28"/>
          <w:lang w:val="uk-UA"/>
        </w:rPr>
        <w:t>141.4 ст</w:t>
      </w:r>
      <w:r>
        <w:rPr>
          <w:bCs/>
          <w:sz w:val="28"/>
          <w:szCs w:val="28"/>
          <w:lang w:val="uk-UA"/>
        </w:rPr>
        <w:t xml:space="preserve">атті </w:t>
      </w:r>
      <w:r w:rsidRPr="008B210F">
        <w:rPr>
          <w:bCs/>
          <w:sz w:val="28"/>
          <w:szCs w:val="28"/>
          <w:lang w:val="uk-UA"/>
        </w:rPr>
        <w:t>141 розділу ІІІ Кодексу;</w:t>
      </w:r>
    </w:p>
    <w:p w:rsidR="00194509" w:rsidRPr="008B210F" w:rsidRDefault="00194509" w:rsidP="00194509">
      <w:pPr>
        <w:ind w:firstLine="708"/>
        <w:jc w:val="both"/>
        <w:rPr>
          <w:sz w:val="28"/>
          <w:szCs w:val="28"/>
          <w:lang w:val="uk-UA"/>
        </w:rPr>
      </w:pPr>
      <w:r w:rsidRPr="008B210F">
        <w:rPr>
          <w:sz w:val="28"/>
          <w:szCs w:val="28"/>
          <w:lang w:val="uk-UA"/>
        </w:rPr>
        <w:t>доход</w:t>
      </w:r>
      <w:r>
        <w:rPr>
          <w:sz w:val="28"/>
          <w:szCs w:val="28"/>
          <w:lang w:val="uk-UA"/>
        </w:rPr>
        <w:t>ів</w:t>
      </w:r>
      <w:r w:rsidRPr="008B210F">
        <w:rPr>
          <w:sz w:val="28"/>
          <w:szCs w:val="28"/>
          <w:lang w:val="uk-UA"/>
        </w:rPr>
        <w:t xml:space="preserve"> за операціями з розміщення державних деривативів та доходи, що виплачуються за державними деривативами, відповідно до умов правочинів з державним боргом за державними зовнішніми запозиченнями та гарантованим державою боргом відповідно до п</w:t>
      </w:r>
      <w:r>
        <w:rPr>
          <w:sz w:val="28"/>
          <w:szCs w:val="28"/>
          <w:lang w:val="uk-UA"/>
        </w:rPr>
        <w:t xml:space="preserve">ункту </w:t>
      </w:r>
      <w:r w:rsidRPr="008B210F">
        <w:rPr>
          <w:sz w:val="28"/>
          <w:szCs w:val="28"/>
          <w:lang w:val="uk-UA"/>
        </w:rPr>
        <w:t>37 підрозділу 4 розділу ХХ Кодексу.</w:t>
      </w:r>
    </w:p>
    <w:p w:rsidR="00194509" w:rsidRDefault="00194509" w:rsidP="00194509">
      <w:pPr>
        <w:ind w:firstLine="708"/>
        <w:jc w:val="both"/>
        <w:rPr>
          <w:i/>
          <w:sz w:val="28"/>
          <w:szCs w:val="28"/>
          <w:lang w:val="uk-UA"/>
        </w:rPr>
      </w:pPr>
    </w:p>
    <w:p w:rsidR="00194509" w:rsidRPr="004E680C" w:rsidRDefault="00194509" w:rsidP="00194509">
      <w:pPr>
        <w:ind w:firstLine="708"/>
        <w:jc w:val="both"/>
        <w:rPr>
          <w:i/>
          <w:sz w:val="28"/>
          <w:szCs w:val="28"/>
          <w:lang w:val="uk-UA"/>
        </w:rPr>
      </w:pPr>
      <w:r w:rsidRPr="004E680C">
        <w:rPr>
          <w:i/>
          <w:sz w:val="28"/>
          <w:szCs w:val="28"/>
          <w:lang w:val="uk-UA"/>
        </w:rPr>
        <w:t>Додаток РІ  до рядка 03 РІ декларації</w:t>
      </w:r>
    </w:p>
    <w:p w:rsidR="00194509" w:rsidRDefault="00194509" w:rsidP="00194509">
      <w:pPr>
        <w:ind w:firstLine="709"/>
        <w:jc w:val="both"/>
        <w:rPr>
          <w:sz w:val="28"/>
          <w:szCs w:val="28"/>
          <w:lang w:val="uk-UA"/>
        </w:rPr>
      </w:pPr>
      <w:r>
        <w:rPr>
          <w:sz w:val="28"/>
          <w:szCs w:val="28"/>
          <w:lang w:val="uk-UA"/>
        </w:rPr>
        <w:t xml:space="preserve">У зв’язку із викладенням Законом № 909 в новій редакції </w:t>
      </w:r>
      <w:r>
        <w:rPr>
          <w:sz w:val="28"/>
          <w:szCs w:val="28"/>
          <w:lang w:val="uk-UA"/>
        </w:rPr>
        <w:br/>
        <w:t xml:space="preserve">підпункту 140.4.1 пункту 140.4 статті 140 Кодексу змінено показники рядків 3.2.2 та 3.2.3 </w:t>
      </w:r>
      <w:r w:rsidRPr="002C7680">
        <w:rPr>
          <w:sz w:val="28"/>
          <w:szCs w:val="28"/>
          <w:lang w:val="uk-UA"/>
        </w:rPr>
        <w:t>розділ</w:t>
      </w:r>
      <w:r>
        <w:rPr>
          <w:sz w:val="28"/>
          <w:szCs w:val="28"/>
          <w:lang w:val="uk-UA"/>
        </w:rPr>
        <w:t>у</w:t>
      </w:r>
      <w:r w:rsidRPr="002C7680">
        <w:rPr>
          <w:sz w:val="28"/>
          <w:szCs w:val="28"/>
          <w:lang w:val="uk-UA"/>
        </w:rPr>
        <w:t xml:space="preserve"> 3 «Різниці, які виникають при здійсненні фінансових операцій (стаття 140 розділу ІІІ Податкового кодексу України)»</w:t>
      </w:r>
      <w:r>
        <w:rPr>
          <w:sz w:val="28"/>
          <w:szCs w:val="28"/>
          <w:lang w:val="uk-UA"/>
        </w:rPr>
        <w:t>.</w:t>
      </w:r>
    </w:p>
    <w:p w:rsidR="00194509" w:rsidRDefault="00194509" w:rsidP="00194509">
      <w:pPr>
        <w:ind w:firstLine="709"/>
        <w:jc w:val="both"/>
        <w:rPr>
          <w:sz w:val="28"/>
          <w:szCs w:val="28"/>
          <w:lang w:val="uk-UA"/>
        </w:rPr>
      </w:pPr>
      <w:r>
        <w:rPr>
          <w:sz w:val="28"/>
          <w:szCs w:val="28"/>
          <w:lang w:val="uk-UA"/>
        </w:rPr>
        <w:t>Зазначена норма дає змогу платникам податку зменшувати фінансовий результат до оподаткування на:</w:t>
      </w:r>
    </w:p>
    <w:p w:rsidR="00194509" w:rsidRDefault="00194509" w:rsidP="00194509">
      <w:pPr>
        <w:ind w:firstLine="709"/>
        <w:jc w:val="both"/>
        <w:rPr>
          <w:sz w:val="28"/>
          <w:szCs w:val="28"/>
          <w:lang w:val="uk-UA"/>
        </w:rPr>
      </w:pPr>
      <w:r>
        <w:rPr>
          <w:sz w:val="28"/>
          <w:szCs w:val="28"/>
          <w:lang w:val="uk-UA"/>
        </w:rPr>
        <w:t>суму нарахованих доходів від участі в капіталі платників єдиного податку четвертої групи (рядок 3.2.2);</w:t>
      </w:r>
    </w:p>
    <w:p w:rsidR="00194509" w:rsidRDefault="00194509" w:rsidP="00194509">
      <w:pPr>
        <w:ind w:firstLine="709"/>
        <w:jc w:val="both"/>
        <w:rPr>
          <w:sz w:val="28"/>
          <w:szCs w:val="28"/>
          <w:lang w:val="uk-UA"/>
        </w:rPr>
      </w:pPr>
      <w:r>
        <w:rPr>
          <w:sz w:val="28"/>
          <w:szCs w:val="28"/>
          <w:lang w:val="uk-UA"/>
        </w:rPr>
        <w:lastRenderedPageBreak/>
        <w:t xml:space="preserve">суму нарахованих доходів у вигляді дивідендів, що підлягають виплаті на його користь від інших платників податків, які сплачують авансові внески з податку на прибуток при виплаті дивідендів (рядок 3.2.3). </w:t>
      </w:r>
    </w:p>
    <w:p w:rsidR="00194509" w:rsidRDefault="00194509" w:rsidP="00194509">
      <w:pPr>
        <w:ind w:firstLine="708"/>
        <w:jc w:val="both"/>
        <w:rPr>
          <w:sz w:val="28"/>
          <w:szCs w:val="28"/>
          <w:lang w:val="uk-UA"/>
        </w:rPr>
      </w:pPr>
      <w:r>
        <w:rPr>
          <w:sz w:val="28"/>
          <w:szCs w:val="28"/>
          <w:lang w:val="uk-UA"/>
        </w:rPr>
        <w:t xml:space="preserve">Також Законом № 909 доповнено підрозділ 4 розділу ХХ «Перехідні положення» Кодексу новими різницями, на які коригується фінансовий результат до оподаткування на період дії Закону України від 14 червня </w:t>
      </w:r>
      <w:r>
        <w:rPr>
          <w:sz w:val="28"/>
          <w:szCs w:val="28"/>
          <w:lang w:val="uk-UA"/>
        </w:rPr>
        <w:br/>
        <w:t>2016 року № 1414 «Про фінансову реструктуризацію», які відображаються у рядках 4.1.18, 4.2.14 та 4.2.15</w:t>
      </w:r>
      <w:r w:rsidRPr="009D013E">
        <w:rPr>
          <w:sz w:val="28"/>
          <w:szCs w:val="28"/>
          <w:lang w:val="uk-UA"/>
        </w:rPr>
        <w:t xml:space="preserve"> </w:t>
      </w:r>
      <w:r w:rsidRPr="008B210F">
        <w:rPr>
          <w:sz w:val="28"/>
          <w:szCs w:val="28"/>
          <w:lang w:val="uk-UA"/>
        </w:rPr>
        <w:t>розділ</w:t>
      </w:r>
      <w:r>
        <w:rPr>
          <w:sz w:val="28"/>
          <w:szCs w:val="28"/>
          <w:lang w:val="uk-UA"/>
        </w:rPr>
        <w:t>у</w:t>
      </w:r>
      <w:r w:rsidRPr="008B210F">
        <w:rPr>
          <w:sz w:val="28"/>
          <w:szCs w:val="28"/>
          <w:lang w:val="uk-UA"/>
        </w:rPr>
        <w:t xml:space="preserve">  4 «Інші різниці»</w:t>
      </w:r>
      <w:r>
        <w:rPr>
          <w:sz w:val="28"/>
          <w:szCs w:val="28"/>
          <w:lang w:val="uk-UA"/>
        </w:rPr>
        <w:t xml:space="preserve"> цього додатка.</w:t>
      </w:r>
    </w:p>
    <w:p w:rsidR="009C0E02" w:rsidRDefault="003C72CC" w:rsidP="003C72CC">
      <w:pPr>
        <w:ind w:firstLine="708"/>
        <w:jc w:val="both"/>
        <w:rPr>
          <w:sz w:val="28"/>
          <w:szCs w:val="28"/>
          <w:lang w:val="uk-UA"/>
        </w:rPr>
      </w:pPr>
      <w:r>
        <w:rPr>
          <w:sz w:val="28"/>
          <w:szCs w:val="28"/>
          <w:lang w:val="uk-UA"/>
        </w:rPr>
        <w:t xml:space="preserve">Крім цього, </w:t>
      </w:r>
      <w:r w:rsidRPr="00964D7D">
        <w:rPr>
          <w:sz w:val="28"/>
          <w:szCs w:val="28"/>
          <w:lang w:val="uk-UA"/>
        </w:rPr>
        <w:t>Закон</w:t>
      </w:r>
      <w:r>
        <w:rPr>
          <w:sz w:val="28"/>
          <w:szCs w:val="28"/>
          <w:lang w:val="uk-UA"/>
        </w:rPr>
        <w:t xml:space="preserve">ом </w:t>
      </w:r>
      <w:r w:rsidRPr="00964D7D">
        <w:rPr>
          <w:sz w:val="28"/>
          <w:szCs w:val="28"/>
          <w:lang w:val="uk-UA"/>
        </w:rPr>
        <w:t>України від 17</w:t>
      </w:r>
      <w:r w:rsidR="006C515A">
        <w:rPr>
          <w:sz w:val="28"/>
          <w:szCs w:val="28"/>
          <w:lang w:val="uk-UA"/>
        </w:rPr>
        <w:t xml:space="preserve"> вересня </w:t>
      </w:r>
      <w:r w:rsidRPr="00964D7D">
        <w:rPr>
          <w:sz w:val="28"/>
          <w:szCs w:val="28"/>
          <w:lang w:val="uk-UA"/>
        </w:rPr>
        <w:t>2015</w:t>
      </w:r>
      <w:r w:rsidR="006C515A">
        <w:rPr>
          <w:sz w:val="28"/>
          <w:szCs w:val="28"/>
          <w:lang w:val="uk-UA"/>
        </w:rPr>
        <w:t xml:space="preserve"> року</w:t>
      </w:r>
      <w:r w:rsidRPr="00964D7D">
        <w:rPr>
          <w:sz w:val="28"/>
          <w:szCs w:val="28"/>
          <w:lang w:val="uk-UA"/>
        </w:rPr>
        <w:t xml:space="preserve"> № 702</w:t>
      </w:r>
      <w:r>
        <w:rPr>
          <w:sz w:val="28"/>
          <w:szCs w:val="28"/>
          <w:lang w:val="uk-UA"/>
        </w:rPr>
        <w:t xml:space="preserve"> «</w:t>
      </w:r>
      <w:r w:rsidRPr="00964D7D">
        <w:rPr>
          <w:sz w:val="28"/>
          <w:szCs w:val="28"/>
          <w:lang w:val="uk-UA"/>
        </w:rPr>
        <w:t xml:space="preserve">Про внесення змін до розділу XX </w:t>
      </w:r>
      <w:r>
        <w:rPr>
          <w:sz w:val="28"/>
          <w:szCs w:val="28"/>
          <w:lang w:val="uk-UA"/>
        </w:rPr>
        <w:t>«</w:t>
      </w:r>
      <w:r w:rsidRPr="00964D7D">
        <w:rPr>
          <w:sz w:val="28"/>
          <w:szCs w:val="28"/>
          <w:lang w:val="uk-UA"/>
        </w:rPr>
        <w:t>Перехідні положення</w:t>
      </w:r>
      <w:r>
        <w:rPr>
          <w:sz w:val="28"/>
          <w:szCs w:val="28"/>
          <w:lang w:val="uk-UA"/>
        </w:rPr>
        <w:t>»</w:t>
      </w:r>
      <w:r w:rsidRPr="00964D7D">
        <w:rPr>
          <w:sz w:val="28"/>
          <w:szCs w:val="28"/>
          <w:lang w:val="uk-UA"/>
        </w:rPr>
        <w:t xml:space="preserve"> Податкового кодексу України щодо особливостей оподаткування під час реструктуризації державного і гарантованого державою боргу та його часткового списання</w:t>
      </w:r>
      <w:r>
        <w:rPr>
          <w:sz w:val="28"/>
          <w:szCs w:val="28"/>
          <w:lang w:val="uk-UA"/>
        </w:rPr>
        <w:t>» п</w:t>
      </w:r>
      <w:r w:rsidRPr="0027169B">
        <w:rPr>
          <w:sz w:val="28"/>
          <w:szCs w:val="28"/>
          <w:lang w:val="uk-UA"/>
        </w:rPr>
        <w:t xml:space="preserve">ідрозділ 4 розділу </w:t>
      </w:r>
      <w:r w:rsidRPr="00CA4651">
        <w:rPr>
          <w:sz w:val="28"/>
          <w:szCs w:val="28"/>
        </w:rPr>
        <w:t>XX</w:t>
      </w:r>
      <w:r w:rsidRPr="0027169B">
        <w:rPr>
          <w:sz w:val="28"/>
          <w:szCs w:val="28"/>
          <w:lang w:val="uk-UA"/>
        </w:rPr>
        <w:t xml:space="preserve"> </w:t>
      </w:r>
      <w:r>
        <w:rPr>
          <w:sz w:val="28"/>
          <w:szCs w:val="28"/>
          <w:lang w:val="uk-UA"/>
        </w:rPr>
        <w:t>«</w:t>
      </w:r>
      <w:r w:rsidRPr="0027169B">
        <w:rPr>
          <w:sz w:val="28"/>
          <w:szCs w:val="28"/>
          <w:lang w:val="uk-UA"/>
        </w:rPr>
        <w:t>Перехідні положення</w:t>
      </w:r>
      <w:r>
        <w:rPr>
          <w:sz w:val="28"/>
          <w:szCs w:val="28"/>
          <w:lang w:val="uk-UA"/>
        </w:rPr>
        <w:t>»</w:t>
      </w:r>
      <w:r w:rsidRPr="0027169B">
        <w:rPr>
          <w:sz w:val="28"/>
          <w:szCs w:val="28"/>
          <w:lang w:val="uk-UA"/>
        </w:rPr>
        <w:t xml:space="preserve"> </w:t>
      </w:r>
      <w:r>
        <w:rPr>
          <w:sz w:val="28"/>
          <w:szCs w:val="28"/>
          <w:lang w:val="uk-UA"/>
        </w:rPr>
        <w:t>К</w:t>
      </w:r>
      <w:r w:rsidRPr="0027169B">
        <w:rPr>
          <w:sz w:val="28"/>
          <w:szCs w:val="28"/>
          <w:lang w:val="uk-UA"/>
        </w:rPr>
        <w:t>одексу</w:t>
      </w:r>
      <w:r w:rsidRPr="00BA01D6">
        <w:rPr>
          <w:sz w:val="28"/>
          <w:szCs w:val="28"/>
          <w:lang w:val="uk-UA"/>
        </w:rPr>
        <w:t xml:space="preserve"> </w:t>
      </w:r>
      <w:r w:rsidRPr="0027169B">
        <w:rPr>
          <w:sz w:val="28"/>
          <w:szCs w:val="28"/>
          <w:lang w:val="uk-UA"/>
        </w:rPr>
        <w:t>доповн</w:t>
      </w:r>
      <w:r>
        <w:rPr>
          <w:sz w:val="28"/>
          <w:szCs w:val="28"/>
          <w:lang w:val="uk-UA"/>
        </w:rPr>
        <w:t>ено</w:t>
      </w:r>
      <w:r w:rsidRPr="0027169B">
        <w:rPr>
          <w:sz w:val="28"/>
          <w:szCs w:val="28"/>
          <w:lang w:val="uk-UA"/>
        </w:rPr>
        <w:t xml:space="preserve"> пункт</w:t>
      </w:r>
      <w:r>
        <w:rPr>
          <w:sz w:val="28"/>
          <w:szCs w:val="28"/>
          <w:lang w:val="uk-UA"/>
        </w:rPr>
        <w:t>ом</w:t>
      </w:r>
      <w:r w:rsidRPr="0027169B">
        <w:rPr>
          <w:sz w:val="28"/>
          <w:szCs w:val="28"/>
          <w:lang w:val="uk-UA"/>
        </w:rPr>
        <w:t xml:space="preserve"> 36</w:t>
      </w:r>
      <w:r>
        <w:rPr>
          <w:sz w:val="28"/>
          <w:szCs w:val="28"/>
          <w:lang w:val="uk-UA"/>
        </w:rPr>
        <w:t xml:space="preserve">, </w:t>
      </w:r>
      <w:r w:rsidR="009C0E02">
        <w:rPr>
          <w:sz w:val="28"/>
          <w:szCs w:val="28"/>
          <w:lang w:val="uk-UA"/>
        </w:rPr>
        <w:t xml:space="preserve">яким передбачаються нові різниці для коригування фінансового результату </w:t>
      </w:r>
      <w:r w:rsidR="009C0E02" w:rsidRPr="00964D7D">
        <w:rPr>
          <w:sz w:val="28"/>
          <w:szCs w:val="28"/>
          <w:lang w:val="uk-UA"/>
        </w:rPr>
        <w:t>до оподаткування</w:t>
      </w:r>
      <w:r w:rsidR="009C0E02">
        <w:rPr>
          <w:sz w:val="28"/>
          <w:szCs w:val="28"/>
          <w:lang w:val="uk-UA"/>
        </w:rPr>
        <w:t>. Такі різниці підлягають відображенню у рядках 4.2.13 та 4.1.17.</w:t>
      </w:r>
    </w:p>
    <w:p w:rsidR="009C0E02" w:rsidRDefault="009C0E02" w:rsidP="00194509">
      <w:pPr>
        <w:ind w:firstLine="709"/>
        <w:jc w:val="both"/>
        <w:rPr>
          <w:sz w:val="28"/>
          <w:szCs w:val="28"/>
          <w:lang w:val="uk-UA"/>
        </w:rPr>
      </w:pPr>
    </w:p>
    <w:p w:rsidR="00194509" w:rsidRDefault="00194509" w:rsidP="00194509">
      <w:pPr>
        <w:ind w:firstLine="709"/>
        <w:jc w:val="both"/>
        <w:rPr>
          <w:sz w:val="28"/>
          <w:szCs w:val="28"/>
          <w:lang w:val="uk-UA"/>
        </w:rPr>
      </w:pPr>
      <w:r>
        <w:rPr>
          <w:sz w:val="28"/>
          <w:szCs w:val="28"/>
          <w:lang w:val="uk-UA"/>
        </w:rPr>
        <w:t xml:space="preserve">Враховуючи, що видання наказу № 585 </w:t>
      </w:r>
      <w:r w:rsidRPr="00CA542F">
        <w:rPr>
          <w:sz w:val="28"/>
          <w:szCs w:val="28"/>
          <w:lang w:val="uk-UA"/>
        </w:rPr>
        <w:t>обумовлен</w:t>
      </w:r>
      <w:r>
        <w:rPr>
          <w:sz w:val="28"/>
          <w:szCs w:val="28"/>
          <w:lang w:val="uk-UA"/>
        </w:rPr>
        <w:t>о</w:t>
      </w:r>
      <w:r w:rsidRPr="00CA542F">
        <w:rPr>
          <w:sz w:val="28"/>
          <w:szCs w:val="28"/>
          <w:lang w:val="uk-UA"/>
        </w:rPr>
        <w:t xml:space="preserve"> змінами в </w:t>
      </w:r>
      <w:r>
        <w:rPr>
          <w:sz w:val="28"/>
          <w:szCs w:val="28"/>
          <w:lang w:val="uk-UA"/>
        </w:rPr>
        <w:t xml:space="preserve">податковому </w:t>
      </w:r>
      <w:r w:rsidRPr="00CA542F">
        <w:rPr>
          <w:sz w:val="28"/>
          <w:szCs w:val="28"/>
          <w:lang w:val="uk-UA"/>
        </w:rPr>
        <w:t>законодавстві</w:t>
      </w:r>
      <w:r>
        <w:rPr>
          <w:sz w:val="28"/>
          <w:szCs w:val="28"/>
          <w:lang w:val="uk-UA"/>
        </w:rPr>
        <w:t>,</w:t>
      </w:r>
      <w:r w:rsidRPr="00CA542F">
        <w:rPr>
          <w:sz w:val="28"/>
          <w:szCs w:val="28"/>
          <w:lang w:val="uk-UA"/>
        </w:rPr>
        <w:t xml:space="preserve"> </w:t>
      </w:r>
      <w:r>
        <w:rPr>
          <w:sz w:val="28"/>
          <w:szCs w:val="28"/>
          <w:lang w:val="uk-UA"/>
        </w:rPr>
        <w:t>які впливають на показники бюджету поточного року, платник</w:t>
      </w:r>
      <w:r w:rsidR="00FB6EAA">
        <w:rPr>
          <w:sz w:val="28"/>
          <w:szCs w:val="28"/>
          <w:lang w:val="uk-UA"/>
        </w:rPr>
        <w:t>ам</w:t>
      </w:r>
      <w:r>
        <w:rPr>
          <w:sz w:val="28"/>
          <w:szCs w:val="28"/>
          <w:lang w:val="uk-UA"/>
        </w:rPr>
        <w:t xml:space="preserve"> податку на прибуток підприємств, які звітують щокварталу за звітний (податковий) період – три квартали поточного року, </w:t>
      </w:r>
      <w:r w:rsidR="0064088B">
        <w:rPr>
          <w:sz w:val="28"/>
          <w:szCs w:val="28"/>
          <w:lang w:val="uk-UA"/>
        </w:rPr>
        <w:t>рекомендовано</w:t>
      </w:r>
      <w:bookmarkStart w:id="0" w:name="_GoBack"/>
      <w:bookmarkEnd w:id="0"/>
      <w:r w:rsidR="00FB6EAA">
        <w:rPr>
          <w:sz w:val="28"/>
          <w:szCs w:val="28"/>
          <w:lang w:val="uk-UA"/>
        </w:rPr>
        <w:t xml:space="preserve"> </w:t>
      </w:r>
      <w:r>
        <w:rPr>
          <w:sz w:val="28"/>
          <w:szCs w:val="28"/>
          <w:lang w:val="uk-UA"/>
        </w:rPr>
        <w:t>пода</w:t>
      </w:r>
      <w:r w:rsidR="00FB6EAA">
        <w:rPr>
          <w:sz w:val="28"/>
          <w:szCs w:val="28"/>
          <w:lang w:val="uk-UA"/>
        </w:rPr>
        <w:t>вати</w:t>
      </w:r>
      <w:r>
        <w:rPr>
          <w:sz w:val="28"/>
          <w:szCs w:val="28"/>
          <w:lang w:val="uk-UA"/>
        </w:rPr>
        <w:t xml:space="preserve"> податкову декларацію за оновленою формою.</w:t>
      </w:r>
    </w:p>
    <w:p w:rsidR="00194509" w:rsidRPr="002222F9" w:rsidRDefault="00194509" w:rsidP="00194509">
      <w:pPr>
        <w:spacing w:line="240" w:lineRule="atLeast"/>
        <w:ind w:firstLine="567"/>
        <w:jc w:val="both"/>
        <w:rPr>
          <w:sz w:val="28"/>
          <w:szCs w:val="28"/>
          <w:lang w:val="uk-UA"/>
        </w:rPr>
      </w:pPr>
    </w:p>
    <w:p w:rsidR="00194509" w:rsidRPr="00844985" w:rsidRDefault="00194509" w:rsidP="00194509">
      <w:pPr>
        <w:spacing w:line="240" w:lineRule="atLeast"/>
        <w:ind w:firstLine="567"/>
        <w:jc w:val="both"/>
        <w:rPr>
          <w:sz w:val="28"/>
          <w:szCs w:val="28"/>
          <w:lang w:val="uk-UA"/>
        </w:rPr>
      </w:pPr>
      <w:r w:rsidRPr="00844985">
        <w:rPr>
          <w:sz w:val="28"/>
          <w:szCs w:val="28"/>
          <w:lang w:val="uk-UA"/>
        </w:rPr>
        <w:t xml:space="preserve">Головним управлінням ДФС в областях, м. Києві та </w:t>
      </w:r>
      <w:r w:rsidRPr="00844985">
        <w:rPr>
          <w:bCs/>
          <w:color w:val="333333"/>
          <w:sz w:val="28"/>
          <w:szCs w:val="28"/>
          <w:lang w:val="uk-UA"/>
        </w:rPr>
        <w:t xml:space="preserve">Офісу великих платників податків ДФС </w:t>
      </w:r>
      <w:r w:rsidRPr="00844985">
        <w:rPr>
          <w:sz w:val="28"/>
          <w:szCs w:val="28"/>
          <w:lang w:val="uk-UA"/>
        </w:rPr>
        <w:t xml:space="preserve">довести зазначений лист до відома платників податку </w:t>
      </w:r>
      <w:r>
        <w:rPr>
          <w:sz w:val="28"/>
          <w:szCs w:val="28"/>
          <w:lang w:val="uk-UA"/>
        </w:rPr>
        <w:t xml:space="preserve">на прибуток підприємств </w:t>
      </w:r>
      <w:r w:rsidRPr="00844985">
        <w:rPr>
          <w:sz w:val="28"/>
          <w:szCs w:val="28"/>
          <w:lang w:val="uk-UA"/>
        </w:rPr>
        <w:t>і підпорядкованих підрозділів з метою використання в роботі та забезпечити врахування при проведенні контрольно-перевірочної роботи та процедур адміністративного оскарження.</w:t>
      </w:r>
    </w:p>
    <w:p w:rsidR="00194509" w:rsidRPr="00194FFF" w:rsidRDefault="00194509" w:rsidP="00194509">
      <w:pPr>
        <w:spacing w:line="240" w:lineRule="atLeast"/>
        <w:ind w:firstLine="708"/>
        <w:jc w:val="both"/>
        <w:rPr>
          <w:sz w:val="28"/>
          <w:szCs w:val="28"/>
          <w:lang w:val="uk-UA"/>
        </w:rPr>
      </w:pPr>
    </w:p>
    <w:p w:rsidR="00194509" w:rsidRDefault="00194509" w:rsidP="00194509">
      <w:pPr>
        <w:jc w:val="both"/>
        <w:rPr>
          <w:sz w:val="28"/>
          <w:szCs w:val="28"/>
          <w:lang w:val="uk-UA"/>
        </w:rPr>
      </w:pPr>
    </w:p>
    <w:p w:rsidR="00194509" w:rsidRPr="00194FFF" w:rsidRDefault="00194509" w:rsidP="00194509">
      <w:pPr>
        <w:jc w:val="both"/>
        <w:rPr>
          <w:sz w:val="28"/>
          <w:szCs w:val="28"/>
          <w:lang w:val="uk-UA"/>
        </w:rPr>
      </w:pPr>
    </w:p>
    <w:p w:rsidR="00194509" w:rsidRDefault="00194509" w:rsidP="00194509">
      <w:pPr>
        <w:jc w:val="both"/>
        <w:rPr>
          <w:b/>
          <w:bCs/>
          <w:sz w:val="28"/>
          <w:szCs w:val="28"/>
          <w:lang w:val="uk-UA"/>
        </w:rPr>
      </w:pPr>
      <w:r>
        <w:rPr>
          <w:b/>
          <w:bCs/>
          <w:sz w:val="28"/>
          <w:szCs w:val="28"/>
          <w:lang w:val="uk-UA"/>
        </w:rPr>
        <w:t>Голова</w:t>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w:t>
      </w:r>
      <w:r>
        <w:rPr>
          <w:b/>
          <w:bCs/>
          <w:sz w:val="28"/>
          <w:szCs w:val="28"/>
          <w:lang w:val="uk-UA"/>
        </w:rPr>
        <w:tab/>
      </w:r>
      <w:r>
        <w:rPr>
          <w:b/>
          <w:bCs/>
          <w:sz w:val="28"/>
          <w:szCs w:val="28"/>
          <w:lang w:val="uk-UA"/>
        </w:rPr>
        <w:tab/>
      </w:r>
      <w:r>
        <w:rPr>
          <w:b/>
          <w:bCs/>
          <w:sz w:val="28"/>
          <w:szCs w:val="28"/>
          <w:lang w:val="uk-UA"/>
        </w:rPr>
        <w:tab/>
        <w:t xml:space="preserve">    </w:t>
      </w:r>
      <w:r w:rsidRPr="00BE153B">
        <w:rPr>
          <w:b/>
          <w:bCs/>
          <w:sz w:val="28"/>
          <w:szCs w:val="28"/>
        </w:rPr>
        <w:t xml:space="preserve">               </w:t>
      </w:r>
      <w:r>
        <w:rPr>
          <w:b/>
          <w:bCs/>
          <w:sz w:val="28"/>
          <w:szCs w:val="28"/>
          <w:lang w:val="uk-UA"/>
        </w:rPr>
        <w:t xml:space="preserve">Р.М. </w:t>
      </w:r>
      <w:proofErr w:type="spellStart"/>
      <w:r>
        <w:rPr>
          <w:b/>
          <w:bCs/>
          <w:sz w:val="28"/>
          <w:szCs w:val="28"/>
          <w:lang w:val="uk-UA"/>
        </w:rPr>
        <w:t>Насіров</w:t>
      </w:r>
      <w:proofErr w:type="spellEnd"/>
    </w:p>
    <w:p w:rsidR="009C48E8" w:rsidRDefault="00B2289C" w:rsidP="00106F7D">
      <w:pPr>
        <w:jc w:val="both"/>
      </w:pPr>
    </w:p>
    <w:sectPr w:rsidR="009C48E8" w:rsidSect="00765AA5">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89C" w:rsidRDefault="00B2289C" w:rsidP="00AE1CF5">
      <w:r>
        <w:separator/>
      </w:r>
    </w:p>
  </w:endnote>
  <w:endnote w:type="continuationSeparator" w:id="0">
    <w:p w:rsidR="00B2289C" w:rsidRDefault="00B2289C" w:rsidP="00AE1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89C" w:rsidRDefault="00B2289C" w:rsidP="00AE1CF5">
      <w:r>
        <w:separator/>
      </w:r>
    </w:p>
  </w:footnote>
  <w:footnote w:type="continuationSeparator" w:id="0">
    <w:p w:rsidR="00B2289C" w:rsidRDefault="00B2289C" w:rsidP="00AE1C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60450"/>
      <w:docPartObj>
        <w:docPartGallery w:val="Page Numbers (Top of Page)"/>
        <w:docPartUnique/>
      </w:docPartObj>
    </w:sdtPr>
    <w:sdtEndPr/>
    <w:sdtContent>
      <w:p w:rsidR="00CD2458" w:rsidRDefault="004D5C25">
        <w:pPr>
          <w:pStyle w:val="a4"/>
          <w:jc w:val="center"/>
        </w:pPr>
        <w:r>
          <w:fldChar w:fldCharType="begin"/>
        </w:r>
        <w:r w:rsidR="00AD284A">
          <w:instrText xml:space="preserve"> PAGE   \* MERGEFORMAT </w:instrText>
        </w:r>
        <w:r>
          <w:fldChar w:fldCharType="separate"/>
        </w:r>
        <w:r w:rsidR="0064088B">
          <w:rPr>
            <w:noProof/>
          </w:rPr>
          <w:t>5</w:t>
        </w:r>
        <w:r>
          <w:fldChar w:fldCharType="end"/>
        </w:r>
      </w:p>
    </w:sdtContent>
  </w:sdt>
  <w:p w:rsidR="00CD2458" w:rsidRDefault="00B2289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94509"/>
    <w:rsid w:val="000A52F7"/>
    <w:rsid w:val="00106F7D"/>
    <w:rsid w:val="00115E59"/>
    <w:rsid w:val="00185F53"/>
    <w:rsid w:val="00194509"/>
    <w:rsid w:val="002A6835"/>
    <w:rsid w:val="003006F4"/>
    <w:rsid w:val="00325C16"/>
    <w:rsid w:val="003801D4"/>
    <w:rsid w:val="003C72CC"/>
    <w:rsid w:val="0040797C"/>
    <w:rsid w:val="004D5C25"/>
    <w:rsid w:val="00507430"/>
    <w:rsid w:val="0064088B"/>
    <w:rsid w:val="00673656"/>
    <w:rsid w:val="006C515A"/>
    <w:rsid w:val="0071436A"/>
    <w:rsid w:val="00731934"/>
    <w:rsid w:val="00772E60"/>
    <w:rsid w:val="007768D4"/>
    <w:rsid w:val="00835A7F"/>
    <w:rsid w:val="009C0E02"/>
    <w:rsid w:val="00A2761A"/>
    <w:rsid w:val="00AD284A"/>
    <w:rsid w:val="00AE1CF5"/>
    <w:rsid w:val="00B1437A"/>
    <w:rsid w:val="00B2289C"/>
    <w:rsid w:val="00B25F2C"/>
    <w:rsid w:val="00B875AD"/>
    <w:rsid w:val="00BF32A8"/>
    <w:rsid w:val="00C05239"/>
    <w:rsid w:val="00C45FAF"/>
    <w:rsid w:val="00D42255"/>
    <w:rsid w:val="00DF7A39"/>
    <w:rsid w:val="00F11B50"/>
    <w:rsid w:val="00F56A4B"/>
    <w:rsid w:val="00FA1075"/>
    <w:rsid w:val="00FB6E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50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Знак1 Знак,Знак1,Знак1 Знак1,Обычный (веб) Знак Знак2,Знак1 Знак2,Знак Знак1,Обычный (веб) Знак1 Знак,Знак Знак1 Знак Знак Знак Знак,Знак Знак Знак"/>
    <w:basedOn w:val="a"/>
    <w:link w:val="1"/>
    <w:uiPriority w:val="99"/>
    <w:unhideWhenUsed/>
    <w:rsid w:val="00194509"/>
    <w:pPr>
      <w:spacing w:before="100" w:beforeAutospacing="1" w:after="100" w:afterAutospacing="1"/>
    </w:pPr>
    <w:rPr>
      <w:lang w:val="uk-UA" w:eastAsia="uk-UA"/>
    </w:rPr>
  </w:style>
  <w:style w:type="paragraph" w:styleId="2">
    <w:name w:val="Body Text 2"/>
    <w:aliases w:val=" Знак"/>
    <w:basedOn w:val="a"/>
    <w:link w:val="20"/>
    <w:unhideWhenUsed/>
    <w:rsid w:val="00194509"/>
    <w:pPr>
      <w:spacing w:after="120" w:line="480" w:lineRule="auto"/>
    </w:pPr>
    <w:rPr>
      <w:sz w:val="28"/>
    </w:rPr>
  </w:style>
  <w:style w:type="character" w:customStyle="1" w:styleId="20">
    <w:name w:val="Основной текст 2 Знак"/>
    <w:aliases w:val=" Знак Знак"/>
    <w:basedOn w:val="a0"/>
    <w:link w:val="2"/>
    <w:rsid w:val="00194509"/>
    <w:rPr>
      <w:rFonts w:ascii="Times New Roman" w:eastAsia="Times New Roman" w:hAnsi="Times New Roman" w:cs="Times New Roman"/>
      <w:sz w:val="28"/>
      <w:szCs w:val="24"/>
      <w:lang w:val="ru-RU" w:eastAsia="ru-RU"/>
    </w:rPr>
  </w:style>
  <w:style w:type="paragraph" w:styleId="a4">
    <w:name w:val="header"/>
    <w:basedOn w:val="a"/>
    <w:link w:val="a5"/>
    <w:uiPriority w:val="99"/>
    <w:unhideWhenUsed/>
    <w:rsid w:val="00194509"/>
    <w:pPr>
      <w:tabs>
        <w:tab w:val="center" w:pos="4819"/>
        <w:tab w:val="right" w:pos="9639"/>
      </w:tabs>
    </w:pPr>
  </w:style>
  <w:style w:type="character" w:customStyle="1" w:styleId="a5">
    <w:name w:val="Верхний колонтитул Знак"/>
    <w:basedOn w:val="a0"/>
    <w:link w:val="a4"/>
    <w:uiPriority w:val="99"/>
    <w:rsid w:val="00194509"/>
    <w:rPr>
      <w:rFonts w:ascii="Times New Roman" w:eastAsia="Times New Roman" w:hAnsi="Times New Roman" w:cs="Times New Roman"/>
      <w:sz w:val="24"/>
      <w:szCs w:val="24"/>
      <w:lang w:val="ru-RU" w:eastAsia="ru-RU"/>
    </w:rPr>
  </w:style>
  <w:style w:type="character" w:customStyle="1" w:styleId="1">
    <w:name w:val="Обычный (веб) Знак1"/>
    <w:aliases w:val="Обычный (Web) Знак,Обычный (веб) Знак Знак,Знак1 Знак Знак,Знак1 Знак3,Знак1 Знак1 Знак,Обычный (веб) Знак Знак2 Знак,Знак1 Знак2 Знак,Знак Знак1 Знак,Обычный (веб) Знак1 Знак Знак,Знак Знак1 Знак Знак Знак Знак Знак"/>
    <w:basedOn w:val="a0"/>
    <w:link w:val="a3"/>
    <w:uiPriority w:val="99"/>
    <w:locked/>
    <w:rsid w:val="00194509"/>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7277</Words>
  <Characters>4149</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d08-chernish</dc:creator>
  <cp:lastModifiedBy>Наталья Каминская</cp:lastModifiedBy>
  <cp:revision>2</cp:revision>
  <cp:lastPrinted>2016-09-21T13:30:00Z</cp:lastPrinted>
  <dcterms:created xsi:type="dcterms:W3CDTF">2016-10-11T09:43:00Z</dcterms:created>
  <dcterms:modified xsi:type="dcterms:W3CDTF">2016-10-11T09:43:00Z</dcterms:modified>
</cp:coreProperties>
</file>