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F4" w:rsidRDefault="00555FF4" w:rsidP="00555FF4">
      <w:pPr>
        <w:pStyle w:val="3"/>
      </w:pPr>
      <w:bookmarkStart w:id="0" w:name="_GoBack"/>
      <w:r>
        <w:rPr>
          <w:rStyle w:val="a6"/>
          <w:b/>
          <w:bCs/>
        </w:rPr>
        <w:t xml:space="preserve">Складові виробничої собівартості продукції 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4529"/>
        <w:gridCol w:w="4128"/>
      </w:tblGrid>
      <w:tr w:rsidR="00555FF4" w:rsidTr="00555FF4">
        <w:trPr>
          <w:tblCellSpacing w:w="15" w:type="dxa"/>
        </w:trPr>
        <w:tc>
          <w:tcPr>
            <w:tcW w:w="465" w:type="dxa"/>
            <w:vAlign w:val="center"/>
            <w:hideMark/>
          </w:tcPr>
          <w:bookmarkEnd w:id="0"/>
          <w:p w:rsidR="00555FF4" w:rsidRDefault="00555FF4">
            <w:pPr>
              <w:pStyle w:val="a5"/>
              <w:jc w:val="center"/>
            </w:pPr>
            <w:r>
              <w:rPr>
                <w:rStyle w:val="a6"/>
              </w:rPr>
              <w:t>№ з/п</w:t>
            </w:r>
          </w:p>
        </w:tc>
        <w:tc>
          <w:tcPr>
            <w:tcW w:w="4725" w:type="dxa"/>
            <w:vAlign w:val="center"/>
            <w:hideMark/>
          </w:tcPr>
          <w:p w:rsidR="00555FF4" w:rsidRDefault="00555FF4">
            <w:pPr>
              <w:pStyle w:val="a5"/>
              <w:jc w:val="center"/>
            </w:pPr>
            <w:r>
              <w:rPr>
                <w:rStyle w:val="a6"/>
              </w:rPr>
              <w:t>Вид витрат</w:t>
            </w:r>
          </w:p>
        </w:tc>
        <w:tc>
          <w:tcPr>
            <w:tcW w:w="4290" w:type="dxa"/>
            <w:vAlign w:val="center"/>
            <w:hideMark/>
          </w:tcPr>
          <w:p w:rsidR="00555FF4" w:rsidRDefault="00555FF4">
            <w:pPr>
              <w:pStyle w:val="a5"/>
              <w:jc w:val="center"/>
            </w:pPr>
            <w:r>
              <w:rPr>
                <w:rStyle w:val="a6"/>
              </w:rPr>
              <w:t>Примітки</w:t>
            </w:r>
          </w:p>
        </w:tc>
      </w:tr>
      <w:tr w:rsidR="00555FF4" w:rsidTr="00555FF4">
        <w:trPr>
          <w:tblCellSpacing w:w="15" w:type="dxa"/>
        </w:trPr>
        <w:tc>
          <w:tcPr>
            <w:tcW w:w="465" w:type="dxa"/>
            <w:vAlign w:val="center"/>
            <w:hideMark/>
          </w:tcPr>
          <w:p w:rsidR="00555FF4" w:rsidRDefault="00555FF4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4725" w:type="dxa"/>
            <w:vAlign w:val="center"/>
            <w:hideMark/>
          </w:tcPr>
          <w:p w:rsidR="00555FF4" w:rsidRDefault="00555FF4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4290" w:type="dxa"/>
            <w:vAlign w:val="center"/>
            <w:hideMark/>
          </w:tcPr>
          <w:p w:rsidR="00555FF4" w:rsidRDefault="00555FF4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</w:tr>
      <w:tr w:rsidR="00555FF4" w:rsidTr="00555FF4">
        <w:trPr>
          <w:tblCellSpacing w:w="15" w:type="dxa"/>
        </w:trPr>
        <w:tc>
          <w:tcPr>
            <w:tcW w:w="465" w:type="dxa"/>
            <w:vMerge w:val="restart"/>
            <w:vAlign w:val="center"/>
            <w:hideMark/>
          </w:tcPr>
          <w:p w:rsidR="00555FF4" w:rsidRDefault="00555FF4">
            <w:pPr>
              <w:pStyle w:val="a5"/>
              <w:jc w:val="center"/>
            </w:pPr>
            <w:r>
              <w:t>1</w:t>
            </w:r>
          </w:p>
        </w:tc>
        <w:tc>
          <w:tcPr>
            <w:tcW w:w="9015" w:type="dxa"/>
            <w:gridSpan w:val="2"/>
            <w:vAlign w:val="center"/>
            <w:hideMark/>
          </w:tcPr>
          <w:p w:rsidR="00555FF4" w:rsidRDefault="00555FF4">
            <w:pPr>
              <w:pStyle w:val="a5"/>
              <w:jc w:val="center"/>
            </w:pPr>
            <w:r>
              <w:rPr>
                <w:rStyle w:val="a6"/>
              </w:rPr>
              <w:t>Прямі матеріальні витрати (п. 12 НП(С)БО 16)</w:t>
            </w:r>
          </w:p>
        </w:tc>
      </w:tr>
      <w:tr w:rsidR="00555FF4" w:rsidTr="00555FF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55FF4" w:rsidRDefault="00555FF4"/>
        </w:tc>
        <w:tc>
          <w:tcPr>
            <w:tcW w:w="4725" w:type="dxa"/>
            <w:vAlign w:val="center"/>
            <w:hideMark/>
          </w:tcPr>
          <w:p w:rsidR="00555FF4" w:rsidRDefault="00555FF4">
            <w:pPr>
              <w:pStyle w:val="a5"/>
            </w:pPr>
            <w:r>
              <w:t>Вартість сировини та основних матеріалів, які утворюють основу виробленої продукції</w:t>
            </w:r>
          </w:p>
        </w:tc>
        <w:tc>
          <w:tcPr>
            <w:tcW w:w="4290" w:type="dxa"/>
            <w:vMerge w:val="restart"/>
            <w:vAlign w:val="center"/>
            <w:hideMark/>
          </w:tcPr>
          <w:p w:rsidR="00555FF4" w:rsidRDefault="00555FF4">
            <w:pPr>
              <w:pStyle w:val="a5"/>
            </w:pPr>
            <w:r>
              <w:t>Прямі матеріальні витрати зменшують на вартість поворотних відходів, отриманих у процесі виробництва, які оцінюють у порядку, викладеному в п. 11 НП(С)БО 16</w:t>
            </w:r>
          </w:p>
        </w:tc>
      </w:tr>
      <w:tr w:rsidR="00555FF4" w:rsidTr="00555FF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55FF4" w:rsidRDefault="00555FF4"/>
        </w:tc>
        <w:tc>
          <w:tcPr>
            <w:tcW w:w="4725" w:type="dxa"/>
            <w:vAlign w:val="center"/>
            <w:hideMark/>
          </w:tcPr>
          <w:p w:rsidR="00555FF4" w:rsidRDefault="00555FF4">
            <w:pPr>
              <w:pStyle w:val="a5"/>
            </w:pPr>
            <w:r>
              <w:t>Вартість купованих напівфабрикатів і комплектуючих виробів</w:t>
            </w:r>
          </w:p>
        </w:tc>
        <w:tc>
          <w:tcPr>
            <w:tcW w:w="0" w:type="auto"/>
            <w:vMerge/>
            <w:vAlign w:val="center"/>
            <w:hideMark/>
          </w:tcPr>
          <w:p w:rsidR="00555FF4" w:rsidRDefault="00555FF4"/>
        </w:tc>
      </w:tr>
      <w:tr w:rsidR="00555FF4" w:rsidTr="00555FF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55FF4" w:rsidRDefault="00555FF4"/>
        </w:tc>
        <w:tc>
          <w:tcPr>
            <w:tcW w:w="4725" w:type="dxa"/>
            <w:vAlign w:val="center"/>
            <w:hideMark/>
          </w:tcPr>
          <w:p w:rsidR="00555FF4" w:rsidRDefault="00555FF4">
            <w:pPr>
              <w:pStyle w:val="a5"/>
            </w:pPr>
            <w:r>
              <w:t>Вартість допоміжних та інших матеріалів, які можуть бути безпосередньо віднесені до конкретного об’єкта витрат</w:t>
            </w:r>
          </w:p>
        </w:tc>
        <w:tc>
          <w:tcPr>
            <w:tcW w:w="0" w:type="auto"/>
            <w:vMerge/>
            <w:vAlign w:val="center"/>
            <w:hideMark/>
          </w:tcPr>
          <w:p w:rsidR="00555FF4" w:rsidRDefault="00555FF4"/>
        </w:tc>
      </w:tr>
      <w:tr w:rsidR="00555FF4" w:rsidTr="00555FF4">
        <w:trPr>
          <w:tblCellSpacing w:w="15" w:type="dxa"/>
        </w:trPr>
        <w:tc>
          <w:tcPr>
            <w:tcW w:w="465" w:type="dxa"/>
            <w:vMerge w:val="restart"/>
            <w:vAlign w:val="center"/>
            <w:hideMark/>
          </w:tcPr>
          <w:p w:rsidR="00555FF4" w:rsidRDefault="00555FF4">
            <w:pPr>
              <w:pStyle w:val="a5"/>
            </w:pPr>
            <w:r>
              <w:t>2</w:t>
            </w:r>
          </w:p>
        </w:tc>
        <w:tc>
          <w:tcPr>
            <w:tcW w:w="9015" w:type="dxa"/>
            <w:gridSpan w:val="2"/>
            <w:vAlign w:val="center"/>
            <w:hideMark/>
          </w:tcPr>
          <w:p w:rsidR="00555FF4" w:rsidRDefault="00555FF4">
            <w:pPr>
              <w:pStyle w:val="a5"/>
              <w:jc w:val="center"/>
            </w:pPr>
            <w:r>
              <w:rPr>
                <w:rStyle w:val="a6"/>
              </w:rPr>
              <w:t>Прямі витрати на оплату праці (п. 13 НП(С)БО 16)</w:t>
            </w:r>
          </w:p>
        </w:tc>
      </w:tr>
      <w:tr w:rsidR="00555FF4" w:rsidTr="00555FF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55FF4" w:rsidRDefault="00555FF4"/>
        </w:tc>
        <w:tc>
          <w:tcPr>
            <w:tcW w:w="4725" w:type="dxa"/>
            <w:vAlign w:val="center"/>
            <w:hideMark/>
          </w:tcPr>
          <w:p w:rsidR="00555FF4" w:rsidRDefault="00555FF4">
            <w:pPr>
              <w:pStyle w:val="a5"/>
            </w:pPr>
            <w:r>
              <w:t>Заробітна плата та інші виплати робітникам, зайнятим виробленням продукції, виконанням робіт або наданням послуг, які можуть бути безпосередньо віднесені до конкретного об’єкта витрат</w:t>
            </w:r>
          </w:p>
        </w:tc>
        <w:tc>
          <w:tcPr>
            <w:tcW w:w="4290" w:type="dxa"/>
            <w:vAlign w:val="center"/>
            <w:hideMark/>
          </w:tcPr>
          <w:p w:rsidR="00555FF4" w:rsidRDefault="00555FF4">
            <w:pPr>
              <w:pStyle w:val="a5"/>
            </w:pPr>
            <w:r>
              <w:t>Іноді на практиці буває складно віднести зарплату робітників до конкретного об’єкта витрат. У таких випадках витрати розподіляють між об’єктами виходячи із прийнятої на підприємстві системи розподілу, установленої наказом про облікову політику</w:t>
            </w:r>
          </w:p>
        </w:tc>
      </w:tr>
      <w:tr w:rsidR="00555FF4" w:rsidTr="00555FF4">
        <w:trPr>
          <w:tblCellSpacing w:w="15" w:type="dxa"/>
        </w:trPr>
        <w:tc>
          <w:tcPr>
            <w:tcW w:w="465" w:type="dxa"/>
            <w:vMerge w:val="restart"/>
            <w:vAlign w:val="center"/>
            <w:hideMark/>
          </w:tcPr>
          <w:p w:rsidR="00555FF4" w:rsidRDefault="00555FF4">
            <w:pPr>
              <w:pStyle w:val="a5"/>
              <w:jc w:val="center"/>
            </w:pPr>
            <w:r>
              <w:t>3</w:t>
            </w:r>
          </w:p>
        </w:tc>
        <w:tc>
          <w:tcPr>
            <w:tcW w:w="9015" w:type="dxa"/>
            <w:gridSpan w:val="2"/>
            <w:vAlign w:val="center"/>
            <w:hideMark/>
          </w:tcPr>
          <w:p w:rsidR="00555FF4" w:rsidRDefault="00555FF4">
            <w:pPr>
              <w:pStyle w:val="a5"/>
              <w:jc w:val="center"/>
            </w:pPr>
            <w:r>
              <w:rPr>
                <w:rStyle w:val="a6"/>
              </w:rPr>
              <w:t>Інші прямі витрати (п. 14 НП(С)БО 16)</w:t>
            </w:r>
          </w:p>
        </w:tc>
      </w:tr>
      <w:tr w:rsidR="00555FF4" w:rsidTr="00555FF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55FF4" w:rsidRDefault="00555FF4"/>
        </w:tc>
        <w:tc>
          <w:tcPr>
            <w:tcW w:w="4725" w:type="dxa"/>
            <w:vAlign w:val="center"/>
            <w:hideMark/>
          </w:tcPr>
          <w:p w:rsidR="00555FF4" w:rsidRDefault="00555FF4">
            <w:pPr>
              <w:pStyle w:val="a5"/>
            </w:pPr>
            <w:r>
              <w:t>Усі інші виробничі витрати, які можуть бути безпосередньо віднесені до конкретного об’єкта витрат, а саме: відрахування на соціальні заходи (ЄСВ), плата за оренду земельних і майнових паїв, амортизація, втрати від недостач, які складаються з вартості остаточно забракованої з технологічних причин продукції (виробів, вузлів, напівфабрикатів), зменшеної на її справедливу вартість, і витрат на виправлення такого технічно неминучого браку</w:t>
            </w:r>
          </w:p>
        </w:tc>
        <w:tc>
          <w:tcPr>
            <w:tcW w:w="4290" w:type="dxa"/>
            <w:vAlign w:val="center"/>
            <w:hideMark/>
          </w:tcPr>
          <w:p w:rsidR="00555FF4" w:rsidRDefault="00555FF4">
            <w:pPr>
              <w:pStyle w:val="a5"/>
            </w:pPr>
            <w:r>
              <w:t>Інші витрати зазвичай розподіляють між об’єктами калькулювання виходячи із установленої на підприємстві бази розподілу, яку слід відобразити в наказі про облікову політику</w:t>
            </w:r>
          </w:p>
        </w:tc>
      </w:tr>
      <w:tr w:rsidR="00555FF4" w:rsidTr="00555FF4">
        <w:trPr>
          <w:tblCellSpacing w:w="15" w:type="dxa"/>
        </w:trPr>
        <w:tc>
          <w:tcPr>
            <w:tcW w:w="465" w:type="dxa"/>
            <w:vMerge w:val="restart"/>
            <w:vAlign w:val="center"/>
            <w:hideMark/>
          </w:tcPr>
          <w:p w:rsidR="00555FF4" w:rsidRDefault="00555FF4">
            <w:pPr>
              <w:pStyle w:val="a5"/>
              <w:jc w:val="center"/>
            </w:pPr>
            <w:r>
              <w:t>4</w:t>
            </w:r>
          </w:p>
        </w:tc>
        <w:tc>
          <w:tcPr>
            <w:tcW w:w="9015" w:type="dxa"/>
            <w:gridSpan w:val="2"/>
            <w:vAlign w:val="center"/>
            <w:hideMark/>
          </w:tcPr>
          <w:p w:rsidR="00555FF4" w:rsidRDefault="00555FF4">
            <w:pPr>
              <w:pStyle w:val="a5"/>
              <w:jc w:val="center"/>
            </w:pPr>
            <w:r>
              <w:rPr>
                <w:rStyle w:val="a6"/>
              </w:rPr>
              <w:t>Змінні загальновиробничі витрати (далі – ЗВВ) і постійні розподілені ЗВВ (п. 15, 16 НП(С)БО 16)</w:t>
            </w:r>
          </w:p>
        </w:tc>
      </w:tr>
      <w:tr w:rsidR="00555FF4" w:rsidTr="00555FF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55FF4" w:rsidRDefault="00555FF4"/>
        </w:tc>
        <w:tc>
          <w:tcPr>
            <w:tcW w:w="4725" w:type="dxa"/>
            <w:vAlign w:val="center"/>
            <w:hideMark/>
          </w:tcPr>
          <w:p w:rsidR="00555FF4" w:rsidRDefault="00555FF4">
            <w:pPr>
              <w:pStyle w:val="a5"/>
            </w:pPr>
            <w:r>
              <w:t>Виробничі накладні витрати на організацію виробництва та управління цехами, дільницями, відділеннями, бригадами та іншими підрозділами основного й допоміжного виробництва, а також витрати на утримання та експлуатацію машин та обладнання (Інструкція № 291). Склад ЗВВ наведено в п. 15 НП(С)БО 16</w:t>
            </w:r>
          </w:p>
        </w:tc>
        <w:tc>
          <w:tcPr>
            <w:tcW w:w="4290" w:type="dxa"/>
            <w:vAlign w:val="center"/>
            <w:hideMark/>
          </w:tcPr>
          <w:p w:rsidR="00555FF4" w:rsidRDefault="00555FF4">
            <w:pPr>
              <w:pStyle w:val="a5"/>
            </w:pPr>
            <w:r>
              <w:rPr>
                <w:rStyle w:val="a6"/>
              </w:rPr>
              <w:t>Змінні ЗВВ</w:t>
            </w:r>
            <w:r>
              <w:t xml:space="preserve"> (витрати на обслуговування й управління виробництвом (цехами, дільницями), які змінюються прямо пропорційно до зміни обсягу діяльності) розподіляють на кожний об’єкт витрат із використанням бази розподілу (годин праці, зарплати, обсягу діяльності, прямих витрат і т. п.), виходячи з </w:t>
            </w:r>
            <w:r>
              <w:lastRenderedPageBreak/>
              <w:t>фактичної потужності звітного періоду (п. 16 НП(С)БО 16).</w:t>
            </w:r>
          </w:p>
          <w:p w:rsidR="00555FF4" w:rsidRDefault="00555FF4">
            <w:pPr>
              <w:pStyle w:val="a5"/>
            </w:pPr>
            <w:r>
              <w:rPr>
                <w:rStyle w:val="a6"/>
              </w:rPr>
              <w:t>Постійні ЗВВ</w:t>
            </w:r>
            <w:r>
              <w:t xml:space="preserve"> (витрати на обслуговування та управління виробництвом, які залишаються незмінними (або майже незмінними) у разі зміни обсягу діяльності) розподіляють на кожний об’єкт витрат із використанням бази розподілу (годин праці, зарплати, обсягу діяльності, прямих витрат і т. п.) за нормальної потужності.</w:t>
            </w:r>
          </w:p>
          <w:p w:rsidR="00555FF4" w:rsidRDefault="00555FF4">
            <w:pPr>
              <w:pStyle w:val="a5"/>
            </w:pPr>
            <w:r>
              <w:t>Змінні та розподілені* постійні ЗВВ включають до виробничої собівартості продукції (п. 11 НП(С)БО 16)</w:t>
            </w:r>
          </w:p>
        </w:tc>
      </w:tr>
      <w:tr w:rsidR="00555FF4" w:rsidTr="00555FF4">
        <w:trPr>
          <w:tblCellSpacing w:w="15" w:type="dxa"/>
        </w:trPr>
        <w:tc>
          <w:tcPr>
            <w:tcW w:w="9480" w:type="dxa"/>
            <w:gridSpan w:val="3"/>
            <w:vAlign w:val="center"/>
            <w:hideMark/>
          </w:tcPr>
          <w:p w:rsidR="00555FF4" w:rsidRDefault="00555FF4">
            <w:pPr>
              <w:pStyle w:val="5"/>
            </w:pPr>
            <w:r>
              <w:lastRenderedPageBreak/>
              <w:t xml:space="preserve">* Нерозподілені постійні ЗВВ входять до складу собівартості </w:t>
            </w:r>
            <w:r>
              <w:rPr>
                <w:rStyle w:val="a6"/>
                <w:b/>
                <w:bCs/>
              </w:rPr>
              <w:t>реалізованої</w:t>
            </w:r>
            <w:r>
              <w:t xml:space="preserve"> продукції (робіт, послуг) у періоді їх виникнення (п. 16 НП(С)БО 16). Тобто ці витрати списують проведенням Дт </w:t>
            </w:r>
            <w:r>
              <w:rPr>
                <w:rStyle w:val="a6"/>
                <w:b/>
                <w:bCs/>
              </w:rPr>
              <w:t>90</w:t>
            </w:r>
            <w:r>
              <w:t xml:space="preserve"> – Кт </w:t>
            </w:r>
            <w:r>
              <w:rPr>
                <w:rStyle w:val="a6"/>
                <w:b/>
                <w:bCs/>
              </w:rPr>
              <w:t>91</w:t>
            </w:r>
            <w:r>
              <w:t>.</w:t>
            </w:r>
          </w:p>
        </w:tc>
      </w:tr>
    </w:tbl>
    <w:p w:rsidR="00113EF4" w:rsidRPr="00555FF4" w:rsidRDefault="00113EF4" w:rsidP="00555FF4"/>
    <w:sectPr w:rsidR="00113EF4" w:rsidRPr="00555FF4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B6E" w:rsidRDefault="008B4B6E">
      <w:r>
        <w:separator/>
      </w:r>
    </w:p>
  </w:endnote>
  <w:endnote w:type="continuationSeparator" w:id="0">
    <w:p w:rsidR="008B4B6E" w:rsidRDefault="008B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B6E" w:rsidRDefault="008B4B6E">
      <w:r>
        <w:separator/>
      </w:r>
    </w:p>
  </w:footnote>
  <w:footnote w:type="continuationSeparator" w:id="0">
    <w:p w:rsidR="008B4B6E" w:rsidRDefault="008B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0B3F"/>
    <w:multiLevelType w:val="multilevel"/>
    <w:tmpl w:val="4BAE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1686"/>
    <w:multiLevelType w:val="multilevel"/>
    <w:tmpl w:val="AD5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E6D9A"/>
    <w:multiLevelType w:val="multilevel"/>
    <w:tmpl w:val="EECE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17E5D"/>
    <w:multiLevelType w:val="multilevel"/>
    <w:tmpl w:val="297A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C0D93"/>
    <w:multiLevelType w:val="multilevel"/>
    <w:tmpl w:val="D4C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15D9B"/>
    <w:multiLevelType w:val="multilevel"/>
    <w:tmpl w:val="90C8B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20475"/>
    <w:multiLevelType w:val="multilevel"/>
    <w:tmpl w:val="76AC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89102E"/>
    <w:multiLevelType w:val="multilevel"/>
    <w:tmpl w:val="B360E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BE3465"/>
    <w:multiLevelType w:val="multilevel"/>
    <w:tmpl w:val="7226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CF6F3B"/>
    <w:multiLevelType w:val="multilevel"/>
    <w:tmpl w:val="E7CC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5A33C2"/>
    <w:multiLevelType w:val="multilevel"/>
    <w:tmpl w:val="D29E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625C13"/>
    <w:multiLevelType w:val="multilevel"/>
    <w:tmpl w:val="F7923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146B8F"/>
    <w:multiLevelType w:val="multilevel"/>
    <w:tmpl w:val="4DDC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82636B"/>
    <w:multiLevelType w:val="multilevel"/>
    <w:tmpl w:val="7320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EA7B33"/>
    <w:multiLevelType w:val="multilevel"/>
    <w:tmpl w:val="5E7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256555"/>
    <w:multiLevelType w:val="multilevel"/>
    <w:tmpl w:val="764C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E3267F"/>
    <w:multiLevelType w:val="multilevel"/>
    <w:tmpl w:val="2600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F54869"/>
    <w:multiLevelType w:val="multilevel"/>
    <w:tmpl w:val="65CA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0371F8"/>
    <w:multiLevelType w:val="multilevel"/>
    <w:tmpl w:val="318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A10815"/>
    <w:multiLevelType w:val="multilevel"/>
    <w:tmpl w:val="6346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4D11C0"/>
    <w:multiLevelType w:val="multilevel"/>
    <w:tmpl w:val="4B5C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1"/>
  </w:num>
  <w:num w:numId="3">
    <w:abstractNumId w:val="38"/>
  </w:num>
  <w:num w:numId="4">
    <w:abstractNumId w:val="4"/>
  </w:num>
  <w:num w:numId="5">
    <w:abstractNumId w:val="46"/>
  </w:num>
  <w:num w:numId="6">
    <w:abstractNumId w:val="31"/>
  </w:num>
  <w:num w:numId="7">
    <w:abstractNumId w:val="18"/>
  </w:num>
  <w:num w:numId="8">
    <w:abstractNumId w:val="33"/>
  </w:num>
  <w:num w:numId="9">
    <w:abstractNumId w:val="3"/>
  </w:num>
  <w:num w:numId="10">
    <w:abstractNumId w:val="15"/>
  </w:num>
  <w:num w:numId="11">
    <w:abstractNumId w:val="10"/>
  </w:num>
  <w:num w:numId="12">
    <w:abstractNumId w:val="32"/>
  </w:num>
  <w:num w:numId="13">
    <w:abstractNumId w:val="41"/>
  </w:num>
  <w:num w:numId="14">
    <w:abstractNumId w:val="24"/>
  </w:num>
  <w:num w:numId="15">
    <w:abstractNumId w:val="16"/>
  </w:num>
  <w:num w:numId="16">
    <w:abstractNumId w:val="47"/>
  </w:num>
  <w:num w:numId="17">
    <w:abstractNumId w:val="11"/>
  </w:num>
  <w:num w:numId="18">
    <w:abstractNumId w:val="40"/>
  </w:num>
  <w:num w:numId="19">
    <w:abstractNumId w:val="17"/>
  </w:num>
  <w:num w:numId="20">
    <w:abstractNumId w:val="5"/>
  </w:num>
  <w:num w:numId="21">
    <w:abstractNumId w:val="7"/>
  </w:num>
  <w:num w:numId="22">
    <w:abstractNumId w:val="45"/>
  </w:num>
  <w:num w:numId="23">
    <w:abstractNumId w:val="28"/>
  </w:num>
  <w:num w:numId="24">
    <w:abstractNumId w:val="25"/>
  </w:num>
  <w:num w:numId="25">
    <w:abstractNumId w:val="26"/>
  </w:num>
  <w:num w:numId="26">
    <w:abstractNumId w:val="39"/>
  </w:num>
  <w:num w:numId="27">
    <w:abstractNumId w:val="23"/>
  </w:num>
  <w:num w:numId="28">
    <w:abstractNumId w:val="19"/>
  </w:num>
  <w:num w:numId="29">
    <w:abstractNumId w:val="42"/>
  </w:num>
  <w:num w:numId="30">
    <w:abstractNumId w:val="44"/>
  </w:num>
  <w:num w:numId="31">
    <w:abstractNumId w:val="37"/>
  </w:num>
  <w:num w:numId="32">
    <w:abstractNumId w:val="2"/>
  </w:num>
  <w:num w:numId="33">
    <w:abstractNumId w:val="6"/>
  </w:num>
  <w:num w:numId="34">
    <w:abstractNumId w:val="48"/>
  </w:num>
  <w:num w:numId="35">
    <w:abstractNumId w:val="43"/>
  </w:num>
  <w:num w:numId="36">
    <w:abstractNumId w:val="0"/>
  </w:num>
  <w:num w:numId="37">
    <w:abstractNumId w:val="34"/>
  </w:num>
  <w:num w:numId="38">
    <w:abstractNumId w:val="22"/>
  </w:num>
  <w:num w:numId="39">
    <w:abstractNumId w:val="1"/>
  </w:num>
  <w:num w:numId="40">
    <w:abstractNumId w:val="36"/>
  </w:num>
  <w:num w:numId="41">
    <w:abstractNumId w:val="12"/>
  </w:num>
  <w:num w:numId="42">
    <w:abstractNumId w:val="30"/>
  </w:num>
  <w:num w:numId="43">
    <w:abstractNumId w:val="49"/>
  </w:num>
  <w:num w:numId="44">
    <w:abstractNumId w:val="14"/>
  </w:num>
  <w:num w:numId="45">
    <w:abstractNumId w:val="8"/>
  </w:num>
  <w:num w:numId="46">
    <w:abstractNumId w:val="20"/>
  </w:num>
  <w:num w:numId="47">
    <w:abstractNumId w:val="9"/>
  </w:num>
  <w:num w:numId="48">
    <w:abstractNumId w:val="27"/>
  </w:num>
  <w:num w:numId="49">
    <w:abstractNumId w:val="29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2B5"/>
    <w:rsid w:val="0000458A"/>
    <w:rsid w:val="0000572B"/>
    <w:rsid w:val="0000583F"/>
    <w:rsid w:val="00005AF6"/>
    <w:rsid w:val="00010641"/>
    <w:rsid w:val="00014546"/>
    <w:rsid w:val="000272E9"/>
    <w:rsid w:val="000304E1"/>
    <w:rsid w:val="00033E8F"/>
    <w:rsid w:val="00035554"/>
    <w:rsid w:val="00040780"/>
    <w:rsid w:val="00041B58"/>
    <w:rsid w:val="0004635D"/>
    <w:rsid w:val="00046A20"/>
    <w:rsid w:val="00050296"/>
    <w:rsid w:val="00051122"/>
    <w:rsid w:val="000532A1"/>
    <w:rsid w:val="000536F4"/>
    <w:rsid w:val="000551A0"/>
    <w:rsid w:val="000551BC"/>
    <w:rsid w:val="00066482"/>
    <w:rsid w:val="00067438"/>
    <w:rsid w:val="00070402"/>
    <w:rsid w:val="00080381"/>
    <w:rsid w:val="0008303F"/>
    <w:rsid w:val="000834A3"/>
    <w:rsid w:val="000848DE"/>
    <w:rsid w:val="00086BF4"/>
    <w:rsid w:val="00087679"/>
    <w:rsid w:val="00087CD6"/>
    <w:rsid w:val="00090843"/>
    <w:rsid w:val="00090B8B"/>
    <w:rsid w:val="000A1399"/>
    <w:rsid w:val="000A2EAA"/>
    <w:rsid w:val="000A4F35"/>
    <w:rsid w:val="000B52F0"/>
    <w:rsid w:val="000B5B84"/>
    <w:rsid w:val="000B67F8"/>
    <w:rsid w:val="000B6804"/>
    <w:rsid w:val="000B6DE0"/>
    <w:rsid w:val="000B75AE"/>
    <w:rsid w:val="000C00CC"/>
    <w:rsid w:val="000C3405"/>
    <w:rsid w:val="000C74CE"/>
    <w:rsid w:val="000C76BA"/>
    <w:rsid w:val="000D0131"/>
    <w:rsid w:val="000D25F5"/>
    <w:rsid w:val="000D565E"/>
    <w:rsid w:val="000D6893"/>
    <w:rsid w:val="000D6CB6"/>
    <w:rsid w:val="000E0C8F"/>
    <w:rsid w:val="000E18CF"/>
    <w:rsid w:val="000E1B0C"/>
    <w:rsid w:val="000E6C98"/>
    <w:rsid w:val="000F69A1"/>
    <w:rsid w:val="00101145"/>
    <w:rsid w:val="00102A46"/>
    <w:rsid w:val="00104353"/>
    <w:rsid w:val="00113EF4"/>
    <w:rsid w:val="0012259B"/>
    <w:rsid w:val="00124B9B"/>
    <w:rsid w:val="00130D68"/>
    <w:rsid w:val="00131D0F"/>
    <w:rsid w:val="00131E8A"/>
    <w:rsid w:val="00135AEB"/>
    <w:rsid w:val="001405C2"/>
    <w:rsid w:val="0014093F"/>
    <w:rsid w:val="00141FB7"/>
    <w:rsid w:val="00143F03"/>
    <w:rsid w:val="001444F1"/>
    <w:rsid w:val="00147A81"/>
    <w:rsid w:val="00147FCD"/>
    <w:rsid w:val="00152194"/>
    <w:rsid w:val="00152B3C"/>
    <w:rsid w:val="00152B79"/>
    <w:rsid w:val="0015332C"/>
    <w:rsid w:val="001534A5"/>
    <w:rsid w:val="0015422E"/>
    <w:rsid w:val="00156552"/>
    <w:rsid w:val="001566CE"/>
    <w:rsid w:val="00157176"/>
    <w:rsid w:val="00157AB1"/>
    <w:rsid w:val="00157E8B"/>
    <w:rsid w:val="00160637"/>
    <w:rsid w:val="00160E95"/>
    <w:rsid w:val="00161CE2"/>
    <w:rsid w:val="00165B56"/>
    <w:rsid w:val="00166596"/>
    <w:rsid w:val="00167E8E"/>
    <w:rsid w:val="001703B5"/>
    <w:rsid w:val="00173C69"/>
    <w:rsid w:val="00173FBB"/>
    <w:rsid w:val="00173FDA"/>
    <w:rsid w:val="00174F87"/>
    <w:rsid w:val="0017566D"/>
    <w:rsid w:val="00181870"/>
    <w:rsid w:val="00193258"/>
    <w:rsid w:val="001A056C"/>
    <w:rsid w:val="001A14B7"/>
    <w:rsid w:val="001A7870"/>
    <w:rsid w:val="001B320C"/>
    <w:rsid w:val="001B457E"/>
    <w:rsid w:val="001C14E3"/>
    <w:rsid w:val="001C22AE"/>
    <w:rsid w:val="001C47DA"/>
    <w:rsid w:val="001C4958"/>
    <w:rsid w:val="001D0EE5"/>
    <w:rsid w:val="001D117D"/>
    <w:rsid w:val="001D3874"/>
    <w:rsid w:val="001D5A2F"/>
    <w:rsid w:val="001E32A2"/>
    <w:rsid w:val="001E7FDD"/>
    <w:rsid w:val="001F2641"/>
    <w:rsid w:val="001F7EE8"/>
    <w:rsid w:val="00204F03"/>
    <w:rsid w:val="0021268B"/>
    <w:rsid w:val="00213BD3"/>
    <w:rsid w:val="0021521C"/>
    <w:rsid w:val="00220210"/>
    <w:rsid w:val="002276AC"/>
    <w:rsid w:val="00230F69"/>
    <w:rsid w:val="00237183"/>
    <w:rsid w:val="002372FB"/>
    <w:rsid w:val="002403FD"/>
    <w:rsid w:val="0024525D"/>
    <w:rsid w:val="00250903"/>
    <w:rsid w:val="0025156F"/>
    <w:rsid w:val="002522B9"/>
    <w:rsid w:val="002526E0"/>
    <w:rsid w:val="002569D8"/>
    <w:rsid w:val="00261023"/>
    <w:rsid w:val="00262DFE"/>
    <w:rsid w:val="002656C2"/>
    <w:rsid w:val="0026640B"/>
    <w:rsid w:val="002675CB"/>
    <w:rsid w:val="00271A46"/>
    <w:rsid w:val="0027286B"/>
    <w:rsid w:val="00273F04"/>
    <w:rsid w:val="0027623C"/>
    <w:rsid w:val="00276866"/>
    <w:rsid w:val="00277DC2"/>
    <w:rsid w:val="002808EE"/>
    <w:rsid w:val="00291E8B"/>
    <w:rsid w:val="00296135"/>
    <w:rsid w:val="00296204"/>
    <w:rsid w:val="002A2E62"/>
    <w:rsid w:val="002A35F5"/>
    <w:rsid w:val="002A7679"/>
    <w:rsid w:val="002B2945"/>
    <w:rsid w:val="002B2F99"/>
    <w:rsid w:val="002B3555"/>
    <w:rsid w:val="002C0633"/>
    <w:rsid w:val="002C0BC9"/>
    <w:rsid w:val="002C14AF"/>
    <w:rsid w:val="002C1FF3"/>
    <w:rsid w:val="002C63CE"/>
    <w:rsid w:val="002C6853"/>
    <w:rsid w:val="002D1DC8"/>
    <w:rsid w:val="002D273B"/>
    <w:rsid w:val="002D29ED"/>
    <w:rsid w:val="002D75DA"/>
    <w:rsid w:val="002E4C79"/>
    <w:rsid w:val="002E4ECA"/>
    <w:rsid w:val="002E6BFE"/>
    <w:rsid w:val="002E700B"/>
    <w:rsid w:val="002E7522"/>
    <w:rsid w:val="002F11AF"/>
    <w:rsid w:val="002F1A70"/>
    <w:rsid w:val="002F2119"/>
    <w:rsid w:val="002F2155"/>
    <w:rsid w:val="002F23BA"/>
    <w:rsid w:val="002F24F2"/>
    <w:rsid w:val="002F3ECB"/>
    <w:rsid w:val="002F5823"/>
    <w:rsid w:val="002F666E"/>
    <w:rsid w:val="0030020C"/>
    <w:rsid w:val="003002B6"/>
    <w:rsid w:val="00304F1C"/>
    <w:rsid w:val="00306B6D"/>
    <w:rsid w:val="00311F48"/>
    <w:rsid w:val="003147BC"/>
    <w:rsid w:val="00315CBD"/>
    <w:rsid w:val="0032123F"/>
    <w:rsid w:val="00323E2B"/>
    <w:rsid w:val="00327D60"/>
    <w:rsid w:val="00331548"/>
    <w:rsid w:val="00331841"/>
    <w:rsid w:val="00333C59"/>
    <w:rsid w:val="00341DEE"/>
    <w:rsid w:val="00347069"/>
    <w:rsid w:val="00350574"/>
    <w:rsid w:val="00350984"/>
    <w:rsid w:val="003514B3"/>
    <w:rsid w:val="00353D17"/>
    <w:rsid w:val="00355AE6"/>
    <w:rsid w:val="00357DEA"/>
    <w:rsid w:val="003602F9"/>
    <w:rsid w:val="00360C7C"/>
    <w:rsid w:val="003663AB"/>
    <w:rsid w:val="00373009"/>
    <w:rsid w:val="00373216"/>
    <w:rsid w:val="00381508"/>
    <w:rsid w:val="00382D9F"/>
    <w:rsid w:val="0038605B"/>
    <w:rsid w:val="0038754B"/>
    <w:rsid w:val="00387926"/>
    <w:rsid w:val="00390B84"/>
    <w:rsid w:val="0039221E"/>
    <w:rsid w:val="00395388"/>
    <w:rsid w:val="003955E6"/>
    <w:rsid w:val="0039560A"/>
    <w:rsid w:val="003A1494"/>
    <w:rsid w:val="003A19A0"/>
    <w:rsid w:val="003A3BA9"/>
    <w:rsid w:val="003A545D"/>
    <w:rsid w:val="003A5470"/>
    <w:rsid w:val="003A75F8"/>
    <w:rsid w:val="003A778A"/>
    <w:rsid w:val="003A7AEA"/>
    <w:rsid w:val="003B07CF"/>
    <w:rsid w:val="003B1428"/>
    <w:rsid w:val="003B1C9B"/>
    <w:rsid w:val="003B53B9"/>
    <w:rsid w:val="003B60CA"/>
    <w:rsid w:val="003B6163"/>
    <w:rsid w:val="003B665E"/>
    <w:rsid w:val="003C059F"/>
    <w:rsid w:val="003C0F26"/>
    <w:rsid w:val="003C387E"/>
    <w:rsid w:val="003C677C"/>
    <w:rsid w:val="003D230E"/>
    <w:rsid w:val="003D2A04"/>
    <w:rsid w:val="003D5F0E"/>
    <w:rsid w:val="003D6367"/>
    <w:rsid w:val="003E0394"/>
    <w:rsid w:val="003E0E75"/>
    <w:rsid w:val="003E152C"/>
    <w:rsid w:val="003E5421"/>
    <w:rsid w:val="003F1FB7"/>
    <w:rsid w:val="003F256B"/>
    <w:rsid w:val="003F3165"/>
    <w:rsid w:val="003F3AC8"/>
    <w:rsid w:val="004018EC"/>
    <w:rsid w:val="00406844"/>
    <w:rsid w:val="00406CC2"/>
    <w:rsid w:val="0040797B"/>
    <w:rsid w:val="00411010"/>
    <w:rsid w:val="00411518"/>
    <w:rsid w:val="00412B11"/>
    <w:rsid w:val="00415D7E"/>
    <w:rsid w:val="00416A36"/>
    <w:rsid w:val="00417A3B"/>
    <w:rsid w:val="00421078"/>
    <w:rsid w:val="00424485"/>
    <w:rsid w:val="004263B2"/>
    <w:rsid w:val="00432324"/>
    <w:rsid w:val="004414F1"/>
    <w:rsid w:val="00442C07"/>
    <w:rsid w:val="00443859"/>
    <w:rsid w:val="00444BA2"/>
    <w:rsid w:val="0044752D"/>
    <w:rsid w:val="004511B6"/>
    <w:rsid w:val="0045287E"/>
    <w:rsid w:val="00454024"/>
    <w:rsid w:val="0045426A"/>
    <w:rsid w:val="00460506"/>
    <w:rsid w:val="004658E6"/>
    <w:rsid w:val="00465FA0"/>
    <w:rsid w:val="00471562"/>
    <w:rsid w:val="00473465"/>
    <w:rsid w:val="004746E8"/>
    <w:rsid w:val="004759AD"/>
    <w:rsid w:val="00475B37"/>
    <w:rsid w:val="004819DD"/>
    <w:rsid w:val="00481C35"/>
    <w:rsid w:val="00484380"/>
    <w:rsid w:val="00487B42"/>
    <w:rsid w:val="00490541"/>
    <w:rsid w:val="00491380"/>
    <w:rsid w:val="00495463"/>
    <w:rsid w:val="00497853"/>
    <w:rsid w:val="004978B2"/>
    <w:rsid w:val="004B05A7"/>
    <w:rsid w:val="004B1291"/>
    <w:rsid w:val="004B1576"/>
    <w:rsid w:val="004B2313"/>
    <w:rsid w:val="004B3264"/>
    <w:rsid w:val="004B3AED"/>
    <w:rsid w:val="004B4F5B"/>
    <w:rsid w:val="004B6A0D"/>
    <w:rsid w:val="004B7638"/>
    <w:rsid w:val="004C20DD"/>
    <w:rsid w:val="004C4D2B"/>
    <w:rsid w:val="004C4F33"/>
    <w:rsid w:val="004D0A53"/>
    <w:rsid w:val="004D104D"/>
    <w:rsid w:val="004D180F"/>
    <w:rsid w:val="004D24CF"/>
    <w:rsid w:val="004D4126"/>
    <w:rsid w:val="004D5E09"/>
    <w:rsid w:val="004D5ED6"/>
    <w:rsid w:val="004E1443"/>
    <w:rsid w:val="004E5164"/>
    <w:rsid w:val="004F039E"/>
    <w:rsid w:val="004F1C89"/>
    <w:rsid w:val="004F5583"/>
    <w:rsid w:val="005015A3"/>
    <w:rsid w:val="00501BA3"/>
    <w:rsid w:val="0050501C"/>
    <w:rsid w:val="005053AB"/>
    <w:rsid w:val="005059DC"/>
    <w:rsid w:val="0050665E"/>
    <w:rsid w:val="0051082F"/>
    <w:rsid w:val="00511F7D"/>
    <w:rsid w:val="00512D7E"/>
    <w:rsid w:val="005150DF"/>
    <w:rsid w:val="00517C50"/>
    <w:rsid w:val="005209B9"/>
    <w:rsid w:val="00521746"/>
    <w:rsid w:val="0052734C"/>
    <w:rsid w:val="005353C8"/>
    <w:rsid w:val="00535CB0"/>
    <w:rsid w:val="00541096"/>
    <w:rsid w:val="00547C39"/>
    <w:rsid w:val="00550593"/>
    <w:rsid w:val="00552B43"/>
    <w:rsid w:val="005542A4"/>
    <w:rsid w:val="005549F3"/>
    <w:rsid w:val="00554D18"/>
    <w:rsid w:val="00555FF4"/>
    <w:rsid w:val="005655BE"/>
    <w:rsid w:val="0057089D"/>
    <w:rsid w:val="00570BB6"/>
    <w:rsid w:val="00572570"/>
    <w:rsid w:val="005750BC"/>
    <w:rsid w:val="005758A9"/>
    <w:rsid w:val="0057721F"/>
    <w:rsid w:val="0057773C"/>
    <w:rsid w:val="0058076B"/>
    <w:rsid w:val="0058133B"/>
    <w:rsid w:val="00583817"/>
    <w:rsid w:val="00586FE3"/>
    <w:rsid w:val="00587A59"/>
    <w:rsid w:val="005907D1"/>
    <w:rsid w:val="005922F4"/>
    <w:rsid w:val="005929C8"/>
    <w:rsid w:val="00592F1C"/>
    <w:rsid w:val="0059318D"/>
    <w:rsid w:val="00593D49"/>
    <w:rsid w:val="005940EF"/>
    <w:rsid w:val="00594460"/>
    <w:rsid w:val="0059771C"/>
    <w:rsid w:val="005A0100"/>
    <w:rsid w:val="005A1BE2"/>
    <w:rsid w:val="005A3946"/>
    <w:rsid w:val="005B3A29"/>
    <w:rsid w:val="005B71C0"/>
    <w:rsid w:val="005C2348"/>
    <w:rsid w:val="005C36BE"/>
    <w:rsid w:val="005C6E7C"/>
    <w:rsid w:val="005D0CAF"/>
    <w:rsid w:val="005D1F91"/>
    <w:rsid w:val="005D220D"/>
    <w:rsid w:val="005D54C7"/>
    <w:rsid w:val="005D6537"/>
    <w:rsid w:val="005D6A82"/>
    <w:rsid w:val="005E0AB7"/>
    <w:rsid w:val="005E1556"/>
    <w:rsid w:val="005E3C15"/>
    <w:rsid w:val="005E4DD3"/>
    <w:rsid w:val="005E61AE"/>
    <w:rsid w:val="005E757F"/>
    <w:rsid w:val="005F16E4"/>
    <w:rsid w:val="005F2157"/>
    <w:rsid w:val="006032A5"/>
    <w:rsid w:val="00603CF4"/>
    <w:rsid w:val="006121F3"/>
    <w:rsid w:val="0061247D"/>
    <w:rsid w:val="006161F9"/>
    <w:rsid w:val="0061721F"/>
    <w:rsid w:val="00621FF9"/>
    <w:rsid w:val="00627828"/>
    <w:rsid w:val="00631DFC"/>
    <w:rsid w:val="00631E0F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994"/>
    <w:rsid w:val="00670437"/>
    <w:rsid w:val="0067248E"/>
    <w:rsid w:val="006736DE"/>
    <w:rsid w:val="006739AD"/>
    <w:rsid w:val="00673A75"/>
    <w:rsid w:val="006759C2"/>
    <w:rsid w:val="00676FA7"/>
    <w:rsid w:val="00681A54"/>
    <w:rsid w:val="0068451A"/>
    <w:rsid w:val="006848B5"/>
    <w:rsid w:val="00687299"/>
    <w:rsid w:val="00696FE8"/>
    <w:rsid w:val="006A20FA"/>
    <w:rsid w:val="006A2CED"/>
    <w:rsid w:val="006A4363"/>
    <w:rsid w:val="006A4983"/>
    <w:rsid w:val="006B14AB"/>
    <w:rsid w:val="006B3B3C"/>
    <w:rsid w:val="006B474E"/>
    <w:rsid w:val="006B4CFE"/>
    <w:rsid w:val="006C07E6"/>
    <w:rsid w:val="006C4FB5"/>
    <w:rsid w:val="006C51F5"/>
    <w:rsid w:val="006D0C4A"/>
    <w:rsid w:val="006D0E87"/>
    <w:rsid w:val="006D23D5"/>
    <w:rsid w:val="006D4A5D"/>
    <w:rsid w:val="006D71A9"/>
    <w:rsid w:val="006E0D3C"/>
    <w:rsid w:val="006E0F97"/>
    <w:rsid w:val="006E3168"/>
    <w:rsid w:val="006E450D"/>
    <w:rsid w:val="006F0198"/>
    <w:rsid w:val="006F06B4"/>
    <w:rsid w:val="006F0733"/>
    <w:rsid w:val="006F0FF1"/>
    <w:rsid w:val="006F5A28"/>
    <w:rsid w:val="006F7565"/>
    <w:rsid w:val="00702E60"/>
    <w:rsid w:val="00710985"/>
    <w:rsid w:val="007115E0"/>
    <w:rsid w:val="00713517"/>
    <w:rsid w:val="00713C72"/>
    <w:rsid w:val="00713D6A"/>
    <w:rsid w:val="00717856"/>
    <w:rsid w:val="007206ED"/>
    <w:rsid w:val="00723570"/>
    <w:rsid w:val="00723B05"/>
    <w:rsid w:val="00725FE3"/>
    <w:rsid w:val="0072722B"/>
    <w:rsid w:val="007279FA"/>
    <w:rsid w:val="00730B87"/>
    <w:rsid w:val="007310F0"/>
    <w:rsid w:val="007314E8"/>
    <w:rsid w:val="007341D9"/>
    <w:rsid w:val="0073472B"/>
    <w:rsid w:val="00734F58"/>
    <w:rsid w:val="00736899"/>
    <w:rsid w:val="007410D4"/>
    <w:rsid w:val="00741292"/>
    <w:rsid w:val="00741DF7"/>
    <w:rsid w:val="00742468"/>
    <w:rsid w:val="00745593"/>
    <w:rsid w:val="0075219E"/>
    <w:rsid w:val="00753856"/>
    <w:rsid w:val="00754C64"/>
    <w:rsid w:val="00755B81"/>
    <w:rsid w:val="00755D7D"/>
    <w:rsid w:val="00756853"/>
    <w:rsid w:val="00757E41"/>
    <w:rsid w:val="00760182"/>
    <w:rsid w:val="007609DC"/>
    <w:rsid w:val="00760F04"/>
    <w:rsid w:val="00767301"/>
    <w:rsid w:val="00767403"/>
    <w:rsid w:val="00770F1E"/>
    <w:rsid w:val="007755A1"/>
    <w:rsid w:val="00775F11"/>
    <w:rsid w:val="0077672A"/>
    <w:rsid w:val="0078382C"/>
    <w:rsid w:val="00790EC2"/>
    <w:rsid w:val="007916E6"/>
    <w:rsid w:val="00795486"/>
    <w:rsid w:val="00796D84"/>
    <w:rsid w:val="00796DFD"/>
    <w:rsid w:val="007A10C3"/>
    <w:rsid w:val="007A2B40"/>
    <w:rsid w:val="007A77A5"/>
    <w:rsid w:val="007B0F2D"/>
    <w:rsid w:val="007B185C"/>
    <w:rsid w:val="007B1F46"/>
    <w:rsid w:val="007B200C"/>
    <w:rsid w:val="007B3BC4"/>
    <w:rsid w:val="007B4983"/>
    <w:rsid w:val="007B6B44"/>
    <w:rsid w:val="007B78D5"/>
    <w:rsid w:val="007B7940"/>
    <w:rsid w:val="007C025D"/>
    <w:rsid w:val="007C02D6"/>
    <w:rsid w:val="007C0FCB"/>
    <w:rsid w:val="007C65F7"/>
    <w:rsid w:val="007C6B4A"/>
    <w:rsid w:val="007D47A3"/>
    <w:rsid w:val="007E2D8A"/>
    <w:rsid w:val="007E4487"/>
    <w:rsid w:val="007E449E"/>
    <w:rsid w:val="007E7C8B"/>
    <w:rsid w:val="007E7FAC"/>
    <w:rsid w:val="007F6525"/>
    <w:rsid w:val="007F79D2"/>
    <w:rsid w:val="00800164"/>
    <w:rsid w:val="0080082E"/>
    <w:rsid w:val="008008A8"/>
    <w:rsid w:val="00807643"/>
    <w:rsid w:val="008111F3"/>
    <w:rsid w:val="0082137C"/>
    <w:rsid w:val="00823545"/>
    <w:rsid w:val="00830ACA"/>
    <w:rsid w:val="00833451"/>
    <w:rsid w:val="0083373A"/>
    <w:rsid w:val="00833A9E"/>
    <w:rsid w:val="00837C10"/>
    <w:rsid w:val="00842B9C"/>
    <w:rsid w:val="00843F3F"/>
    <w:rsid w:val="00845572"/>
    <w:rsid w:val="00852F58"/>
    <w:rsid w:val="00854885"/>
    <w:rsid w:val="00855C04"/>
    <w:rsid w:val="0085725D"/>
    <w:rsid w:val="008574D8"/>
    <w:rsid w:val="008576C8"/>
    <w:rsid w:val="0087103D"/>
    <w:rsid w:val="00871E49"/>
    <w:rsid w:val="008762BF"/>
    <w:rsid w:val="00881A10"/>
    <w:rsid w:val="00892384"/>
    <w:rsid w:val="008931B2"/>
    <w:rsid w:val="00894678"/>
    <w:rsid w:val="00895E76"/>
    <w:rsid w:val="008969D3"/>
    <w:rsid w:val="008A093D"/>
    <w:rsid w:val="008A0B03"/>
    <w:rsid w:val="008A0C64"/>
    <w:rsid w:val="008A117F"/>
    <w:rsid w:val="008A321E"/>
    <w:rsid w:val="008A5C1C"/>
    <w:rsid w:val="008B0A89"/>
    <w:rsid w:val="008B1D90"/>
    <w:rsid w:val="008B4B6E"/>
    <w:rsid w:val="008C03EA"/>
    <w:rsid w:val="008C0C7F"/>
    <w:rsid w:val="008C131B"/>
    <w:rsid w:val="008C1986"/>
    <w:rsid w:val="008C4C79"/>
    <w:rsid w:val="008C51CE"/>
    <w:rsid w:val="008C7933"/>
    <w:rsid w:val="008D193F"/>
    <w:rsid w:val="008D4BC0"/>
    <w:rsid w:val="008D4F58"/>
    <w:rsid w:val="008D5248"/>
    <w:rsid w:val="008D6618"/>
    <w:rsid w:val="008D7232"/>
    <w:rsid w:val="008D7427"/>
    <w:rsid w:val="008E057D"/>
    <w:rsid w:val="008E36F2"/>
    <w:rsid w:val="008F0E38"/>
    <w:rsid w:val="008F0F40"/>
    <w:rsid w:val="008F3DF0"/>
    <w:rsid w:val="008F43AC"/>
    <w:rsid w:val="008F6B4D"/>
    <w:rsid w:val="00902ACD"/>
    <w:rsid w:val="0090371E"/>
    <w:rsid w:val="0090459D"/>
    <w:rsid w:val="00905A0D"/>
    <w:rsid w:val="00907C0E"/>
    <w:rsid w:val="009121FB"/>
    <w:rsid w:val="00912B08"/>
    <w:rsid w:val="00912D99"/>
    <w:rsid w:val="00914E5D"/>
    <w:rsid w:val="0091748A"/>
    <w:rsid w:val="00920F30"/>
    <w:rsid w:val="0093732A"/>
    <w:rsid w:val="009412D5"/>
    <w:rsid w:val="00942046"/>
    <w:rsid w:val="00950425"/>
    <w:rsid w:val="00950F94"/>
    <w:rsid w:val="0095686E"/>
    <w:rsid w:val="00962840"/>
    <w:rsid w:val="00963139"/>
    <w:rsid w:val="00963ED4"/>
    <w:rsid w:val="00965698"/>
    <w:rsid w:val="009665C7"/>
    <w:rsid w:val="009717E8"/>
    <w:rsid w:val="009749B5"/>
    <w:rsid w:val="00975533"/>
    <w:rsid w:val="009762F7"/>
    <w:rsid w:val="009764F4"/>
    <w:rsid w:val="009813AE"/>
    <w:rsid w:val="00982CC8"/>
    <w:rsid w:val="00983939"/>
    <w:rsid w:val="00984A21"/>
    <w:rsid w:val="0099311B"/>
    <w:rsid w:val="00994704"/>
    <w:rsid w:val="00994CC0"/>
    <w:rsid w:val="00996E3D"/>
    <w:rsid w:val="00997B1D"/>
    <w:rsid w:val="009A01A9"/>
    <w:rsid w:val="009A0D97"/>
    <w:rsid w:val="009A4E44"/>
    <w:rsid w:val="009A556D"/>
    <w:rsid w:val="009A5BE5"/>
    <w:rsid w:val="009A7FFC"/>
    <w:rsid w:val="009B1A52"/>
    <w:rsid w:val="009B4DBF"/>
    <w:rsid w:val="009B6D6A"/>
    <w:rsid w:val="009B7A40"/>
    <w:rsid w:val="009B7F06"/>
    <w:rsid w:val="009C2F8A"/>
    <w:rsid w:val="009C5D0A"/>
    <w:rsid w:val="009C7DB8"/>
    <w:rsid w:val="009C7E37"/>
    <w:rsid w:val="009D10FE"/>
    <w:rsid w:val="009D1CA9"/>
    <w:rsid w:val="009E0F19"/>
    <w:rsid w:val="009E1A0C"/>
    <w:rsid w:val="009E2D8E"/>
    <w:rsid w:val="009E2DE3"/>
    <w:rsid w:val="009E3201"/>
    <w:rsid w:val="009E7DE7"/>
    <w:rsid w:val="009F6858"/>
    <w:rsid w:val="00A01AD9"/>
    <w:rsid w:val="00A02597"/>
    <w:rsid w:val="00A04AF4"/>
    <w:rsid w:val="00A04C0E"/>
    <w:rsid w:val="00A11AD0"/>
    <w:rsid w:val="00A131A9"/>
    <w:rsid w:val="00A13273"/>
    <w:rsid w:val="00A1481D"/>
    <w:rsid w:val="00A14F65"/>
    <w:rsid w:val="00A15F57"/>
    <w:rsid w:val="00A16BE7"/>
    <w:rsid w:val="00A171B9"/>
    <w:rsid w:val="00A171CB"/>
    <w:rsid w:val="00A2148B"/>
    <w:rsid w:val="00A22A1D"/>
    <w:rsid w:val="00A24A45"/>
    <w:rsid w:val="00A24FB8"/>
    <w:rsid w:val="00A300DC"/>
    <w:rsid w:val="00A31A16"/>
    <w:rsid w:val="00A33DE8"/>
    <w:rsid w:val="00A34A22"/>
    <w:rsid w:val="00A36E83"/>
    <w:rsid w:val="00A37ECD"/>
    <w:rsid w:val="00A40AFC"/>
    <w:rsid w:val="00A40DBE"/>
    <w:rsid w:val="00A424CC"/>
    <w:rsid w:val="00A462D8"/>
    <w:rsid w:val="00A46DF7"/>
    <w:rsid w:val="00A5310F"/>
    <w:rsid w:val="00A5396E"/>
    <w:rsid w:val="00A5398F"/>
    <w:rsid w:val="00A56268"/>
    <w:rsid w:val="00A60471"/>
    <w:rsid w:val="00A60EDB"/>
    <w:rsid w:val="00A61FFE"/>
    <w:rsid w:val="00A62E87"/>
    <w:rsid w:val="00A65589"/>
    <w:rsid w:val="00A679D6"/>
    <w:rsid w:val="00A7176E"/>
    <w:rsid w:val="00A7338D"/>
    <w:rsid w:val="00A748D0"/>
    <w:rsid w:val="00A8037E"/>
    <w:rsid w:val="00A8505B"/>
    <w:rsid w:val="00A856FB"/>
    <w:rsid w:val="00A859F1"/>
    <w:rsid w:val="00A90A61"/>
    <w:rsid w:val="00A91110"/>
    <w:rsid w:val="00A91CC9"/>
    <w:rsid w:val="00A937C4"/>
    <w:rsid w:val="00AA3407"/>
    <w:rsid w:val="00AA38D1"/>
    <w:rsid w:val="00AA4C4D"/>
    <w:rsid w:val="00AA5090"/>
    <w:rsid w:val="00AA6CAB"/>
    <w:rsid w:val="00AA7103"/>
    <w:rsid w:val="00AB0BB7"/>
    <w:rsid w:val="00AB16DE"/>
    <w:rsid w:val="00AB40B7"/>
    <w:rsid w:val="00AB46A5"/>
    <w:rsid w:val="00AB58BF"/>
    <w:rsid w:val="00AB7008"/>
    <w:rsid w:val="00AC06BA"/>
    <w:rsid w:val="00AC1DE2"/>
    <w:rsid w:val="00AC2E6C"/>
    <w:rsid w:val="00AD03E9"/>
    <w:rsid w:val="00AD2F1C"/>
    <w:rsid w:val="00AD72B7"/>
    <w:rsid w:val="00AE03CD"/>
    <w:rsid w:val="00AE057F"/>
    <w:rsid w:val="00AE062F"/>
    <w:rsid w:val="00AE41FE"/>
    <w:rsid w:val="00AE45EF"/>
    <w:rsid w:val="00AE60C0"/>
    <w:rsid w:val="00AE7C7D"/>
    <w:rsid w:val="00AF01DD"/>
    <w:rsid w:val="00AF1F25"/>
    <w:rsid w:val="00AF63DB"/>
    <w:rsid w:val="00B014EF"/>
    <w:rsid w:val="00B025CA"/>
    <w:rsid w:val="00B03C94"/>
    <w:rsid w:val="00B042D0"/>
    <w:rsid w:val="00B0438D"/>
    <w:rsid w:val="00B0792E"/>
    <w:rsid w:val="00B15FCB"/>
    <w:rsid w:val="00B169A2"/>
    <w:rsid w:val="00B21984"/>
    <w:rsid w:val="00B2404D"/>
    <w:rsid w:val="00B2520B"/>
    <w:rsid w:val="00B2659D"/>
    <w:rsid w:val="00B270CB"/>
    <w:rsid w:val="00B321B1"/>
    <w:rsid w:val="00B32747"/>
    <w:rsid w:val="00B32ED6"/>
    <w:rsid w:val="00B33684"/>
    <w:rsid w:val="00B34719"/>
    <w:rsid w:val="00B36649"/>
    <w:rsid w:val="00B3782A"/>
    <w:rsid w:val="00B40441"/>
    <w:rsid w:val="00B40FE7"/>
    <w:rsid w:val="00B44AE7"/>
    <w:rsid w:val="00B46B4E"/>
    <w:rsid w:val="00B52DB7"/>
    <w:rsid w:val="00B545DE"/>
    <w:rsid w:val="00B55078"/>
    <w:rsid w:val="00B57B32"/>
    <w:rsid w:val="00B605A5"/>
    <w:rsid w:val="00B62AED"/>
    <w:rsid w:val="00B65D30"/>
    <w:rsid w:val="00B66237"/>
    <w:rsid w:val="00B66CDA"/>
    <w:rsid w:val="00B72045"/>
    <w:rsid w:val="00B727C3"/>
    <w:rsid w:val="00B7352E"/>
    <w:rsid w:val="00B76EEE"/>
    <w:rsid w:val="00B771C4"/>
    <w:rsid w:val="00B852A6"/>
    <w:rsid w:val="00B9136E"/>
    <w:rsid w:val="00B9695E"/>
    <w:rsid w:val="00BA14B9"/>
    <w:rsid w:val="00BA4B2D"/>
    <w:rsid w:val="00BA5625"/>
    <w:rsid w:val="00BA5FEA"/>
    <w:rsid w:val="00BA65C0"/>
    <w:rsid w:val="00BA6E50"/>
    <w:rsid w:val="00BB7EA5"/>
    <w:rsid w:val="00BC0188"/>
    <w:rsid w:val="00BC2338"/>
    <w:rsid w:val="00BC240C"/>
    <w:rsid w:val="00BC3905"/>
    <w:rsid w:val="00BC7A0B"/>
    <w:rsid w:val="00BC7CD7"/>
    <w:rsid w:val="00BD1713"/>
    <w:rsid w:val="00BD2693"/>
    <w:rsid w:val="00BD3F42"/>
    <w:rsid w:val="00BD6AD8"/>
    <w:rsid w:val="00BE1EB6"/>
    <w:rsid w:val="00BE5FDA"/>
    <w:rsid w:val="00BF1FEE"/>
    <w:rsid w:val="00BF3DC7"/>
    <w:rsid w:val="00C01453"/>
    <w:rsid w:val="00C025A0"/>
    <w:rsid w:val="00C05709"/>
    <w:rsid w:val="00C149F6"/>
    <w:rsid w:val="00C1525F"/>
    <w:rsid w:val="00C15B2A"/>
    <w:rsid w:val="00C17012"/>
    <w:rsid w:val="00C2086D"/>
    <w:rsid w:val="00C217D4"/>
    <w:rsid w:val="00C2489D"/>
    <w:rsid w:val="00C253B3"/>
    <w:rsid w:val="00C26919"/>
    <w:rsid w:val="00C2715A"/>
    <w:rsid w:val="00C3092E"/>
    <w:rsid w:val="00C30A41"/>
    <w:rsid w:val="00C35C4C"/>
    <w:rsid w:val="00C42360"/>
    <w:rsid w:val="00C42ABD"/>
    <w:rsid w:val="00C42C4D"/>
    <w:rsid w:val="00C42CFA"/>
    <w:rsid w:val="00C44819"/>
    <w:rsid w:val="00C503F4"/>
    <w:rsid w:val="00C532FD"/>
    <w:rsid w:val="00C56B2E"/>
    <w:rsid w:val="00C57ADA"/>
    <w:rsid w:val="00C60707"/>
    <w:rsid w:val="00C613F6"/>
    <w:rsid w:val="00C62216"/>
    <w:rsid w:val="00C62A1F"/>
    <w:rsid w:val="00C6374E"/>
    <w:rsid w:val="00C63C3D"/>
    <w:rsid w:val="00C640CA"/>
    <w:rsid w:val="00C66DA3"/>
    <w:rsid w:val="00C67252"/>
    <w:rsid w:val="00C719F6"/>
    <w:rsid w:val="00C74EA3"/>
    <w:rsid w:val="00C835D9"/>
    <w:rsid w:val="00C902BD"/>
    <w:rsid w:val="00C94F34"/>
    <w:rsid w:val="00CA1B64"/>
    <w:rsid w:val="00CA47BE"/>
    <w:rsid w:val="00CA7273"/>
    <w:rsid w:val="00CA744F"/>
    <w:rsid w:val="00CB271A"/>
    <w:rsid w:val="00CB2BB4"/>
    <w:rsid w:val="00CB3342"/>
    <w:rsid w:val="00CB348F"/>
    <w:rsid w:val="00CB49AA"/>
    <w:rsid w:val="00CB50D9"/>
    <w:rsid w:val="00CB53D1"/>
    <w:rsid w:val="00CB58A7"/>
    <w:rsid w:val="00CB5DA5"/>
    <w:rsid w:val="00CC0177"/>
    <w:rsid w:val="00CC0352"/>
    <w:rsid w:val="00CC246C"/>
    <w:rsid w:val="00CC36BD"/>
    <w:rsid w:val="00CC4B9D"/>
    <w:rsid w:val="00CC6428"/>
    <w:rsid w:val="00CC6494"/>
    <w:rsid w:val="00CD07AC"/>
    <w:rsid w:val="00CD1477"/>
    <w:rsid w:val="00CD324F"/>
    <w:rsid w:val="00CD626D"/>
    <w:rsid w:val="00CE02F7"/>
    <w:rsid w:val="00CE0714"/>
    <w:rsid w:val="00CE0A64"/>
    <w:rsid w:val="00CE65F8"/>
    <w:rsid w:val="00CF2033"/>
    <w:rsid w:val="00CF63DA"/>
    <w:rsid w:val="00CF6BD9"/>
    <w:rsid w:val="00D00304"/>
    <w:rsid w:val="00D05832"/>
    <w:rsid w:val="00D07ADD"/>
    <w:rsid w:val="00D139A0"/>
    <w:rsid w:val="00D2016B"/>
    <w:rsid w:val="00D2072C"/>
    <w:rsid w:val="00D207FE"/>
    <w:rsid w:val="00D235D5"/>
    <w:rsid w:val="00D257C5"/>
    <w:rsid w:val="00D26EF8"/>
    <w:rsid w:val="00D30271"/>
    <w:rsid w:val="00D31BAC"/>
    <w:rsid w:val="00D33FA5"/>
    <w:rsid w:val="00D3528D"/>
    <w:rsid w:val="00D36019"/>
    <w:rsid w:val="00D36091"/>
    <w:rsid w:val="00D36D32"/>
    <w:rsid w:val="00D37DED"/>
    <w:rsid w:val="00D41509"/>
    <w:rsid w:val="00D41FBC"/>
    <w:rsid w:val="00D474E8"/>
    <w:rsid w:val="00D47D87"/>
    <w:rsid w:val="00D52A55"/>
    <w:rsid w:val="00D55822"/>
    <w:rsid w:val="00D63032"/>
    <w:rsid w:val="00D63282"/>
    <w:rsid w:val="00D706E1"/>
    <w:rsid w:val="00D70FE6"/>
    <w:rsid w:val="00D815B2"/>
    <w:rsid w:val="00D81AF9"/>
    <w:rsid w:val="00D82F79"/>
    <w:rsid w:val="00D84758"/>
    <w:rsid w:val="00D84CA7"/>
    <w:rsid w:val="00D86316"/>
    <w:rsid w:val="00D86A3C"/>
    <w:rsid w:val="00D93F51"/>
    <w:rsid w:val="00D96FFA"/>
    <w:rsid w:val="00DA0A13"/>
    <w:rsid w:val="00DA2157"/>
    <w:rsid w:val="00DA63A1"/>
    <w:rsid w:val="00DB1C12"/>
    <w:rsid w:val="00DB2FDA"/>
    <w:rsid w:val="00DB30C0"/>
    <w:rsid w:val="00DB30C6"/>
    <w:rsid w:val="00DB5B53"/>
    <w:rsid w:val="00DB6B26"/>
    <w:rsid w:val="00DB7F60"/>
    <w:rsid w:val="00DD0B1E"/>
    <w:rsid w:val="00DD0B49"/>
    <w:rsid w:val="00DD0C32"/>
    <w:rsid w:val="00DD19B2"/>
    <w:rsid w:val="00DD2F2F"/>
    <w:rsid w:val="00DD354B"/>
    <w:rsid w:val="00DD4279"/>
    <w:rsid w:val="00DD5701"/>
    <w:rsid w:val="00DD5884"/>
    <w:rsid w:val="00DE1267"/>
    <w:rsid w:val="00DF194E"/>
    <w:rsid w:val="00DF52C5"/>
    <w:rsid w:val="00DF577F"/>
    <w:rsid w:val="00DF70AD"/>
    <w:rsid w:val="00E00B94"/>
    <w:rsid w:val="00E01C7E"/>
    <w:rsid w:val="00E0261E"/>
    <w:rsid w:val="00E03981"/>
    <w:rsid w:val="00E05A86"/>
    <w:rsid w:val="00E073E7"/>
    <w:rsid w:val="00E10F08"/>
    <w:rsid w:val="00E129DA"/>
    <w:rsid w:val="00E13F3E"/>
    <w:rsid w:val="00E13F96"/>
    <w:rsid w:val="00E143F9"/>
    <w:rsid w:val="00E145C2"/>
    <w:rsid w:val="00E14819"/>
    <w:rsid w:val="00E25FB3"/>
    <w:rsid w:val="00E342B3"/>
    <w:rsid w:val="00E35CBD"/>
    <w:rsid w:val="00E40B03"/>
    <w:rsid w:val="00E40E95"/>
    <w:rsid w:val="00E451BE"/>
    <w:rsid w:val="00E5024B"/>
    <w:rsid w:val="00E51DBD"/>
    <w:rsid w:val="00E54B0F"/>
    <w:rsid w:val="00E6498D"/>
    <w:rsid w:val="00E710A2"/>
    <w:rsid w:val="00E718E7"/>
    <w:rsid w:val="00E741D5"/>
    <w:rsid w:val="00E80A5C"/>
    <w:rsid w:val="00E83816"/>
    <w:rsid w:val="00E85978"/>
    <w:rsid w:val="00E9177A"/>
    <w:rsid w:val="00E926BE"/>
    <w:rsid w:val="00E93115"/>
    <w:rsid w:val="00E96F4B"/>
    <w:rsid w:val="00E97027"/>
    <w:rsid w:val="00E971EF"/>
    <w:rsid w:val="00E97B18"/>
    <w:rsid w:val="00EA06F9"/>
    <w:rsid w:val="00EA112F"/>
    <w:rsid w:val="00EA22B4"/>
    <w:rsid w:val="00EA293D"/>
    <w:rsid w:val="00EA3BA5"/>
    <w:rsid w:val="00EA7A61"/>
    <w:rsid w:val="00EB04B0"/>
    <w:rsid w:val="00EB359F"/>
    <w:rsid w:val="00EB7024"/>
    <w:rsid w:val="00EC00D7"/>
    <w:rsid w:val="00EC0BB5"/>
    <w:rsid w:val="00EC312D"/>
    <w:rsid w:val="00EC3955"/>
    <w:rsid w:val="00ED11C7"/>
    <w:rsid w:val="00ED16C9"/>
    <w:rsid w:val="00EE1B1F"/>
    <w:rsid w:val="00EE2664"/>
    <w:rsid w:val="00EE2A4A"/>
    <w:rsid w:val="00EE4A03"/>
    <w:rsid w:val="00EE67B0"/>
    <w:rsid w:val="00EF0880"/>
    <w:rsid w:val="00EF1104"/>
    <w:rsid w:val="00EF16AC"/>
    <w:rsid w:val="00EF372A"/>
    <w:rsid w:val="00EF7F8B"/>
    <w:rsid w:val="00F00661"/>
    <w:rsid w:val="00F020B0"/>
    <w:rsid w:val="00F0553C"/>
    <w:rsid w:val="00F05A47"/>
    <w:rsid w:val="00F11B12"/>
    <w:rsid w:val="00F15451"/>
    <w:rsid w:val="00F17D68"/>
    <w:rsid w:val="00F22942"/>
    <w:rsid w:val="00F25C29"/>
    <w:rsid w:val="00F277A0"/>
    <w:rsid w:val="00F27B01"/>
    <w:rsid w:val="00F30549"/>
    <w:rsid w:val="00F3068A"/>
    <w:rsid w:val="00F308CE"/>
    <w:rsid w:val="00F327A5"/>
    <w:rsid w:val="00F3661A"/>
    <w:rsid w:val="00F37427"/>
    <w:rsid w:val="00F42585"/>
    <w:rsid w:val="00F42651"/>
    <w:rsid w:val="00F43877"/>
    <w:rsid w:val="00F442BF"/>
    <w:rsid w:val="00F44465"/>
    <w:rsid w:val="00F45457"/>
    <w:rsid w:val="00F46691"/>
    <w:rsid w:val="00F47ABF"/>
    <w:rsid w:val="00F533A8"/>
    <w:rsid w:val="00F54D3D"/>
    <w:rsid w:val="00F5719E"/>
    <w:rsid w:val="00F65E8C"/>
    <w:rsid w:val="00F6704D"/>
    <w:rsid w:val="00F7181C"/>
    <w:rsid w:val="00F72510"/>
    <w:rsid w:val="00F7305F"/>
    <w:rsid w:val="00F75A27"/>
    <w:rsid w:val="00F75D1B"/>
    <w:rsid w:val="00F77392"/>
    <w:rsid w:val="00F8309D"/>
    <w:rsid w:val="00F86B64"/>
    <w:rsid w:val="00F90B89"/>
    <w:rsid w:val="00F92B2F"/>
    <w:rsid w:val="00F9682D"/>
    <w:rsid w:val="00F96A0C"/>
    <w:rsid w:val="00F970AB"/>
    <w:rsid w:val="00FA1A49"/>
    <w:rsid w:val="00FA2459"/>
    <w:rsid w:val="00FA4350"/>
    <w:rsid w:val="00FA4715"/>
    <w:rsid w:val="00FA5B5A"/>
    <w:rsid w:val="00FA6705"/>
    <w:rsid w:val="00FA6798"/>
    <w:rsid w:val="00FA75BD"/>
    <w:rsid w:val="00FB6425"/>
    <w:rsid w:val="00FC06C5"/>
    <w:rsid w:val="00FC1A4D"/>
    <w:rsid w:val="00FC29B1"/>
    <w:rsid w:val="00FC2F76"/>
    <w:rsid w:val="00FC7A17"/>
    <w:rsid w:val="00FD3A99"/>
    <w:rsid w:val="00FD5775"/>
    <w:rsid w:val="00FE03BF"/>
    <w:rsid w:val="00FE30FF"/>
    <w:rsid w:val="00FE4637"/>
    <w:rsid w:val="00FE4721"/>
    <w:rsid w:val="00FE6EAC"/>
    <w:rsid w:val="00FF0F6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customStyle="1" w:styleId="TextMP">
    <w:name w:val="Text_MP"/>
    <w:basedOn w:val="a"/>
    <w:rsid w:val="00845572"/>
    <w:pPr>
      <w:autoSpaceDE w:val="0"/>
      <w:autoSpaceDN w:val="0"/>
      <w:adjustRightInd w:val="0"/>
      <w:spacing w:before="227" w:line="278" w:lineRule="auto"/>
      <w:jc w:val="both"/>
      <w:textAlignment w:val="center"/>
    </w:pPr>
    <w:rPr>
      <w:rFonts w:ascii="FreeSetC" w:hAnsi="FreeSetC" w:cs="FreeSetC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2021-07-05T14:47:00Z</dcterms:created>
  <dcterms:modified xsi:type="dcterms:W3CDTF">2021-07-05T14:47:00Z</dcterms:modified>
</cp:coreProperties>
</file>