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F7941D"/>
          <w:left w:val="single" w:sz="4" w:space="0" w:color="F7941D"/>
          <w:bottom w:val="single" w:sz="4" w:space="0" w:color="F7941D"/>
          <w:right w:val="single" w:sz="4" w:space="0" w:color="F7941D"/>
          <w:insideH w:val="single" w:sz="4" w:space="0" w:color="F7941D"/>
          <w:insideV w:val="single" w:sz="4" w:space="0" w:color="F7941D"/>
        </w:tblBorders>
        <w:tblLook w:val="01E0" w:firstRow="1" w:lastRow="1" w:firstColumn="1" w:lastColumn="1" w:noHBand="0" w:noVBand="0"/>
      </w:tblPr>
      <w:tblGrid>
        <w:gridCol w:w="9345"/>
      </w:tblGrid>
      <w:tr w:rsidR="00411A76" w:rsidTr="0013317A">
        <w:tc>
          <w:tcPr>
            <w:tcW w:w="9571" w:type="dxa"/>
            <w:tcBorders>
              <w:top w:val="single" w:sz="4" w:space="0" w:color="F7941D"/>
              <w:left w:val="single" w:sz="4" w:space="0" w:color="F7941D"/>
              <w:bottom w:val="single" w:sz="4" w:space="0" w:color="F7941D"/>
              <w:right w:val="single" w:sz="4" w:space="0" w:color="F7941D"/>
            </w:tcBorders>
          </w:tcPr>
          <w:p w:rsidR="00411A76" w:rsidRDefault="00411A76" w:rsidP="0013317A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Одеський національний університет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(підприємство, установа, організація)</w:t>
            </w:r>
          </w:p>
          <w:p w:rsidR="00411A76" w:rsidRDefault="00411A76" w:rsidP="0013317A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Ідентифікаційний код за ЄДРПОУ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0270680</w:t>
            </w:r>
          </w:p>
          <w:p w:rsidR="00411A76" w:rsidRDefault="00411A76" w:rsidP="0013317A">
            <w:pPr>
              <w:pStyle w:val="a3"/>
              <w:spacing w:before="240" w:beforeAutospacing="0" w:after="240" w:afterAutospacing="0"/>
              <w:ind w:left="3540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ЗАТВЕРДЖУЮ</w:t>
            </w:r>
          </w:p>
          <w:p w:rsidR="00411A76" w:rsidRDefault="00411A76" w:rsidP="0013317A">
            <w:pPr>
              <w:pStyle w:val="a3"/>
              <w:spacing w:before="240" w:beforeAutospacing="0" w:after="240" w:afterAutospacing="0"/>
              <w:ind w:left="3540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Ректор Одеського національного університету</w:t>
            </w:r>
          </w:p>
          <w:p w:rsidR="00411A76" w:rsidRDefault="00411A76" w:rsidP="0013317A">
            <w:pPr>
              <w:pStyle w:val="a3"/>
              <w:spacing w:before="240" w:beforeAutospacing="0" w:after="240" w:afterAutospacing="0"/>
              <w:ind w:left="354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Голос В. В. Голос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(підпис, ім'я, по батькові, прізвище)</w:t>
            </w:r>
          </w:p>
          <w:p w:rsidR="00411A76" w:rsidRDefault="00411A76" w:rsidP="0013317A">
            <w:pPr>
              <w:pStyle w:val="a3"/>
              <w:spacing w:before="240" w:beforeAutospacing="0" w:after="240" w:afterAutospacing="0"/>
              <w:ind w:left="354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«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27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»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квітня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р.</w:t>
            </w:r>
          </w:p>
          <w:p w:rsidR="00411A76" w:rsidRDefault="00411A76" w:rsidP="0013317A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411A76" w:rsidRDefault="00411A76" w:rsidP="0013317A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>Акт вибуття (ліквідації) об’єкта</w:t>
            </w:r>
            <w:r>
              <w:rPr>
                <w:rFonts w:ascii="Arial" w:hAnsi="Arial" w:cs="Arial"/>
                <w:b/>
                <w:lang w:val="uk-UA"/>
              </w:rPr>
              <w:br/>
              <w:t>права інтелектуальної власності</w:t>
            </w:r>
            <w:r>
              <w:rPr>
                <w:rFonts w:ascii="Arial" w:hAnsi="Arial" w:cs="Arial"/>
                <w:b/>
                <w:lang w:val="uk-UA"/>
              </w:rPr>
              <w:br/>
              <w:t>у складі нематеріальних активів</w:t>
            </w:r>
            <w:r>
              <w:rPr>
                <w:rFonts w:ascii="Arial" w:hAnsi="Arial" w:cs="Arial"/>
                <w:b/>
                <w:lang w:val="uk-UA"/>
              </w:rPr>
              <w:br/>
              <w:t>від «27» квітня 2019 р. № 14</w:t>
            </w:r>
          </w:p>
          <w:tbl>
            <w:tblPr>
              <w:tblW w:w="9210" w:type="dxa"/>
              <w:tblCellSpacing w:w="7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523"/>
              <w:gridCol w:w="1876"/>
              <w:gridCol w:w="2562"/>
              <w:gridCol w:w="1153"/>
              <w:gridCol w:w="1743"/>
              <w:gridCol w:w="1353"/>
            </w:tblGrid>
            <w:tr w:rsidR="00411A76" w:rsidTr="0013317A">
              <w:trPr>
                <w:trHeight w:val="60"/>
                <w:tblCellSpacing w:w="7" w:type="dxa"/>
              </w:trPr>
              <w:tc>
                <w:tcPr>
                  <w:tcW w:w="30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№ з/п </w:t>
                  </w:r>
                </w:p>
              </w:tc>
              <w:tc>
                <w:tcPr>
                  <w:tcW w:w="3150" w:type="pct"/>
                  <w:gridSpan w:val="3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Об'єкт права інтелектуальної власності </w:t>
                  </w:r>
                </w:p>
              </w:tc>
              <w:tc>
                <w:tcPr>
                  <w:tcW w:w="100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Власник об'єкта права інтелектуальної власності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Строк корисного використання </w:t>
                  </w:r>
                </w:p>
              </w:tc>
            </w:tr>
            <w:tr w:rsidR="00411A76" w:rsidTr="0013317A">
              <w:trPr>
                <w:trHeight w:val="60"/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411A76" w:rsidRDefault="00411A76" w:rsidP="0013317A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Назва</w:t>
                  </w:r>
                </w:p>
              </w:tc>
              <w:tc>
                <w:tcPr>
                  <w:tcW w:w="14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Найменування та номер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докумета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, що підтверджує майнові права на об'єкт 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Дата виникнення права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411A76" w:rsidRDefault="00411A76" w:rsidP="0013317A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411A76" w:rsidRDefault="00411A76" w:rsidP="0013317A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11A76" w:rsidTr="0013317A">
              <w:trPr>
                <w:trHeight w:val="60"/>
                <w:tblCellSpacing w:w="7" w:type="dxa"/>
              </w:trPr>
              <w:tc>
                <w:tcPr>
                  <w:tcW w:w="3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11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14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10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 xml:space="preserve">5 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 xml:space="preserve">6 </w:t>
                  </w:r>
                </w:p>
              </w:tc>
            </w:tr>
            <w:tr w:rsidR="00411A76" w:rsidRPr="00180913" w:rsidTr="0013317A">
              <w:trPr>
                <w:trHeight w:val="60"/>
                <w:tblCellSpacing w:w="7" w:type="dxa"/>
              </w:trPr>
              <w:tc>
                <w:tcPr>
                  <w:tcW w:w="3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11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Комп’ютерна програма «Електронний журнал успішності студентів»</w:t>
                  </w:r>
                </w:p>
              </w:tc>
              <w:tc>
                <w:tcPr>
                  <w:tcW w:w="14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Свідоцтво про право власності на комп’ютерну програму «Електронний журнал успішності студентів» № КП498569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16.04.15 р.</w:t>
                  </w:r>
                </w:p>
              </w:tc>
              <w:tc>
                <w:tcPr>
                  <w:tcW w:w="10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Одеський національний університет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 xml:space="preserve">5 років </w:t>
                  </w:r>
                </w:p>
              </w:tc>
            </w:tr>
          </w:tbl>
          <w:p w:rsidR="00411A76" w:rsidRDefault="00411A76" w:rsidP="0013317A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 </w:t>
            </w:r>
          </w:p>
          <w:tbl>
            <w:tblPr>
              <w:tblW w:w="9820" w:type="dxa"/>
              <w:tblCellSpacing w:w="7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1109"/>
              <w:gridCol w:w="1221"/>
              <w:gridCol w:w="1103"/>
              <w:gridCol w:w="788"/>
              <w:gridCol w:w="1198"/>
              <w:gridCol w:w="1281"/>
              <w:gridCol w:w="1072"/>
              <w:gridCol w:w="1178"/>
              <w:gridCol w:w="870"/>
            </w:tblGrid>
            <w:tr w:rsidR="00411A76" w:rsidRPr="00180913" w:rsidTr="0013317A">
              <w:trPr>
                <w:trHeight w:val="60"/>
                <w:tblCellSpacing w:w="7" w:type="dxa"/>
              </w:trPr>
              <w:tc>
                <w:tcPr>
                  <w:tcW w:w="1176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Дебет </w:t>
                  </w:r>
                </w:p>
              </w:tc>
              <w:tc>
                <w:tcPr>
                  <w:tcW w:w="939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Кредит </w:t>
                  </w:r>
                </w:p>
              </w:tc>
              <w:tc>
                <w:tcPr>
                  <w:tcW w:w="606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Дата вибуття (ліквідації) </w:t>
                  </w:r>
                </w:p>
              </w:tc>
              <w:tc>
                <w:tcPr>
                  <w:tcW w:w="649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Первісна (пере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>оцінена) вар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 xml:space="preserve">тість, грн </w:t>
                  </w:r>
                </w:p>
              </w:tc>
              <w:tc>
                <w:tcPr>
                  <w:tcW w:w="542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Залиш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>кова вартість, грн</w:t>
                  </w:r>
                </w:p>
              </w:tc>
              <w:tc>
                <w:tcPr>
                  <w:tcW w:w="596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Лікві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 xml:space="preserve">даційна вартість, грн </w:t>
                  </w:r>
                </w:p>
              </w:tc>
              <w:tc>
                <w:tcPr>
                  <w:tcW w:w="435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При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 xml:space="preserve">мітки </w:t>
                  </w:r>
                </w:p>
              </w:tc>
            </w:tr>
            <w:tr w:rsidR="00411A76" w:rsidRPr="00180913" w:rsidTr="0013317A">
              <w:trPr>
                <w:trHeight w:val="60"/>
                <w:tblCellSpacing w:w="7" w:type="dxa"/>
              </w:trPr>
              <w:tc>
                <w:tcPr>
                  <w:tcW w:w="558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Рахунок, суб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 xml:space="preserve">рахунок </w:t>
                  </w:r>
                </w:p>
              </w:tc>
              <w:tc>
                <w:tcPr>
                  <w:tcW w:w="611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Код аналітич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 xml:space="preserve">ного обліку </w:t>
                  </w:r>
                </w:p>
              </w:tc>
              <w:tc>
                <w:tcPr>
                  <w:tcW w:w="558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Рахунок, субраху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 xml:space="preserve">нок </w:t>
                  </w:r>
                </w:p>
              </w:tc>
              <w:tc>
                <w:tcPr>
                  <w:tcW w:w="374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Код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аналі-тичного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 обліку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411A76" w:rsidRDefault="00411A76" w:rsidP="0013317A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411A76" w:rsidRDefault="00411A76" w:rsidP="0013317A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411A76" w:rsidRDefault="00411A76" w:rsidP="0013317A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411A76" w:rsidRDefault="00411A76" w:rsidP="0013317A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411A76" w:rsidRDefault="00411A76" w:rsidP="0013317A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11A76" w:rsidRPr="00180913" w:rsidTr="0013317A">
              <w:trPr>
                <w:trHeight w:val="60"/>
                <w:tblCellSpacing w:w="7" w:type="dxa"/>
              </w:trPr>
              <w:tc>
                <w:tcPr>
                  <w:tcW w:w="558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 xml:space="preserve">7 </w:t>
                  </w:r>
                </w:p>
              </w:tc>
              <w:tc>
                <w:tcPr>
                  <w:tcW w:w="611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 xml:space="preserve">8 </w:t>
                  </w:r>
                </w:p>
              </w:tc>
              <w:tc>
                <w:tcPr>
                  <w:tcW w:w="558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 xml:space="preserve">9 </w:t>
                  </w:r>
                </w:p>
              </w:tc>
              <w:tc>
                <w:tcPr>
                  <w:tcW w:w="374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 xml:space="preserve">10 </w:t>
                  </w:r>
                </w:p>
              </w:tc>
              <w:tc>
                <w:tcPr>
                  <w:tcW w:w="60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 xml:space="preserve">11 </w:t>
                  </w:r>
                </w:p>
              </w:tc>
              <w:tc>
                <w:tcPr>
                  <w:tcW w:w="649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 xml:space="preserve">12 </w:t>
                  </w:r>
                </w:p>
              </w:tc>
              <w:tc>
                <w:tcPr>
                  <w:tcW w:w="542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 xml:space="preserve">13 </w:t>
                  </w:r>
                </w:p>
              </w:tc>
              <w:tc>
                <w:tcPr>
                  <w:tcW w:w="59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 xml:space="preserve">14 </w:t>
                  </w:r>
                </w:p>
              </w:tc>
              <w:tc>
                <w:tcPr>
                  <w:tcW w:w="435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 xml:space="preserve">15 </w:t>
                  </w:r>
                </w:p>
              </w:tc>
            </w:tr>
            <w:tr w:rsidR="00411A76" w:rsidRPr="00180913" w:rsidTr="0013317A">
              <w:trPr>
                <w:trHeight w:val="60"/>
                <w:tblCellSpacing w:w="7" w:type="dxa"/>
              </w:trPr>
              <w:tc>
                <w:tcPr>
                  <w:tcW w:w="558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1413</w:t>
                  </w:r>
                </w:p>
              </w:tc>
              <w:tc>
                <w:tcPr>
                  <w:tcW w:w="611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1-СнаКП</w:t>
                  </w:r>
                </w:p>
              </w:tc>
              <w:tc>
                <w:tcPr>
                  <w:tcW w:w="558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1211</w:t>
                  </w:r>
                </w:p>
              </w:tc>
              <w:tc>
                <w:tcPr>
                  <w:tcW w:w="374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1-СнаКП</w:t>
                  </w:r>
                </w:p>
              </w:tc>
              <w:tc>
                <w:tcPr>
                  <w:tcW w:w="60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27.04.19 р.</w:t>
                  </w:r>
                </w:p>
              </w:tc>
              <w:tc>
                <w:tcPr>
                  <w:tcW w:w="649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42 600,00</w:t>
                  </w:r>
                </w:p>
              </w:tc>
              <w:tc>
                <w:tcPr>
                  <w:tcW w:w="542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8 520,00</w:t>
                  </w:r>
                </w:p>
              </w:tc>
              <w:tc>
                <w:tcPr>
                  <w:tcW w:w="59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11A76" w:rsidRDefault="00411A76" w:rsidP="0013317A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</w:tr>
          </w:tbl>
          <w:p w:rsidR="00411A76" w:rsidRDefault="00411A76" w:rsidP="0013317A">
            <w:pPr>
              <w:pStyle w:val="a3"/>
              <w:spacing w:before="240" w:beforeAutospacing="0" w:after="240" w:afterAutospacing="0"/>
              <w:jc w:val="both"/>
              <w:rPr>
                <w:rStyle w:val="a4"/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Комісія, яка створена на підставі наказу (розпорядження) від «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01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»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квітня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р. №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, роз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глянула документи, які підтверджують ідентифікацію об’єкта права інтелектуальної влас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ності, для вибуття (ліквідації) з господарського обороту </w:t>
            </w:r>
            <w:r>
              <w:rPr>
                <w:rStyle w:val="a4"/>
                <w:rFonts w:ascii="Arial" w:hAnsi="Arial" w:cs="Arial"/>
                <w:sz w:val="22"/>
                <w:szCs w:val="22"/>
                <w:u w:val="single"/>
                <w:lang w:val="uk-UA"/>
              </w:rPr>
              <w:t>комп’ютерної програми «Елект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softHyphen/>
            </w:r>
            <w:r>
              <w:rPr>
                <w:rStyle w:val="a4"/>
                <w:rFonts w:ascii="Arial" w:hAnsi="Arial" w:cs="Arial"/>
                <w:sz w:val="22"/>
                <w:szCs w:val="22"/>
                <w:u w:val="single"/>
                <w:lang w:val="uk-UA"/>
              </w:rPr>
              <w:t>ронний журнал успішності студентів» (свідоцтво про право власності на комп’ютерну програму № КП498569).</w:t>
            </w:r>
            <w:r>
              <w:rPr>
                <w:rStyle w:val="a4"/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  <w:p w:rsidR="00411A76" w:rsidRDefault="00411A76" w:rsidP="0013317A">
            <w:pPr>
              <w:pStyle w:val="a3"/>
              <w:spacing w:before="240" w:beforeAutospacing="0" w:after="240" w:afterAutospacing="0"/>
              <w:jc w:val="both"/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(повна назва об’єкта права інтелектуальної власності)</w:t>
            </w:r>
          </w:p>
          <w:p w:rsidR="00411A76" w:rsidRDefault="00411A76" w:rsidP="0013317A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Правові умови вибуття (ліквідації) об’єкта права інтелектуальної власності з господарського обороту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Договір замовлення від 16.04.15 р. № 564.</w:t>
            </w:r>
          </w:p>
          <w:p w:rsidR="00411A76" w:rsidRDefault="00411A76" w:rsidP="0013317A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 xml:space="preserve">Місце вибуття (ліквідації) об’єкта права інтелектуальної власності: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відділ інформаційних систем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.</w:t>
            </w:r>
          </w:p>
          <w:p w:rsidR="00411A76" w:rsidRDefault="00411A76" w:rsidP="0013317A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Об’єкт права інтелектуальної власності придатний/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не придатний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для реалізації та </w:t>
            </w:r>
            <w:r>
              <w:rPr>
                <w:rStyle w:val="a4"/>
                <w:rFonts w:ascii="Arial" w:hAnsi="Arial" w:cs="Arial"/>
                <w:sz w:val="22"/>
                <w:szCs w:val="22"/>
                <w:u w:val="single"/>
                <w:lang w:val="uk-UA"/>
              </w:rPr>
              <w:t>підля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softHyphen/>
            </w:r>
            <w:r>
              <w:rPr>
                <w:rStyle w:val="a4"/>
                <w:rFonts w:ascii="Arial" w:hAnsi="Arial" w:cs="Arial"/>
                <w:sz w:val="22"/>
                <w:szCs w:val="22"/>
                <w:u w:val="single"/>
                <w:lang w:val="uk-UA"/>
              </w:rPr>
              <w:t>гає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/не підлягає ліквідації </w:t>
            </w:r>
            <w:r>
              <w:rPr>
                <w:rStyle w:val="a4"/>
                <w:rFonts w:ascii="Arial" w:hAnsi="Arial" w:cs="Arial"/>
                <w:sz w:val="22"/>
                <w:szCs w:val="22"/>
                <w:u w:val="single"/>
                <w:lang w:val="uk-UA"/>
              </w:rPr>
              <w:t>У зв’язку зі зміною умов оцінювання знань студентів подаль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softHyphen/>
            </w:r>
            <w:r>
              <w:rPr>
                <w:rStyle w:val="a4"/>
                <w:rFonts w:ascii="Arial" w:hAnsi="Arial" w:cs="Arial"/>
                <w:sz w:val="22"/>
                <w:szCs w:val="22"/>
                <w:u w:val="single"/>
                <w:lang w:val="uk-UA"/>
              </w:rPr>
              <w:t>ше використання комп’ютерної програми є недоцільним.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(зазначити, чому не придатний) </w:t>
            </w:r>
          </w:p>
          <w:p w:rsidR="00411A76" w:rsidRDefault="00411A76" w:rsidP="0013317A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Існує/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не існує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економічна вигода від реалізації об’єкта права інтелектуальної власності </w:t>
            </w:r>
            <w:r>
              <w:rPr>
                <w:rStyle w:val="a4"/>
                <w:rFonts w:ascii="Arial" w:hAnsi="Arial" w:cs="Arial"/>
                <w:sz w:val="22"/>
                <w:szCs w:val="22"/>
                <w:u w:val="single"/>
                <w:lang w:val="uk-UA"/>
              </w:rPr>
              <w:t>У зв’язку зі зміною умов оцінювання знань студентів використання комп’ютерної про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softHyphen/>
            </w:r>
            <w:r>
              <w:rPr>
                <w:rStyle w:val="a4"/>
                <w:rFonts w:ascii="Arial" w:hAnsi="Arial" w:cs="Arial"/>
                <w:sz w:val="22"/>
                <w:szCs w:val="22"/>
                <w:u w:val="single"/>
                <w:lang w:val="uk-UA"/>
              </w:rPr>
              <w:t xml:space="preserve">грами «Електронний журнал успішності студентів» є недоцільним, оскільки не несе в майбутньому економічної вигоди для університету і не має потенціалу корисності.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(зазначити, чому не існує, суму вигоди) </w:t>
            </w:r>
          </w:p>
          <w:p w:rsidR="00411A76" w:rsidRDefault="00411A76" w:rsidP="0013317A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Висновок комісії: </w:t>
            </w:r>
            <w:r>
              <w:rPr>
                <w:rStyle w:val="a4"/>
                <w:rFonts w:ascii="Arial" w:hAnsi="Arial" w:cs="Arial"/>
                <w:sz w:val="22"/>
                <w:szCs w:val="22"/>
                <w:u w:val="single"/>
                <w:lang w:val="uk-UA"/>
              </w:rPr>
              <w:t>Комп’ютерну програму «Електронний журнал успішності сту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softHyphen/>
            </w:r>
            <w:r>
              <w:rPr>
                <w:rStyle w:val="a4"/>
                <w:rFonts w:ascii="Arial" w:hAnsi="Arial" w:cs="Arial"/>
                <w:sz w:val="22"/>
                <w:szCs w:val="22"/>
                <w:u w:val="single"/>
                <w:lang w:val="uk-UA"/>
              </w:rPr>
              <w:t>ден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softHyphen/>
            </w:r>
            <w:r>
              <w:rPr>
                <w:rStyle w:val="a4"/>
                <w:rFonts w:ascii="Arial" w:hAnsi="Arial" w:cs="Arial"/>
                <w:sz w:val="22"/>
                <w:szCs w:val="22"/>
                <w:u w:val="single"/>
                <w:lang w:val="uk-UA"/>
              </w:rPr>
              <w:t>тів» (свідоцтво про право власності на комп’ютерну програму № КП498569)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списати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(щодо реалізації об’єкта права інтелектуальної власності,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вибуття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(ліквідації), </w:t>
            </w:r>
            <w:r>
              <w:rPr>
                <w:rStyle w:val="a4"/>
                <w:rFonts w:ascii="Arial" w:hAnsi="Arial" w:cs="Arial"/>
                <w:sz w:val="22"/>
                <w:szCs w:val="22"/>
                <w:u w:val="single"/>
                <w:lang w:val="uk-UA"/>
              </w:rPr>
              <w:t>зняття з об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softHyphen/>
            </w:r>
            <w:r>
              <w:rPr>
                <w:rStyle w:val="a4"/>
                <w:rFonts w:ascii="Arial" w:hAnsi="Arial" w:cs="Arial"/>
                <w:sz w:val="22"/>
                <w:szCs w:val="22"/>
                <w:u w:val="single"/>
                <w:lang w:val="uk-UA"/>
              </w:rPr>
              <w:t>ліку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тощо).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792"/>
              <w:gridCol w:w="2393"/>
              <w:gridCol w:w="1747"/>
              <w:gridCol w:w="2393"/>
            </w:tblGrid>
            <w:tr w:rsidR="00411A76" w:rsidTr="0013317A">
              <w:tc>
                <w:tcPr>
                  <w:tcW w:w="1792" w:type="dxa"/>
                </w:tcPr>
                <w:p w:rsidR="00411A76" w:rsidRDefault="00411A76" w:rsidP="0013317A">
                  <w:pPr>
                    <w:pStyle w:val="a3"/>
                    <w:spacing w:before="120" w:beforeAutospacing="0" w:after="1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  <w:t xml:space="preserve">Голова комісії: </w:t>
                  </w:r>
                </w:p>
              </w:tc>
              <w:tc>
                <w:tcPr>
                  <w:tcW w:w="2393" w:type="dxa"/>
                </w:tcPr>
                <w:p w:rsidR="00411A76" w:rsidRDefault="00411A76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головний бухгалтер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(посада)</w:t>
                  </w:r>
                </w:p>
              </w:tc>
              <w:tc>
                <w:tcPr>
                  <w:tcW w:w="1747" w:type="dxa"/>
                </w:tcPr>
                <w:p w:rsidR="00411A76" w:rsidRDefault="00411A76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Навроцька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2393" w:type="dxa"/>
                </w:tcPr>
                <w:p w:rsidR="00411A76" w:rsidRDefault="00411A76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Ю. В. Навроцька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(ім’я, по батькові, прізвище)</w:t>
                  </w:r>
                </w:p>
              </w:tc>
            </w:tr>
            <w:tr w:rsidR="00411A76" w:rsidTr="0013317A">
              <w:tc>
                <w:tcPr>
                  <w:tcW w:w="1792" w:type="dxa"/>
                </w:tcPr>
                <w:p w:rsidR="00411A76" w:rsidRDefault="00411A76" w:rsidP="0013317A">
                  <w:pPr>
                    <w:pStyle w:val="a3"/>
                    <w:spacing w:before="120" w:beforeAutospacing="0" w:after="1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  <w:t xml:space="preserve">Члени комісії: </w:t>
                  </w:r>
                </w:p>
              </w:tc>
              <w:tc>
                <w:tcPr>
                  <w:tcW w:w="2393" w:type="dxa"/>
                </w:tcPr>
                <w:p w:rsidR="00411A76" w:rsidRDefault="00411A76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спеціаліст відділу інформаційних систем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(посада)</w:t>
                  </w:r>
                </w:p>
              </w:tc>
              <w:tc>
                <w:tcPr>
                  <w:tcW w:w="1747" w:type="dxa"/>
                </w:tcPr>
                <w:p w:rsidR="00411A76" w:rsidRDefault="00411A76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Арсентьєва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2393" w:type="dxa"/>
                </w:tcPr>
                <w:p w:rsidR="00411A76" w:rsidRDefault="00411A76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 xml:space="preserve">С. Л.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Арсентьєва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(ім’я, по батькові, прізвище)</w:t>
                  </w:r>
                </w:p>
              </w:tc>
            </w:tr>
            <w:tr w:rsidR="00411A76" w:rsidTr="0013317A">
              <w:tc>
                <w:tcPr>
                  <w:tcW w:w="1792" w:type="dxa"/>
                </w:tcPr>
                <w:p w:rsidR="00411A76" w:rsidRDefault="00411A76" w:rsidP="0013317A">
                  <w:pPr>
                    <w:pStyle w:val="a3"/>
                    <w:spacing w:before="120" w:beforeAutospacing="0" w:after="1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393" w:type="dxa"/>
                </w:tcPr>
                <w:p w:rsidR="00411A76" w:rsidRDefault="00411A76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секретар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(посада)</w:t>
                  </w:r>
                </w:p>
              </w:tc>
              <w:tc>
                <w:tcPr>
                  <w:tcW w:w="1747" w:type="dxa"/>
                </w:tcPr>
                <w:p w:rsidR="00411A76" w:rsidRDefault="00411A76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Барабаш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2393" w:type="dxa"/>
                </w:tcPr>
                <w:p w:rsidR="00411A76" w:rsidRDefault="00411A76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В. І. Барабаш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(ім’я, по батькові, прізвище)</w:t>
                  </w:r>
                </w:p>
              </w:tc>
            </w:tr>
          </w:tbl>
          <w:p w:rsidR="00411A76" w:rsidRDefault="00411A76" w:rsidP="0013317A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Особа, відповідальна за прийняття об’єкта права інтелектуальної власності:</w:t>
            </w:r>
          </w:p>
          <w:tbl>
            <w:tblPr>
              <w:tblW w:w="8112" w:type="dxa"/>
              <w:tblLook w:val="01E0" w:firstRow="1" w:lastRow="1" w:firstColumn="1" w:lastColumn="1" w:noHBand="0" w:noVBand="0"/>
            </w:tblPr>
            <w:tblGrid>
              <w:gridCol w:w="1792"/>
              <w:gridCol w:w="2304"/>
              <w:gridCol w:w="1836"/>
              <w:gridCol w:w="2180"/>
            </w:tblGrid>
            <w:tr w:rsidR="00411A76" w:rsidTr="0013317A">
              <w:tc>
                <w:tcPr>
                  <w:tcW w:w="1792" w:type="dxa"/>
                </w:tcPr>
                <w:p w:rsidR="00411A76" w:rsidRDefault="00411A76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304" w:type="dxa"/>
                </w:tcPr>
                <w:p w:rsidR="00411A76" w:rsidRDefault="00411A76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спеціаліст відділу інформаційних систем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(посада)</w:t>
                  </w:r>
                </w:p>
              </w:tc>
              <w:tc>
                <w:tcPr>
                  <w:tcW w:w="1836" w:type="dxa"/>
                </w:tcPr>
                <w:p w:rsidR="00411A76" w:rsidRDefault="00411A76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Косенко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2180" w:type="dxa"/>
                </w:tcPr>
                <w:p w:rsidR="00411A76" w:rsidRDefault="00411A76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Н.П. Косенко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(ім’я, по батькові, прізвище)</w:t>
                  </w:r>
                </w:p>
              </w:tc>
            </w:tr>
          </w:tbl>
          <w:p w:rsidR="00411A76" w:rsidRDefault="00411A76" w:rsidP="0013317A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Відмітка бухгалтерії про запис щодо вибуття в Інвентарній картці обліку об’єкта права ін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телектуальної власності у складі нематеріальних активів № 14 від 27.04.19 р.</w:t>
            </w:r>
          </w:p>
          <w:tbl>
            <w:tblPr>
              <w:tblW w:w="6480" w:type="dxa"/>
              <w:tblLook w:val="01E0" w:firstRow="1" w:lastRow="1" w:firstColumn="1" w:lastColumn="1" w:noHBand="0" w:noVBand="0"/>
            </w:tblPr>
            <w:tblGrid>
              <w:gridCol w:w="1792"/>
              <w:gridCol w:w="2304"/>
              <w:gridCol w:w="2384"/>
            </w:tblGrid>
            <w:tr w:rsidR="00411A76" w:rsidTr="0013317A">
              <w:tc>
                <w:tcPr>
                  <w:tcW w:w="1792" w:type="dxa"/>
                </w:tcPr>
                <w:p w:rsidR="00411A76" w:rsidRDefault="00411A76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  <w:t>Головний бухгалтер</w:t>
                  </w:r>
                </w:p>
              </w:tc>
              <w:tc>
                <w:tcPr>
                  <w:tcW w:w="2304" w:type="dxa"/>
                </w:tcPr>
                <w:p w:rsidR="00411A76" w:rsidRDefault="00411A76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Навроцька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(підпис) </w:t>
                  </w:r>
                </w:p>
              </w:tc>
              <w:tc>
                <w:tcPr>
                  <w:tcW w:w="2384" w:type="dxa"/>
                </w:tcPr>
                <w:p w:rsidR="00411A76" w:rsidRDefault="00411A76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Ю. В. Навроцька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(ім’я, по батькові, прізвище)</w:t>
                  </w:r>
                </w:p>
              </w:tc>
            </w:tr>
          </w:tbl>
          <w:p w:rsidR="00411A76" w:rsidRDefault="00411A76" w:rsidP="0013317A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E50A3C" w:rsidRDefault="00E50A3C"/>
    <w:sectPr w:rsidR="00E50A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417" w:rsidRDefault="00B27417" w:rsidP="00180913">
      <w:r>
        <w:separator/>
      </w:r>
    </w:p>
  </w:endnote>
  <w:endnote w:type="continuationSeparator" w:id="0">
    <w:p w:rsidR="00B27417" w:rsidRDefault="00B27417" w:rsidP="0018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913" w:rsidRDefault="0018091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913" w:rsidRDefault="00180913" w:rsidP="00180913">
    <w:pPr>
      <w:pStyle w:val="a7"/>
      <w:jc w:val="right"/>
    </w:pPr>
    <w:r>
      <w:rPr>
        <w:noProof/>
      </w:rPr>
      <w:drawing>
        <wp:inline distT="0" distB="0" distL="0" distR="0" wp14:anchorId="4CDB018E" wp14:editId="08D78F83">
          <wp:extent cx="895350" cy="219075"/>
          <wp:effectExtent l="0" t="0" r="0" b="9525"/>
          <wp:docPr id="8" name="Рисунок 8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913" w:rsidRDefault="001809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417" w:rsidRDefault="00B27417" w:rsidP="00180913">
      <w:r>
        <w:separator/>
      </w:r>
    </w:p>
  </w:footnote>
  <w:footnote w:type="continuationSeparator" w:id="0">
    <w:p w:rsidR="00B27417" w:rsidRDefault="00B27417" w:rsidP="00180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913" w:rsidRDefault="0018091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913" w:rsidRDefault="0018091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913" w:rsidRDefault="001809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34"/>
    <w:rsid w:val="00180913"/>
    <w:rsid w:val="00411A76"/>
    <w:rsid w:val="00B27417"/>
    <w:rsid w:val="00B85D34"/>
    <w:rsid w:val="00E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642EC-8B70-4096-B889-66228265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1A76"/>
    <w:pPr>
      <w:spacing w:before="100" w:beforeAutospacing="1" w:after="100" w:afterAutospacing="1"/>
    </w:pPr>
  </w:style>
  <w:style w:type="character" w:styleId="a4">
    <w:name w:val="Strong"/>
    <w:basedOn w:val="a0"/>
    <w:qFormat/>
    <w:rsid w:val="00411A76"/>
    <w:rPr>
      <w:b/>
      <w:bCs/>
    </w:rPr>
  </w:style>
  <w:style w:type="paragraph" w:styleId="a5">
    <w:name w:val="header"/>
    <w:basedOn w:val="a"/>
    <w:link w:val="a6"/>
    <w:uiPriority w:val="99"/>
    <w:unhideWhenUsed/>
    <w:rsid w:val="0018091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80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8091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809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2021-05-26T15:52:00Z</dcterms:created>
  <dcterms:modified xsi:type="dcterms:W3CDTF">2021-05-26T16:19:00Z</dcterms:modified>
</cp:coreProperties>
</file>