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3FB" w:rsidRDefault="00ED23FB" w:rsidP="00ED23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D23FB">
        <w:rPr>
          <w:noProof/>
          <w:sz w:val="18"/>
          <w:szCs w:val="18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2689225</wp:posOffset>
            </wp:positionH>
            <wp:positionV relativeFrom="paragraph">
              <wp:posOffset>-31115</wp:posOffset>
            </wp:positionV>
            <wp:extent cx="638175" cy="733425"/>
            <wp:effectExtent l="0" t="0" r="9525" b="9525"/>
            <wp:wrapSquare wrapText="bothSides"/>
            <wp:docPr id="1" name="Рисунок 1" descr="Опис : Trezu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 : Trezub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br w:type="textWrapping" w:clear="all"/>
      </w:r>
    </w:p>
    <w:p w:rsidR="00ED23FB" w:rsidRPr="00ED23FB" w:rsidRDefault="00ED23FB" w:rsidP="00ED23FB">
      <w:pPr>
        <w:jc w:val="center"/>
        <w:rPr>
          <w:rFonts w:ascii="Times New Roman" w:hAnsi="Times New Roman"/>
          <w:b/>
          <w:sz w:val="28"/>
          <w:szCs w:val="28"/>
        </w:rPr>
      </w:pPr>
      <w:r w:rsidRPr="00ED23FB">
        <w:rPr>
          <w:rFonts w:ascii="Times New Roman" w:hAnsi="Times New Roman"/>
          <w:b/>
          <w:sz w:val="28"/>
          <w:szCs w:val="28"/>
        </w:rPr>
        <w:t>МІНІСТЕРСТВО ФІНАНСІВ УКРАЇНИ</w:t>
      </w:r>
    </w:p>
    <w:p w:rsidR="00ED23FB" w:rsidRPr="00ED23FB" w:rsidRDefault="00ED23FB" w:rsidP="00ED23FB">
      <w:pPr>
        <w:tabs>
          <w:tab w:val="left" w:pos="648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D23FB">
        <w:rPr>
          <w:rFonts w:ascii="Times New Roman" w:hAnsi="Times New Roman"/>
          <w:b/>
          <w:sz w:val="28"/>
          <w:szCs w:val="28"/>
        </w:rPr>
        <w:t>НАКАЗ</w:t>
      </w:r>
    </w:p>
    <w:p w:rsidR="00ED23FB" w:rsidRPr="00ED23FB" w:rsidRDefault="00ED23FB" w:rsidP="009427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10E5E" w:rsidRPr="00ED23FB" w:rsidRDefault="005B2BEF" w:rsidP="009427F8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28.07.2016 </w:t>
      </w:r>
      <w:r w:rsidR="00ED23FB" w:rsidRPr="00ED23FB">
        <w:rPr>
          <w:rFonts w:ascii="Times New Roman" w:hAnsi="Times New Roman"/>
          <w:sz w:val="28"/>
          <w:szCs w:val="28"/>
        </w:rPr>
        <w:t xml:space="preserve">          Київ        </w:t>
      </w:r>
      <w:r w:rsidR="00ED23FB">
        <w:rPr>
          <w:rFonts w:ascii="Times New Roman" w:hAnsi="Times New Roman"/>
          <w:sz w:val="28"/>
          <w:szCs w:val="28"/>
          <w:u w:val="single"/>
        </w:rPr>
        <w:t xml:space="preserve"> №</w:t>
      </w:r>
      <w:r>
        <w:rPr>
          <w:rFonts w:ascii="Times New Roman" w:hAnsi="Times New Roman"/>
          <w:sz w:val="28"/>
          <w:szCs w:val="28"/>
          <w:u w:val="single"/>
        </w:rPr>
        <w:t xml:space="preserve"> 709</w:t>
      </w:r>
    </w:p>
    <w:p w:rsidR="00B10E5E" w:rsidRPr="00722CF9" w:rsidRDefault="00B10E5E" w:rsidP="00ED1165">
      <w:pPr>
        <w:spacing w:before="120" w:after="0" w:line="240" w:lineRule="auto"/>
        <w:ind w:right="4394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ED1165" w:rsidRPr="00722CF9" w:rsidRDefault="00B10E5E" w:rsidP="00ED1165">
      <w:pPr>
        <w:spacing w:after="0" w:line="240" w:lineRule="auto"/>
        <w:ind w:right="4536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722CF9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Про внесення змін до деяких </w:t>
      </w:r>
      <w:r w:rsidR="008B3710" w:rsidRPr="00722CF9">
        <w:rPr>
          <w:rFonts w:ascii="Times New Roman" w:eastAsia="Times New Roman" w:hAnsi="Times New Roman"/>
          <w:b/>
          <w:sz w:val="28"/>
          <w:szCs w:val="24"/>
          <w:lang w:eastAsia="ru-RU"/>
        </w:rPr>
        <w:t>м</w:t>
      </w:r>
      <w:r w:rsidRPr="00722CF9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етодичних рекомендацій з бухгалтерського обліку для </w:t>
      </w:r>
    </w:p>
    <w:p w:rsidR="00B10E5E" w:rsidRPr="00722CF9" w:rsidRDefault="00B10E5E" w:rsidP="00ED1165">
      <w:pPr>
        <w:spacing w:after="0" w:line="240" w:lineRule="auto"/>
        <w:ind w:right="4536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722CF9">
        <w:rPr>
          <w:rFonts w:ascii="Times New Roman" w:eastAsia="Times New Roman" w:hAnsi="Times New Roman"/>
          <w:b/>
          <w:sz w:val="28"/>
          <w:szCs w:val="24"/>
          <w:lang w:eastAsia="ru-RU"/>
        </w:rPr>
        <w:t>суб’єктів державного сектору</w:t>
      </w:r>
    </w:p>
    <w:p w:rsidR="00B10E5E" w:rsidRPr="00722CF9" w:rsidRDefault="00B10E5E" w:rsidP="00ED1165">
      <w:pPr>
        <w:spacing w:before="120"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10E5E" w:rsidRPr="00722CF9" w:rsidRDefault="00B10E5E" w:rsidP="00ED116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22CF9">
        <w:rPr>
          <w:rFonts w:ascii="Times New Roman" w:eastAsia="Times New Roman" w:hAnsi="Times New Roman"/>
          <w:sz w:val="28"/>
          <w:szCs w:val="28"/>
          <w:lang w:eastAsia="ru-RU"/>
        </w:rPr>
        <w:t>Відповідно до статті 56 глави 10 розділу ІІ Бюджетного кодексу України та частини другої статті 6 Закону України «Про бухгалтерський облік та фінансову звітність в Україні»</w:t>
      </w:r>
    </w:p>
    <w:p w:rsidR="00ED1165" w:rsidRPr="00722CF9" w:rsidRDefault="00ED1165" w:rsidP="00ED116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10E5E" w:rsidRPr="00722CF9" w:rsidRDefault="00B10E5E" w:rsidP="00ED1165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22CF9">
        <w:rPr>
          <w:rFonts w:ascii="Times New Roman" w:eastAsia="Times New Roman" w:hAnsi="Times New Roman"/>
          <w:b/>
          <w:sz w:val="28"/>
          <w:szCs w:val="28"/>
          <w:lang w:eastAsia="ru-RU"/>
        </w:rPr>
        <w:t>НАКАЗУЮ:</w:t>
      </w:r>
    </w:p>
    <w:p w:rsidR="00ED1165" w:rsidRPr="00722CF9" w:rsidRDefault="00ED1165" w:rsidP="00ED1165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E0500" w:rsidRPr="00722CF9" w:rsidRDefault="00FE0500" w:rsidP="00ED23FB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22CF9">
        <w:rPr>
          <w:rFonts w:ascii="Times New Roman" w:eastAsia="Times New Roman" w:hAnsi="Times New Roman"/>
          <w:sz w:val="28"/>
          <w:szCs w:val="28"/>
          <w:lang w:eastAsia="ru-RU"/>
        </w:rPr>
        <w:t>У Методичних рекомендаціях з бухгалтерського обліку основних засобів суб</w:t>
      </w:r>
      <w:r w:rsidR="00962DD9" w:rsidRPr="00722CF9">
        <w:rPr>
          <w:rFonts w:ascii="Times New Roman" w:eastAsia="Times New Roman" w:hAnsi="Times New Roman"/>
          <w:sz w:val="28"/>
          <w:szCs w:val="28"/>
          <w:lang w:val="ru-RU" w:eastAsia="ru-RU"/>
        </w:rPr>
        <w:t>’</w:t>
      </w:r>
      <w:r w:rsidRPr="00722CF9">
        <w:rPr>
          <w:rFonts w:ascii="Times New Roman" w:eastAsia="Times New Roman" w:hAnsi="Times New Roman"/>
          <w:sz w:val="28"/>
          <w:szCs w:val="28"/>
          <w:lang w:eastAsia="ru-RU"/>
        </w:rPr>
        <w:t>єктів державного сектору, затверджених наказом Міністерства фінансів України від 23</w:t>
      </w:r>
      <w:r w:rsidR="00962DD9" w:rsidRPr="00722CF9">
        <w:rPr>
          <w:rFonts w:ascii="Times New Roman" w:eastAsia="Times New Roman" w:hAnsi="Times New Roman"/>
          <w:sz w:val="28"/>
          <w:szCs w:val="28"/>
          <w:lang w:eastAsia="ru-RU"/>
        </w:rPr>
        <w:t xml:space="preserve"> січня </w:t>
      </w:r>
      <w:r w:rsidRPr="00722CF9">
        <w:rPr>
          <w:rFonts w:ascii="Times New Roman" w:eastAsia="Times New Roman" w:hAnsi="Times New Roman"/>
          <w:sz w:val="28"/>
          <w:szCs w:val="28"/>
          <w:lang w:eastAsia="ru-RU"/>
        </w:rPr>
        <w:t>2015 року № 11:</w:t>
      </w:r>
    </w:p>
    <w:p w:rsidR="00276CDE" w:rsidRPr="00ED23FB" w:rsidRDefault="00ED1165" w:rsidP="00ED23F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23FB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D2521F" w:rsidRPr="00ED23FB">
        <w:rPr>
          <w:rFonts w:ascii="Times New Roman" w:eastAsia="Times New Roman" w:hAnsi="Times New Roman"/>
          <w:sz w:val="28"/>
          <w:szCs w:val="28"/>
          <w:lang w:eastAsia="ru-RU"/>
        </w:rPr>
        <w:t xml:space="preserve"> пункті 1 розділу</w:t>
      </w:r>
      <w:r w:rsidR="004511B5" w:rsidRPr="00ED23FB">
        <w:rPr>
          <w:rFonts w:ascii="Times New Roman" w:eastAsia="Times New Roman" w:hAnsi="Times New Roman"/>
          <w:sz w:val="28"/>
          <w:szCs w:val="28"/>
          <w:lang w:eastAsia="ru-RU"/>
        </w:rPr>
        <w:t xml:space="preserve"> ІІ:</w:t>
      </w:r>
    </w:p>
    <w:p w:rsidR="004511B5" w:rsidRPr="00722CF9" w:rsidRDefault="00E85733" w:rsidP="00ED23FB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22CF9">
        <w:rPr>
          <w:rFonts w:ascii="Times New Roman" w:eastAsia="Times New Roman" w:hAnsi="Times New Roman"/>
          <w:sz w:val="28"/>
          <w:szCs w:val="28"/>
          <w:lang w:eastAsia="ru-RU"/>
        </w:rPr>
        <w:t>в а</w:t>
      </w:r>
      <w:r w:rsidR="004511B5" w:rsidRPr="00722CF9">
        <w:rPr>
          <w:rFonts w:ascii="Times New Roman" w:eastAsia="Times New Roman" w:hAnsi="Times New Roman"/>
          <w:sz w:val="28"/>
          <w:szCs w:val="28"/>
          <w:lang w:eastAsia="ru-RU"/>
        </w:rPr>
        <w:t>бзац</w:t>
      </w:r>
      <w:r w:rsidRPr="00722CF9">
        <w:rPr>
          <w:rFonts w:ascii="Times New Roman" w:eastAsia="Times New Roman" w:hAnsi="Times New Roman"/>
          <w:sz w:val="28"/>
          <w:szCs w:val="28"/>
          <w:lang w:eastAsia="ru-RU"/>
        </w:rPr>
        <w:t>і</w:t>
      </w:r>
      <w:r w:rsidR="004511B5" w:rsidRPr="00722CF9">
        <w:rPr>
          <w:rFonts w:ascii="Times New Roman" w:eastAsia="Times New Roman" w:hAnsi="Times New Roman"/>
          <w:sz w:val="28"/>
          <w:szCs w:val="28"/>
          <w:lang w:eastAsia="ru-RU"/>
        </w:rPr>
        <w:t xml:space="preserve"> сорок четверт</w:t>
      </w:r>
      <w:r w:rsidRPr="00722CF9">
        <w:rPr>
          <w:rFonts w:ascii="Times New Roman" w:eastAsia="Times New Roman" w:hAnsi="Times New Roman"/>
          <w:sz w:val="28"/>
          <w:szCs w:val="28"/>
          <w:lang w:eastAsia="ru-RU"/>
        </w:rPr>
        <w:t>ому</w:t>
      </w:r>
      <w:r w:rsidR="004511B5" w:rsidRPr="00722CF9">
        <w:rPr>
          <w:rFonts w:ascii="Times New Roman" w:eastAsia="Times New Roman" w:hAnsi="Times New Roman"/>
          <w:sz w:val="28"/>
          <w:szCs w:val="28"/>
          <w:lang w:eastAsia="ru-RU"/>
        </w:rPr>
        <w:t xml:space="preserve"> підпункту 1.1 </w:t>
      </w:r>
      <w:r w:rsidR="00962DD9" w:rsidRPr="00722CF9">
        <w:rPr>
          <w:rFonts w:ascii="Times New Roman" w:eastAsia="Times New Roman" w:hAnsi="Times New Roman"/>
          <w:sz w:val="28"/>
          <w:szCs w:val="28"/>
          <w:lang w:eastAsia="ru-RU"/>
        </w:rPr>
        <w:t xml:space="preserve">слова та </w:t>
      </w:r>
      <w:r w:rsidRPr="00722CF9">
        <w:rPr>
          <w:rFonts w:ascii="Times New Roman" w:eastAsia="Times New Roman" w:hAnsi="Times New Roman"/>
          <w:sz w:val="28"/>
          <w:szCs w:val="28"/>
          <w:lang w:eastAsia="ru-RU"/>
        </w:rPr>
        <w:t>цифри «</w:t>
      </w:r>
      <w:r w:rsidR="00962DD9" w:rsidRPr="00722CF9">
        <w:rPr>
          <w:rFonts w:ascii="Times New Roman" w:eastAsia="Times New Roman" w:hAnsi="Times New Roman"/>
          <w:sz w:val="28"/>
          <w:szCs w:val="28"/>
          <w:lang w:eastAsia="ru-RU"/>
        </w:rPr>
        <w:t>вартістю понад 5000 гривень за одиницю</w:t>
      </w:r>
      <w:r w:rsidRPr="00722CF9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962DD9" w:rsidRPr="00722CF9">
        <w:rPr>
          <w:rFonts w:ascii="Times New Roman" w:eastAsia="Times New Roman" w:hAnsi="Times New Roman"/>
          <w:sz w:val="28"/>
          <w:szCs w:val="28"/>
          <w:lang w:eastAsia="ru-RU"/>
        </w:rPr>
        <w:t xml:space="preserve"> виключити</w:t>
      </w:r>
      <w:r w:rsidRPr="00722CF9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0E47AC" w:rsidRPr="00722CF9" w:rsidRDefault="00B25048" w:rsidP="00ED23F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22CF9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0E47AC" w:rsidRPr="00722CF9">
        <w:rPr>
          <w:rFonts w:ascii="Times New Roman" w:eastAsia="Times New Roman" w:hAnsi="Times New Roman"/>
          <w:sz w:val="28"/>
          <w:szCs w:val="28"/>
          <w:lang w:eastAsia="ru-RU"/>
        </w:rPr>
        <w:t>абзац</w:t>
      </w:r>
      <w:r w:rsidRPr="00722CF9">
        <w:rPr>
          <w:rFonts w:ascii="Times New Roman" w:eastAsia="Times New Roman" w:hAnsi="Times New Roman"/>
          <w:sz w:val="28"/>
          <w:szCs w:val="28"/>
          <w:lang w:eastAsia="ru-RU"/>
        </w:rPr>
        <w:t>і</w:t>
      </w:r>
      <w:r w:rsidR="000E47AC" w:rsidRPr="00722CF9">
        <w:rPr>
          <w:rFonts w:ascii="Times New Roman" w:eastAsia="Times New Roman" w:hAnsi="Times New Roman"/>
          <w:sz w:val="28"/>
          <w:szCs w:val="28"/>
          <w:lang w:eastAsia="ru-RU"/>
        </w:rPr>
        <w:t xml:space="preserve"> п’ят</w:t>
      </w:r>
      <w:r w:rsidRPr="00722CF9">
        <w:rPr>
          <w:rFonts w:ascii="Times New Roman" w:eastAsia="Times New Roman" w:hAnsi="Times New Roman"/>
          <w:sz w:val="28"/>
          <w:szCs w:val="28"/>
          <w:lang w:eastAsia="ru-RU"/>
        </w:rPr>
        <w:t>ому</w:t>
      </w:r>
      <w:r w:rsidR="000E47AC" w:rsidRPr="00722CF9">
        <w:rPr>
          <w:rFonts w:ascii="Times New Roman" w:eastAsia="Times New Roman" w:hAnsi="Times New Roman"/>
          <w:sz w:val="28"/>
          <w:szCs w:val="28"/>
          <w:lang w:eastAsia="ru-RU"/>
        </w:rPr>
        <w:t xml:space="preserve"> підпункту 1.2</w:t>
      </w:r>
      <w:r w:rsidRPr="00722CF9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B25048" w:rsidRPr="00722CF9" w:rsidRDefault="00B25048" w:rsidP="00ED23FB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22CF9">
        <w:rPr>
          <w:rFonts w:ascii="Times New Roman" w:eastAsia="Times New Roman" w:hAnsi="Times New Roman"/>
          <w:sz w:val="28"/>
          <w:szCs w:val="28"/>
          <w:lang w:eastAsia="ru-RU"/>
        </w:rPr>
        <w:t>цифри «2500» замінити цифрами «6000»;</w:t>
      </w:r>
    </w:p>
    <w:p w:rsidR="00B25048" w:rsidRPr="00722CF9" w:rsidRDefault="00B25048" w:rsidP="00ED23FB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22CF9">
        <w:rPr>
          <w:rFonts w:ascii="Times New Roman" w:eastAsia="Times New Roman" w:hAnsi="Times New Roman"/>
          <w:sz w:val="28"/>
          <w:szCs w:val="28"/>
          <w:lang w:eastAsia="ru-RU"/>
        </w:rPr>
        <w:t>слова і цифри «(для сценічно-постановочних засобів – 5000 гривень) включно без податку на додану вартість,</w:t>
      </w:r>
      <w:r w:rsidR="00ED1165" w:rsidRPr="00722CF9">
        <w:rPr>
          <w:rFonts w:ascii="Times New Roman" w:hAnsi="Times New Roman"/>
          <w:sz w:val="28"/>
          <w:szCs w:val="28"/>
        </w:rPr>
        <w:t>–</w:t>
      </w:r>
      <w:r w:rsidRPr="00722CF9">
        <w:rPr>
          <w:rFonts w:ascii="Times New Roman" w:eastAsia="Times New Roman" w:hAnsi="Times New Roman"/>
          <w:sz w:val="28"/>
          <w:szCs w:val="28"/>
          <w:lang w:eastAsia="ru-RU"/>
        </w:rPr>
        <w:t>» замінити словами «включно без податку на додану вартість,</w:t>
      </w:r>
      <w:r w:rsidR="00BC6B3C" w:rsidRPr="00722CF9">
        <w:rPr>
          <w:rFonts w:ascii="Times New Roman" w:eastAsia="Times New Roman" w:hAnsi="Times New Roman"/>
          <w:sz w:val="28"/>
          <w:szCs w:val="28"/>
          <w:lang w:eastAsia="ru-RU"/>
        </w:rPr>
        <w:t xml:space="preserve"> – сценічно-постановочні засоби,</w:t>
      </w:r>
      <w:r w:rsidRPr="00722CF9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A05688" w:rsidRPr="00722CF9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BC6B3C" w:rsidRPr="00722CF9" w:rsidRDefault="00ED1165" w:rsidP="00ED23FB">
      <w:pPr>
        <w:pStyle w:val="a5"/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22CF9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BC6B3C" w:rsidRPr="00722CF9">
        <w:rPr>
          <w:rFonts w:ascii="Times New Roman" w:eastAsia="Times New Roman" w:hAnsi="Times New Roman"/>
          <w:sz w:val="28"/>
          <w:szCs w:val="28"/>
          <w:lang w:eastAsia="ru-RU"/>
        </w:rPr>
        <w:t xml:space="preserve">бзац перший пункту 5 розділу </w:t>
      </w:r>
      <w:r w:rsidR="00BC6B3C" w:rsidRPr="00722CF9">
        <w:rPr>
          <w:rFonts w:ascii="Times New Roman" w:eastAsia="Times New Roman" w:hAnsi="Times New Roman"/>
          <w:sz w:val="28"/>
          <w:szCs w:val="28"/>
          <w:lang w:val="en-US" w:eastAsia="ru-RU"/>
        </w:rPr>
        <w:t>VIII</w:t>
      </w:r>
      <w:r w:rsidR="00BC6B3C" w:rsidRPr="00722CF9">
        <w:rPr>
          <w:rFonts w:ascii="Times New Roman" w:eastAsia="Times New Roman" w:hAnsi="Times New Roman"/>
          <w:sz w:val="28"/>
          <w:szCs w:val="28"/>
          <w:lang w:eastAsia="ru-RU"/>
        </w:rPr>
        <w:t xml:space="preserve"> викласти </w:t>
      </w:r>
      <w:r w:rsidR="00ED23FB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722CF9">
        <w:rPr>
          <w:rFonts w:ascii="Times New Roman" w:eastAsia="Times New Roman" w:hAnsi="Times New Roman"/>
          <w:sz w:val="28"/>
          <w:szCs w:val="28"/>
          <w:lang w:eastAsia="ru-RU"/>
        </w:rPr>
        <w:t>так</w:t>
      </w:r>
      <w:r w:rsidR="00BC6B3C" w:rsidRPr="00722CF9">
        <w:rPr>
          <w:rFonts w:ascii="Times New Roman" w:eastAsia="Times New Roman" w:hAnsi="Times New Roman"/>
          <w:sz w:val="28"/>
          <w:szCs w:val="28"/>
          <w:lang w:eastAsia="ru-RU"/>
        </w:rPr>
        <w:t>ій редакції:</w:t>
      </w:r>
    </w:p>
    <w:p w:rsidR="00B2401A" w:rsidRPr="00722CF9" w:rsidRDefault="00771F6A" w:rsidP="00ED23FB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22CF9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ED1165" w:rsidRPr="00722CF9">
        <w:rPr>
          <w:rFonts w:ascii="Times New Roman" w:eastAsia="Times New Roman" w:hAnsi="Times New Roman"/>
          <w:sz w:val="28"/>
          <w:szCs w:val="28"/>
          <w:lang w:eastAsia="ru-RU"/>
        </w:rPr>
        <w:t xml:space="preserve">5. </w:t>
      </w:r>
      <w:r w:rsidRPr="00722CF9">
        <w:rPr>
          <w:rFonts w:ascii="Times New Roman" w:eastAsia="Times New Roman" w:hAnsi="Times New Roman"/>
          <w:sz w:val="28"/>
          <w:szCs w:val="28"/>
          <w:lang w:eastAsia="ru-RU"/>
        </w:rPr>
        <w:t xml:space="preserve">В актах </w:t>
      </w:r>
      <w:r w:rsidR="00B2465C" w:rsidRPr="00722CF9">
        <w:rPr>
          <w:rFonts w:ascii="Times New Roman" w:eastAsia="Times New Roman" w:hAnsi="Times New Roman"/>
          <w:sz w:val="28"/>
          <w:szCs w:val="28"/>
          <w:lang w:eastAsia="ru-RU"/>
        </w:rPr>
        <w:t>про</w:t>
      </w:r>
      <w:r w:rsidRPr="00722CF9">
        <w:rPr>
          <w:rFonts w:ascii="Times New Roman" w:eastAsia="Times New Roman" w:hAnsi="Times New Roman"/>
          <w:sz w:val="28"/>
          <w:szCs w:val="28"/>
          <w:lang w:eastAsia="ru-RU"/>
        </w:rPr>
        <w:t xml:space="preserve"> списання наводяться дані, </w:t>
      </w:r>
      <w:r w:rsidR="002F07A1" w:rsidRPr="00722CF9">
        <w:rPr>
          <w:rFonts w:ascii="Times New Roman" w:eastAsia="Times New Roman" w:hAnsi="Times New Roman"/>
          <w:sz w:val="28"/>
          <w:szCs w:val="28"/>
          <w:lang w:eastAsia="ru-RU"/>
        </w:rPr>
        <w:t>що характеризують об’єкти основних засобів:</w:t>
      </w:r>
      <w:r w:rsidR="00B2465C" w:rsidRPr="00722CF9">
        <w:rPr>
          <w:rFonts w:ascii="Times New Roman" w:eastAsia="Times New Roman" w:hAnsi="Times New Roman"/>
          <w:sz w:val="28"/>
          <w:szCs w:val="28"/>
          <w:lang w:eastAsia="ru-RU"/>
        </w:rPr>
        <w:t xml:space="preserve"> н</w:t>
      </w:r>
      <w:r w:rsidR="002F07A1" w:rsidRPr="00722CF9">
        <w:rPr>
          <w:rFonts w:ascii="Times New Roman" w:eastAsia="Times New Roman" w:hAnsi="Times New Roman"/>
          <w:sz w:val="28"/>
          <w:szCs w:val="28"/>
          <w:lang w:eastAsia="ru-RU"/>
        </w:rPr>
        <w:t>айменування об’єкта, інвентарний (номенклатурний) номер, початок експлуатації об’єкта, первісна (переоцінена) вартість, сума нарахованого зносу, коротка характеристика об’єкта, причини вибуття тощо.</w:t>
      </w:r>
      <w:r w:rsidRPr="00722CF9">
        <w:rPr>
          <w:rFonts w:ascii="Times New Roman" w:eastAsia="Times New Roman" w:hAnsi="Times New Roman"/>
          <w:sz w:val="28"/>
          <w:szCs w:val="28"/>
          <w:lang w:eastAsia="ru-RU"/>
        </w:rPr>
        <w:t>».</w:t>
      </w:r>
    </w:p>
    <w:p w:rsidR="00ED1165" w:rsidRPr="00722CF9" w:rsidRDefault="00ED1165" w:rsidP="00ED1165">
      <w:pPr>
        <w:pStyle w:val="a5"/>
        <w:spacing w:before="120" w:after="0" w:line="240" w:lineRule="auto"/>
        <w:ind w:left="0" w:firstLine="709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2C59FE" w:rsidRPr="00722CF9" w:rsidRDefault="002C59FE" w:rsidP="00ED1165">
      <w:pPr>
        <w:pStyle w:val="a5"/>
        <w:numPr>
          <w:ilvl w:val="0"/>
          <w:numId w:val="2"/>
        </w:numPr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22CF9">
        <w:rPr>
          <w:rFonts w:ascii="Times New Roman" w:eastAsia="Times New Roman" w:hAnsi="Times New Roman"/>
          <w:sz w:val="28"/>
          <w:szCs w:val="28"/>
          <w:lang w:eastAsia="ru-RU"/>
        </w:rPr>
        <w:t xml:space="preserve">У </w:t>
      </w:r>
      <w:r w:rsidR="00ED23FB" w:rsidRPr="00722CF9">
        <w:rPr>
          <w:rFonts w:ascii="Times New Roman" w:eastAsia="Times New Roman" w:hAnsi="Times New Roman"/>
          <w:sz w:val="28"/>
          <w:szCs w:val="28"/>
          <w:lang w:eastAsia="ru-RU"/>
        </w:rPr>
        <w:t xml:space="preserve">розділі ІІ </w:t>
      </w:r>
      <w:r w:rsidRPr="00722CF9">
        <w:rPr>
          <w:rFonts w:ascii="Times New Roman" w:eastAsia="Times New Roman" w:hAnsi="Times New Roman"/>
          <w:sz w:val="28"/>
          <w:szCs w:val="28"/>
          <w:lang w:eastAsia="ru-RU"/>
        </w:rPr>
        <w:t>Методичних рекомендаці</w:t>
      </w:r>
      <w:r w:rsidR="009427F8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Pr="00722CF9">
        <w:rPr>
          <w:rFonts w:ascii="Times New Roman" w:eastAsia="Times New Roman" w:hAnsi="Times New Roman"/>
          <w:sz w:val="28"/>
          <w:szCs w:val="28"/>
          <w:lang w:eastAsia="ru-RU"/>
        </w:rPr>
        <w:t xml:space="preserve"> з бухгалтерського обліку нематеріальних активів суб</w:t>
      </w:r>
      <w:r w:rsidR="00B2401A" w:rsidRPr="00722CF9">
        <w:rPr>
          <w:rFonts w:ascii="Times New Roman" w:eastAsia="Times New Roman" w:hAnsi="Times New Roman"/>
          <w:sz w:val="28"/>
          <w:szCs w:val="28"/>
          <w:lang w:eastAsia="ru-RU"/>
        </w:rPr>
        <w:t>’</w:t>
      </w:r>
      <w:r w:rsidRPr="00722CF9">
        <w:rPr>
          <w:rFonts w:ascii="Times New Roman" w:eastAsia="Times New Roman" w:hAnsi="Times New Roman"/>
          <w:sz w:val="28"/>
          <w:szCs w:val="28"/>
          <w:lang w:eastAsia="ru-RU"/>
        </w:rPr>
        <w:t>єктів державного сектору, затверджених наказом Міністерства фінансів України від 23</w:t>
      </w:r>
      <w:r w:rsidR="00B2401A" w:rsidRPr="00722CF9">
        <w:rPr>
          <w:rFonts w:ascii="Times New Roman" w:eastAsia="Times New Roman" w:hAnsi="Times New Roman"/>
          <w:sz w:val="28"/>
          <w:szCs w:val="28"/>
          <w:lang w:eastAsia="ru-RU"/>
        </w:rPr>
        <w:t xml:space="preserve"> січня </w:t>
      </w:r>
      <w:r w:rsidRPr="00722CF9">
        <w:rPr>
          <w:rFonts w:ascii="Times New Roman" w:eastAsia="Times New Roman" w:hAnsi="Times New Roman"/>
          <w:sz w:val="28"/>
          <w:szCs w:val="28"/>
          <w:lang w:eastAsia="ru-RU"/>
        </w:rPr>
        <w:t>2015 року № 11:</w:t>
      </w:r>
    </w:p>
    <w:p w:rsidR="008C54C1" w:rsidRPr="00722CF9" w:rsidRDefault="00B2465C" w:rsidP="009427F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22CF9">
        <w:rPr>
          <w:rFonts w:ascii="Times New Roman" w:eastAsia="Times New Roman" w:hAnsi="Times New Roman"/>
          <w:sz w:val="28"/>
          <w:szCs w:val="28"/>
          <w:lang w:eastAsia="ru-RU"/>
        </w:rPr>
        <w:t xml:space="preserve">доповнити </w:t>
      </w:r>
      <w:r w:rsidR="00D92EDA" w:rsidRPr="00722CF9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8C54C1" w:rsidRPr="00722CF9">
        <w:rPr>
          <w:rFonts w:ascii="Times New Roman" w:eastAsia="Times New Roman" w:hAnsi="Times New Roman"/>
          <w:sz w:val="28"/>
          <w:szCs w:val="28"/>
          <w:lang w:eastAsia="ru-RU"/>
        </w:rPr>
        <w:t xml:space="preserve">ункт 16 </w:t>
      </w:r>
      <w:r w:rsidR="00771F6A" w:rsidRPr="00722CF9">
        <w:rPr>
          <w:rFonts w:ascii="Times New Roman" w:eastAsia="Times New Roman" w:hAnsi="Times New Roman"/>
          <w:sz w:val="28"/>
          <w:szCs w:val="28"/>
          <w:lang w:eastAsia="ru-RU"/>
        </w:rPr>
        <w:t>новим абзацом такого змісту</w:t>
      </w:r>
      <w:r w:rsidR="008C54C1" w:rsidRPr="00722CF9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8C54C1" w:rsidRPr="00722CF9" w:rsidRDefault="008C54C1" w:rsidP="009427F8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22CF9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9F1238" w:rsidRPr="00722CF9">
        <w:rPr>
          <w:rFonts w:ascii="Times New Roman" w:eastAsia="Times New Roman" w:hAnsi="Times New Roman"/>
          <w:sz w:val="28"/>
          <w:szCs w:val="28"/>
          <w:lang w:eastAsia="ru-RU"/>
        </w:rPr>
        <w:t>Об</w:t>
      </w:r>
      <w:r w:rsidR="00B2465C" w:rsidRPr="00722CF9">
        <w:rPr>
          <w:rFonts w:ascii="Times New Roman" w:eastAsia="Times New Roman" w:hAnsi="Times New Roman"/>
          <w:sz w:val="28"/>
          <w:szCs w:val="28"/>
          <w:lang w:val="ru-RU" w:eastAsia="ru-RU"/>
        </w:rPr>
        <w:t>’</w:t>
      </w:r>
      <w:r w:rsidR="009F1238" w:rsidRPr="00722CF9">
        <w:rPr>
          <w:rFonts w:ascii="Times New Roman" w:eastAsia="Times New Roman" w:hAnsi="Times New Roman"/>
          <w:sz w:val="28"/>
          <w:szCs w:val="28"/>
          <w:lang w:eastAsia="ru-RU"/>
        </w:rPr>
        <w:t>єкт нематеріальних активів, отриманий в користування, обліковується суб</w:t>
      </w:r>
      <w:r w:rsidR="00B2465C" w:rsidRPr="00722CF9">
        <w:rPr>
          <w:rFonts w:ascii="Times New Roman" w:eastAsia="Times New Roman" w:hAnsi="Times New Roman"/>
          <w:sz w:val="28"/>
          <w:szCs w:val="28"/>
          <w:lang w:val="ru-RU" w:eastAsia="ru-RU"/>
        </w:rPr>
        <w:t>’</w:t>
      </w:r>
      <w:r w:rsidR="009F1238" w:rsidRPr="00722CF9">
        <w:rPr>
          <w:rFonts w:ascii="Times New Roman" w:eastAsia="Times New Roman" w:hAnsi="Times New Roman"/>
          <w:sz w:val="28"/>
          <w:szCs w:val="28"/>
          <w:lang w:eastAsia="ru-RU"/>
        </w:rPr>
        <w:t xml:space="preserve">єктом державного сектору (ліцензіатом) на позабалансовому рахунку в оцінці, визначеній виходячи із розміру </w:t>
      </w:r>
      <w:r w:rsidR="009F1238" w:rsidRPr="00722CF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винагороди, встановленого в договорі. При цьому платежі за надане право використання об</w:t>
      </w:r>
      <w:r w:rsidR="00B2465C" w:rsidRPr="00722CF9">
        <w:rPr>
          <w:rFonts w:ascii="Times New Roman" w:eastAsia="Times New Roman" w:hAnsi="Times New Roman"/>
          <w:sz w:val="28"/>
          <w:szCs w:val="28"/>
          <w:lang w:val="ru-RU" w:eastAsia="ru-RU"/>
        </w:rPr>
        <w:t>’</w:t>
      </w:r>
      <w:r w:rsidR="009F1238" w:rsidRPr="00722CF9">
        <w:rPr>
          <w:rFonts w:ascii="Times New Roman" w:eastAsia="Times New Roman" w:hAnsi="Times New Roman"/>
          <w:sz w:val="28"/>
          <w:szCs w:val="28"/>
          <w:lang w:eastAsia="ru-RU"/>
        </w:rPr>
        <w:t>єктів інтелектуальної власності у вигляді періодичних платежів, обчислених у порядку та строки, встановлені договором, включаються ліцензіатом до витрат звітного періоду.</w:t>
      </w:r>
      <w:r w:rsidRPr="00722CF9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ED1165" w:rsidRPr="00722CF9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8C54C1" w:rsidRPr="00722CF9" w:rsidRDefault="00D92EDA" w:rsidP="00ED1165">
      <w:pPr>
        <w:spacing w:before="120"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22CF9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8C54C1" w:rsidRPr="00722CF9">
        <w:rPr>
          <w:rFonts w:ascii="Times New Roman" w:eastAsia="Times New Roman" w:hAnsi="Times New Roman"/>
          <w:sz w:val="28"/>
          <w:szCs w:val="28"/>
          <w:lang w:eastAsia="ru-RU"/>
        </w:rPr>
        <w:t>ункт 17 виключити.</w:t>
      </w:r>
    </w:p>
    <w:p w:rsidR="00F323F3" w:rsidRPr="00722CF9" w:rsidRDefault="00F323F3" w:rsidP="00ED1165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1165" w:rsidRPr="00722CF9" w:rsidRDefault="00ED1165" w:rsidP="00ED1165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42D70" w:rsidRPr="008E4E57" w:rsidRDefault="00B10E5E" w:rsidP="008E4E57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22CF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Міністр                                            </w:t>
      </w:r>
      <w:bookmarkStart w:id="0" w:name="_GoBack"/>
      <w:bookmarkEnd w:id="0"/>
      <w:r w:rsidR="0000334F" w:rsidRPr="00722CF9">
        <w:rPr>
          <w:rFonts w:ascii="Times New Roman" w:eastAsia="Times New Roman" w:hAnsi="Times New Roman"/>
          <w:b/>
          <w:sz w:val="28"/>
          <w:szCs w:val="28"/>
          <w:lang w:eastAsia="ru-RU"/>
        </w:rPr>
        <w:t>О</w:t>
      </w:r>
      <w:r w:rsidRPr="00722CF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  <w:r w:rsidR="0000334F" w:rsidRPr="00722CF9">
        <w:rPr>
          <w:rFonts w:ascii="Times New Roman" w:eastAsia="Times New Roman" w:hAnsi="Times New Roman"/>
          <w:b/>
          <w:sz w:val="28"/>
          <w:szCs w:val="28"/>
          <w:lang w:eastAsia="ru-RU"/>
        </w:rPr>
        <w:t>ДАНИЛЮК</w:t>
      </w:r>
    </w:p>
    <w:sectPr w:rsidR="00C42D70" w:rsidRPr="008E4E57" w:rsidSect="00ED1165">
      <w:headerReference w:type="default" r:id="rId8"/>
      <w:pgSz w:w="11906" w:h="16838"/>
      <w:pgMar w:top="850" w:right="850" w:bottom="850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2B0C" w:rsidRDefault="00312B0C" w:rsidP="00ED1165">
      <w:pPr>
        <w:spacing w:after="0" w:line="240" w:lineRule="auto"/>
      </w:pPr>
      <w:r>
        <w:separator/>
      </w:r>
    </w:p>
  </w:endnote>
  <w:endnote w:type="continuationSeparator" w:id="1">
    <w:p w:rsidR="00312B0C" w:rsidRDefault="00312B0C" w:rsidP="00ED11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2B0C" w:rsidRDefault="00312B0C" w:rsidP="00ED1165">
      <w:pPr>
        <w:spacing w:after="0" w:line="240" w:lineRule="auto"/>
      </w:pPr>
      <w:r>
        <w:separator/>
      </w:r>
    </w:p>
  </w:footnote>
  <w:footnote w:type="continuationSeparator" w:id="1">
    <w:p w:rsidR="00312B0C" w:rsidRDefault="00312B0C" w:rsidP="00ED11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33091007"/>
      <w:docPartObj>
        <w:docPartGallery w:val="Page Numbers (Top of Page)"/>
        <w:docPartUnique/>
      </w:docPartObj>
    </w:sdtPr>
    <w:sdtEndPr>
      <w:rPr>
        <w:noProof/>
      </w:rPr>
    </w:sdtEndPr>
    <w:sdtContent>
      <w:p w:rsidR="00ED1165" w:rsidRDefault="00426726">
        <w:pPr>
          <w:pStyle w:val="a6"/>
          <w:jc w:val="center"/>
        </w:pPr>
        <w:r>
          <w:fldChar w:fldCharType="begin"/>
        </w:r>
        <w:r w:rsidR="00ED1165">
          <w:instrText xml:space="preserve"> PAGE   \* MERGEFORMAT </w:instrText>
        </w:r>
        <w:r>
          <w:fldChar w:fldCharType="separate"/>
        </w:r>
        <w:r w:rsidR="0040373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D1165" w:rsidRDefault="00ED1165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076692"/>
    <w:multiLevelType w:val="hybridMultilevel"/>
    <w:tmpl w:val="CC4C1676"/>
    <w:lvl w:ilvl="0" w:tplc="5F8E328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7382E0B"/>
    <w:multiLevelType w:val="hybridMultilevel"/>
    <w:tmpl w:val="546C44DE"/>
    <w:lvl w:ilvl="0" w:tplc="879E410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ED77044"/>
    <w:multiLevelType w:val="multilevel"/>
    <w:tmpl w:val="EF2269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>
    <w:nsid w:val="72F909EB"/>
    <w:multiLevelType w:val="hybridMultilevel"/>
    <w:tmpl w:val="B9EC2E36"/>
    <w:lvl w:ilvl="0" w:tplc="C142773C">
      <w:start w:val="1"/>
      <w:numFmt w:val="decimal"/>
      <w:lvlText w:val="%1."/>
      <w:lvlJc w:val="left"/>
      <w:pPr>
        <w:ind w:left="360" w:hanging="360"/>
      </w:pPr>
    </w:lvl>
    <w:lvl w:ilvl="1" w:tplc="04220019">
      <w:start w:val="1"/>
      <w:numFmt w:val="lowerLetter"/>
      <w:lvlText w:val="%2."/>
      <w:lvlJc w:val="left"/>
      <w:pPr>
        <w:ind w:left="1931" w:hanging="360"/>
      </w:pPr>
    </w:lvl>
    <w:lvl w:ilvl="2" w:tplc="0422001B">
      <w:start w:val="1"/>
      <w:numFmt w:val="lowerRoman"/>
      <w:lvlText w:val="%3."/>
      <w:lvlJc w:val="right"/>
      <w:pPr>
        <w:ind w:left="2651" w:hanging="180"/>
      </w:pPr>
    </w:lvl>
    <w:lvl w:ilvl="3" w:tplc="0422000F">
      <w:start w:val="1"/>
      <w:numFmt w:val="decimal"/>
      <w:lvlText w:val="%4."/>
      <w:lvlJc w:val="left"/>
      <w:pPr>
        <w:ind w:left="3371" w:hanging="360"/>
      </w:pPr>
    </w:lvl>
    <w:lvl w:ilvl="4" w:tplc="04220019">
      <w:start w:val="1"/>
      <w:numFmt w:val="lowerLetter"/>
      <w:lvlText w:val="%5."/>
      <w:lvlJc w:val="left"/>
      <w:pPr>
        <w:ind w:left="4091" w:hanging="360"/>
      </w:pPr>
    </w:lvl>
    <w:lvl w:ilvl="5" w:tplc="0422001B">
      <w:start w:val="1"/>
      <w:numFmt w:val="lowerRoman"/>
      <w:lvlText w:val="%6."/>
      <w:lvlJc w:val="right"/>
      <w:pPr>
        <w:ind w:left="4811" w:hanging="180"/>
      </w:pPr>
    </w:lvl>
    <w:lvl w:ilvl="6" w:tplc="0422000F">
      <w:start w:val="1"/>
      <w:numFmt w:val="decimal"/>
      <w:lvlText w:val="%7."/>
      <w:lvlJc w:val="left"/>
      <w:pPr>
        <w:ind w:left="5531" w:hanging="360"/>
      </w:pPr>
    </w:lvl>
    <w:lvl w:ilvl="7" w:tplc="04220019">
      <w:start w:val="1"/>
      <w:numFmt w:val="lowerLetter"/>
      <w:lvlText w:val="%8."/>
      <w:lvlJc w:val="left"/>
      <w:pPr>
        <w:ind w:left="6251" w:hanging="360"/>
      </w:pPr>
    </w:lvl>
    <w:lvl w:ilvl="8" w:tplc="0422001B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7C7D0D1E"/>
    <w:multiLevelType w:val="hybridMultilevel"/>
    <w:tmpl w:val="3DD0AB80"/>
    <w:lvl w:ilvl="0" w:tplc="9FAC0D1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10E5E"/>
    <w:rsid w:val="0000334F"/>
    <w:rsid w:val="00080544"/>
    <w:rsid w:val="000E47AC"/>
    <w:rsid w:val="00276CDE"/>
    <w:rsid w:val="002C59FE"/>
    <w:rsid w:val="002F07A1"/>
    <w:rsid w:val="002F60EC"/>
    <w:rsid w:val="00312B0C"/>
    <w:rsid w:val="00334A07"/>
    <w:rsid w:val="003D39F4"/>
    <w:rsid w:val="00403733"/>
    <w:rsid w:val="00426726"/>
    <w:rsid w:val="00433097"/>
    <w:rsid w:val="004511B5"/>
    <w:rsid w:val="00496A1D"/>
    <w:rsid w:val="004C7160"/>
    <w:rsid w:val="005B2BEF"/>
    <w:rsid w:val="005C4591"/>
    <w:rsid w:val="00722CF9"/>
    <w:rsid w:val="00771F6A"/>
    <w:rsid w:val="008227EB"/>
    <w:rsid w:val="0086656E"/>
    <w:rsid w:val="008B3710"/>
    <w:rsid w:val="008C54C1"/>
    <w:rsid w:val="008E4E57"/>
    <w:rsid w:val="0090482C"/>
    <w:rsid w:val="009427F8"/>
    <w:rsid w:val="00962DD9"/>
    <w:rsid w:val="009670FE"/>
    <w:rsid w:val="009F1238"/>
    <w:rsid w:val="00A05688"/>
    <w:rsid w:val="00A616A0"/>
    <w:rsid w:val="00A704B8"/>
    <w:rsid w:val="00B10E5E"/>
    <w:rsid w:val="00B2401A"/>
    <w:rsid w:val="00B2465C"/>
    <w:rsid w:val="00B25048"/>
    <w:rsid w:val="00BC6B3C"/>
    <w:rsid w:val="00C42D70"/>
    <w:rsid w:val="00D2521F"/>
    <w:rsid w:val="00D92EDA"/>
    <w:rsid w:val="00E85733"/>
    <w:rsid w:val="00EA61D1"/>
    <w:rsid w:val="00ED1165"/>
    <w:rsid w:val="00ED23FB"/>
    <w:rsid w:val="00F323F3"/>
    <w:rsid w:val="00F425F1"/>
    <w:rsid w:val="00FE0500"/>
    <w:rsid w:val="00FE0E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E5E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B10E5E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B10E5E"/>
    <w:rPr>
      <w:rFonts w:ascii="Times New Roman" w:eastAsia="Times New Roman" w:hAnsi="Times New Roman"/>
      <w:b/>
      <w:sz w:val="28"/>
      <w:lang w:eastAsia="ru-RU"/>
    </w:rPr>
  </w:style>
  <w:style w:type="paragraph" w:styleId="a5">
    <w:name w:val="List Paragraph"/>
    <w:basedOn w:val="a"/>
    <w:uiPriority w:val="34"/>
    <w:qFormat/>
    <w:rsid w:val="00B10E5E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D116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D1165"/>
    <w:rPr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ED116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D1165"/>
    <w:rPr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ED23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D23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E5E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B10E5E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4">
    <w:name w:val="Основний текст Знак"/>
    <w:basedOn w:val="a0"/>
    <w:link w:val="a3"/>
    <w:semiHidden/>
    <w:rsid w:val="00B10E5E"/>
    <w:rPr>
      <w:rFonts w:ascii="Times New Roman" w:eastAsia="Times New Roman" w:hAnsi="Times New Roman"/>
      <w:b/>
      <w:sz w:val="28"/>
      <w:lang w:eastAsia="ru-RU"/>
    </w:rPr>
  </w:style>
  <w:style w:type="paragraph" w:styleId="a5">
    <w:name w:val="List Paragraph"/>
    <w:basedOn w:val="a"/>
    <w:uiPriority w:val="34"/>
    <w:qFormat/>
    <w:rsid w:val="00B10E5E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D116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ED1165"/>
    <w:rPr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ED116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ED1165"/>
    <w:rPr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ED23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uiPriority w:val="99"/>
    <w:semiHidden/>
    <w:rsid w:val="00ED23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2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Minfin</Company>
  <LinksUpToDate>false</LinksUpToDate>
  <CharactersWithSpaces>2074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SunRay</cp:lastModifiedBy>
  <cp:revision>2</cp:revision>
  <cp:lastPrinted>2016-05-17T08:42:00Z</cp:lastPrinted>
  <dcterms:created xsi:type="dcterms:W3CDTF">2016-08-21T21:38:00Z</dcterms:created>
  <dcterms:modified xsi:type="dcterms:W3CDTF">2016-08-21T21:38:00Z</dcterms:modified>
</cp:coreProperties>
</file>