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9E8" w:rsidRDefault="00C569E8" w:rsidP="00C569E8">
      <w:pPr>
        <w:pStyle w:val="3"/>
        <w:rPr>
          <w:sz w:val="27"/>
        </w:rPr>
      </w:pPr>
      <w:bookmarkStart w:id="0" w:name="_GoBack"/>
      <w:r>
        <w:t>Таблиця. </w:t>
      </w:r>
      <w:r>
        <w:rPr>
          <w:rStyle w:val="a4"/>
          <w:b w:val="0"/>
          <w:bCs w:val="0"/>
        </w:rPr>
        <w:t>Адміністративна відповідальність за порушення вимог Закону про мову (ст. 188</w:t>
      </w:r>
      <w:r>
        <w:rPr>
          <w:rStyle w:val="a4"/>
          <w:b w:val="0"/>
          <w:bCs w:val="0"/>
          <w:vertAlign w:val="superscript"/>
        </w:rPr>
        <w:t>52</w:t>
      </w:r>
      <w:r>
        <w:rPr>
          <w:rStyle w:val="a4"/>
          <w:b w:val="0"/>
          <w:bCs w:val="0"/>
        </w:rPr>
        <w:t xml:space="preserve"> і 188</w:t>
      </w:r>
      <w:r>
        <w:rPr>
          <w:rStyle w:val="a4"/>
          <w:b w:val="0"/>
          <w:bCs w:val="0"/>
          <w:vertAlign w:val="superscript"/>
        </w:rPr>
        <w:t>53</w:t>
      </w:r>
      <w:r>
        <w:rPr>
          <w:rStyle w:val="a4"/>
          <w:b w:val="0"/>
          <w:bCs w:val="0"/>
        </w:rPr>
        <w:t xml:space="preserve"> КУпАП)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6"/>
        <w:gridCol w:w="4710"/>
      </w:tblGrid>
      <w:tr w:rsidR="00C569E8" w:rsidTr="00C569E8">
        <w:trPr>
          <w:tblCellSpacing w:w="15" w:type="dxa"/>
        </w:trPr>
        <w:tc>
          <w:tcPr>
            <w:tcW w:w="4785" w:type="dxa"/>
            <w:vAlign w:val="center"/>
            <w:hideMark/>
          </w:tcPr>
          <w:bookmarkEnd w:id="0"/>
          <w:p w:rsidR="00C569E8" w:rsidRDefault="00C569E8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Порушення Закону про мову</w:t>
            </w:r>
          </w:p>
        </w:tc>
        <w:tc>
          <w:tcPr>
            <w:tcW w:w="4785" w:type="dxa"/>
            <w:vAlign w:val="center"/>
            <w:hideMark/>
          </w:tcPr>
          <w:p w:rsidR="00C569E8" w:rsidRDefault="00C569E8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Розмір та види штрафу</w:t>
            </w:r>
          </w:p>
        </w:tc>
      </w:tr>
      <w:tr w:rsidR="00C569E8" w:rsidTr="00C569E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C569E8" w:rsidRPr="00C569E8" w:rsidRDefault="00C569E8">
            <w:pPr>
              <w:pStyle w:val="a3"/>
              <w:rPr>
                <w:lang w:val="uk-UA"/>
              </w:rPr>
            </w:pPr>
            <w:r w:rsidRPr="00C569E8">
              <w:rPr>
                <w:lang w:val="uk-UA"/>
              </w:rPr>
              <w:t>Під час засідань, заходів, зустрічей і робочого спілкування, в актах, діловодстві та документообігу в органах державної влади і ОМС, на державних і комунальних підприємствах, інших СГ тощо</w:t>
            </w:r>
          </w:p>
        </w:tc>
        <w:tc>
          <w:tcPr>
            <w:tcW w:w="4785" w:type="dxa"/>
            <w:vAlign w:val="center"/>
            <w:hideMark/>
          </w:tcPr>
          <w:p w:rsidR="00C569E8" w:rsidRDefault="00C569E8">
            <w:pPr>
              <w:pStyle w:val="a3"/>
            </w:pPr>
            <w:r>
              <w:t>Штраф у розмірі від 200 до 400 НМДГ</w:t>
            </w:r>
          </w:p>
          <w:p w:rsidR="00C569E8" w:rsidRDefault="00C569E8">
            <w:pPr>
              <w:pStyle w:val="a3"/>
            </w:pPr>
            <w:r>
              <w:t>(</w:t>
            </w:r>
            <w:r>
              <w:rPr>
                <w:rStyle w:val="a4"/>
                <w:rFonts w:eastAsiaTheme="majorEastAsia"/>
              </w:rPr>
              <w:t>від 3 400 до 6 800 грн</w:t>
            </w:r>
            <w:r>
              <w:t>) або попередження, якщо порушення вчинено вперше</w:t>
            </w:r>
          </w:p>
        </w:tc>
      </w:tr>
      <w:tr w:rsidR="00C569E8" w:rsidTr="00C569E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C569E8" w:rsidRPr="00C569E8" w:rsidRDefault="00C569E8">
            <w:pPr>
              <w:pStyle w:val="a3"/>
              <w:rPr>
                <w:lang w:val="uk-UA"/>
              </w:rPr>
            </w:pPr>
            <w:r w:rsidRPr="00C569E8">
              <w:rPr>
                <w:lang w:val="uk-UA"/>
              </w:rPr>
              <w:t>У сфері освіти, науки, культури, книговидання, у користувацьких інтерфейсах комп’ютерних програм та вебсайтів, у сфері інформації для загального ознайомлення, публічних заходів, технічної та проєктної документації, реклами, охорони здоров’я, спорту, телекомунікацій та поштового зв’язку, транспорту</w:t>
            </w:r>
          </w:p>
        </w:tc>
        <w:tc>
          <w:tcPr>
            <w:tcW w:w="4785" w:type="dxa"/>
            <w:vAlign w:val="center"/>
            <w:hideMark/>
          </w:tcPr>
          <w:p w:rsidR="00C569E8" w:rsidRDefault="00C569E8">
            <w:pPr>
              <w:pStyle w:val="a3"/>
            </w:pPr>
            <w:r>
              <w:t>Штраф у розмірі від 200 до 300 НМДГ</w:t>
            </w:r>
          </w:p>
          <w:p w:rsidR="00C569E8" w:rsidRDefault="00C569E8">
            <w:pPr>
              <w:pStyle w:val="a3"/>
            </w:pPr>
            <w:r>
              <w:t>(</w:t>
            </w:r>
            <w:r>
              <w:rPr>
                <w:rStyle w:val="a4"/>
                <w:rFonts w:eastAsiaTheme="majorEastAsia"/>
              </w:rPr>
              <w:t>від 3 400 до 5 100 грн</w:t>
            </w:r>
            <w:r>
              <w:t>) або попередження, якщо порушення вчинено вперше</w:t>
            </w:r>
          </w:p>
        </w:tc>
      </w:tr>
      <w:tr w:rsidR="00C569E8" w:rsidTr="00C569E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C569E8" w:rsidRDefault="00C569E8">
            <w:pPr>
              <w:pStyle w:val="a3"/>
            </w:pPr>
            <w:r>
              <w:t>Інші порушення Закону про мову щодо порядку застосування державної мови</w:t>
            </w:r>
          </w:p>
        </w:tc>
        <w:tc>
          <w:tcPr>
            <w:tcW w:w="4785" w:type="dxa"/>
            <w:vAlign w:val="center"/>
            <w:hideMark/>
          </w:tcPr>
          <w:p w:rsidR="00C569E8" w:rsidRDefault="00C569E8">
            <w:pPr>
              <w:pStyle w:val="a3"/>
            </w:pPr>
            <w:r>
              <w:t>Штраф у розмірі від 200 до 300 НМДГ (</w:t>
            </w:r>
            <w:r>
              <w:rPr>
                <w:rStyle w:val="a4"/>
                <w:rFonts w:eastAsiaTheme="majorEastAsia"/>
              </w:rPr>
              <w:t>від3 400 до 5 100 грн</w:t>
            </w:r>
            <w:r>
              <w:t>) або попередження, якщо порушення вчинено вперше</w:t>
            </w:r>
          </w:p>
        </w:tc>
      </w:tr>
      <w:tr w:rsidR="00C569E8" w:rsidTr="00C569E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C569E8" w:rsidRDefault="00C569E8">
            <w:pPr>
              <w:pStyle w:val="a3"/>
            </w:pPr>
            <w:r>
              <w:t>Повторне протягом року вчинення порушення, за яке особу вже було піддано адміністративному стягненню</w:t>
            </w:r>
          </w:p>
        </w:tc>
        <w:tc>
          <w:tcPr>
            <w:tcW w:w="4785" w:type="dxa"/>
            <w:vAlign w:val="center"/>
            <w:hideMark/>
          </w:tcPr>
          <w:p w:rsidR="00C569E8" w:rsidRDefault="00C569E8">
            <w:pPr>
              <w:pStyle w:val="a3"/>
            </w:pPr>
            <w:r>
              <w:t>Штраф у розмірі від 500 до 700 НМДГ</w:t>
            </w:r>
            <w:r>
              <w:br/>
              <w:t>(</w:t>
            </w:r>
            <w:r>
              <w:rPr>
                <w:rStyle w:val="a4"/>
                <w:rFonts w:eastAsiaTheme="majorEastAsia"/>
              </w:rPr>
              <w:t>від8 500 до 11 900 грн)</w:t>
            </w:r>
          </w:p>
        </w:tc>
      </w:tr>
      <w:tr w:rsidR="00C569E8" w:rsidTr="00C569E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C569E8" w:rsidRDefault="00C569E8">
            <w:pPr>
              <w:pStyle w:val="a3"/>
            </w:pPr>
            <w:r>
              <w:t>Повторне невиконання законних вимог Уповноваженого із захисту державної мови під час здійснення ним державного контролю за застосуванням державної мови</w:t>
            </w:r>
          </w:p>
        </w:tc>
        <w:tc>
          <w:tcPr>
            <w:tcW w:w="4785" w:type="dxa"/>
            <w:vAlign w:val="center"/>
            <w:hideMark/>
          </w:tcPr>
          <w:p w:rsidR="00C569E8" w:rsidRDefault="00C569E8">
            <w:pPr>
              <w:pStyle w:val="a3"/>
            </w:pPr>
            <w:r>
              <w:t>Штраф у розмірі від 100 до 200 НМДГ</w:t>
            </w:r>
            <w:r>
              <w:br/>
              <w:t>(</w:t>
            </w:r>
            <w:r>
              <w:rPr>
                <w:rStyle w:val="a4"/>
                <w:rFonts w:eastAsiaTheme="majorEastAsia"/>
              </w:rPr>
              <w:t>від1700 до 3400 грн</w:t>
            </w:r>
            <w:r>
              <w:t>)</w:t>
            </w:r>
          </w:p>
        </w:tc>
      </w:tr>
    </w:tbl>
    <w:p w:rsidR="00200B02" w:rsidRPr="00C569E8" w:rsidRDefault="00200B02" w:rsidP="00C569E8"/>
    <w:sectPr w:rsidR="00200B02" w:rsidRPr="00C569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8ED" w:rsidRDefault="002248ED" w:rsidP="00AB2CEE">
      <w:r>
        <w:separator/>
      </w:r>
    </w:p>
  </w:endnote>
  <w:endnote w:type="continuationSeparator" w:id="0">
    <w:p w:rsidR="002248ED" w:rsidRDefault="002248ED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8ED" w:rsidRDefault="002248ED" w:rsidP="00AB2CEE">
      <w:r>
        <w:separator/>
      </w:r>
    </w:p>
  </w:footnote>
  <w:footnote w:type="continuationSeparator" w:id="0">
    <w:p w:rsidR="002248ED" w:rsidRDefault="002248ED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1054A2"/>
    <w:rsid w:val="0012143E"/>
    <w:rsid w:val="001D764D"/>
    <w:rsid w:val="002003F1"/>
    <w:rsid w:val="00200B02"/>
    <w:rsid w:val="00220300"/>
    <w:rsid w:val="002248ED"/>
    <w:rsid w:val="002C1031"/>
    <w:rsid w:val="00347684"/>
    <w:rsid w:val="00363219"/>
    <w:rsid w:val="00377D7C"/>
    <w:rsid w:val="003916DC"/>
    <w:rsid w:val="003F4294"/>
    <w:rsid w:val="004168FC"/>
    <w:rsid w:val="004237BC"/>
    <w:rsid w:val="00435099"/>
    <w:rsid w:val="004A4692"/>
    <w:rsid w:val="004B70BA"/>
    <w:rsid w:val="004D08E5"/>
    <w:rsid w:val="004E5516"/>
    <w:rsid w:val="004F3E82"/>
    <w:rsid w:val="005C1BC2"/>
    <w:rsid w:val="00633722"/>
    <w:rsid w:val="006B0635"/>
    <w:rsid w:val="007167EA"/>
    <w:rsid w:val="007505FE"/>
    <w:rsid w:val="00752ECB"/>
    <w:rsid w:val="0080267F"/>
    <w:rsid w:val="008E3C0F"/>
    <w:rsid w:val="00915131"/>
    <w:rsid w:val="00A736E6"/>
    <w:rsid w:val="00AB2CEE"/>
    <w:rsid w:val="00AF2AFA"/>
    <w:rsid w:val="00AF6CE3"/>
    <w:rsid w:val="00C569E8"/>
    <w:rsid w:val="00C6269A"/>
    <w:rsid w:val="00C75BFA"/>
    <w:rsid w:val="00C77FB7"/>
    <w:rsid w:val="00CD2208"/>
    <w:rsid w:val="00D15C67"/>
    <w:rsid w:val="00D62E3C"/>
    <w:rsid w:val="00DB1DE9"/>
    <w:rsid w:val="00E47652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2021-02-18T13:09:00Z</dcterms:created>
  <dcterms:modified xsi:type="dcterms:W3CDTF">2021-02-18T13:09:00Z</dcterms:modified>
</cp:coreProperties>
</file>