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1C7" w:rsidRPr="00F731C7" w:rsidRDefault="00F731C7" w:rsidP="00F731C7">
      <w:pPr>
        <w:spacing w:after="0" w:line="240" w:lineRule="auto"/>
        <w:rPr>
          <w:rFonts w:ascii="Arial" w:eastAsia="Times New Roman" w:hAnsi="Arial" w:cs="Arial"/>
          <w:color w:val="333333"/>
          <w:sz w:val="18"/>
          <w:szCs w:val="18"/>
          <w:lang w:eastAsia="uk-UA"/>
        </w:rPr>
      </w:pPr>
      <w:r w:rsidRPr="00F731C7">
        <w:rPr>
          <w:rFonts w:ascii="Arial" w:eastAsia="Times New Roman" w:hAnsi="Arial" w:cs="Arial"/>
          <w:color w:val="333333"/>
          <w:sz w:val="18"/>
          <w:lang w:eastAsia="uk-UA"/>
        </w:rPr>
        <w:t>   </w:t>
      </w:r>
      <w:hyperlink r:id="rId5" w:history="1">
        <w:r w:rsidRPr="00F731C7">
          <w:rPr>
            <w:rFonts w:ascii="Arial" w:eastAsia="Times New Roman" w:hAnsi="Arial" w:cs="Arial"/>
            <w:color w:val="212529"/>
            <w:sz w:val="18"/>
            <w:u w:val="single"/>
            <w:lang w:eastAsia="uk-UA"/>
          </w:rPr>
          <w:t> Допомога</w:t>
        </w:r>
      </w:hyperlink>
      <w:r w:rsidRPr="00F731C7">
        <w:rPr>
          <w:rFonts w:ascii="Arial" w:eastAsia="Times New Roman" w:hAnsi="Arial" w:cs="Arial"/>
          <w:color w:val="333333"/>
          <w:sz w:val="18"/>
          <w:lang w:eastAsia="uk-UA"/>
        </w:rPr>
        <w:t>  </w:t>
      </w:r>
      <w:r w:rsidRPr="00F731C7">
        <w:rPr>
          <w:rFonts w:ascii="Arial" w:eastAsia="Times New Roman" w:hAnsi="Arial" w:cs="Arial"/>
          <w:color w:val="333333"/>
          <w:sz w:val="18"/>
          <w:szCs w:val="18"/>
          <w:lang w:eastAsia="uk-UA"/>
        </w:rPr>
        <w:t>Шрифт: </w:t>
      </w:r>
      <w:proofErr w:type="spellStart"/>
      <w:r w:rsidRPr="00F731C7">
        <w:rPr>
          <w:rFonts w:ascii="Arial" w:eastAsia="Times New Roman" w:hAnsi="Arial" w:cs="Arial"/>
          <w:color w:val="333333"/>
          <w:sz w:val="18"/>
          <w:lang w:eastAsia="uk-UA"/>
        </w:rPr>
        <w:t>+збільшити−зменшити</w:t>
      </w:r>
      <w:proofErr w:type="spellEnd"/>
      <w:r w:rsidRPr="00F731C7">
        <w:rPr>
          <w:rFonts w:ascii="Arial" w:eastAsia="Times New Roman" w:hAnsi="Arial" w:cs="Arial"/>
          <w:color w:val="333333"/>
          <w:sz w:val="18"/>
          <w:szCs w:val="18"/>
          <w:lang w:eastAsia="uk-UA"/>
        </w:rPr>
        <w:t> </w:t>
      </w:r>
      <w:r w:rsidRPr="00F731C7">
        <w:rPr>
          <w:rFonts w:ascii="Arial" w:eastAsia="Times New Roman" w:hAnsi="Arial" w:cs="Arial"/>
          <w:color w:val="333333"/>
          <w:sz w:val="18"/>
          <w:lang w:eastAsia="uk-UA"/>
        </w:rPr>
        <w:t>або </w:t>
      </w:r>
      <w:proofErr w:type="spellStart"/>
      <w:r w:rsidRPr="00F731C7">
        <w:rPr>
          <w:rFonts w:ascii="Consolas" w:eastAsia="Times New Roman" w:hAnsi="Consolas" w:cs="Courier New"/>
          <w:color w:val="FFFFFF"/>
          <w:sz w:val="15"/>
          <w:lang w:eastAsia="uk-UA"/>
        </w:rPr>
        <w:t>Ctrl</w:t>
      </w:r>
      <w:proofErr w:type="spellEnd"/>
      <w:r w:rsidRPr="00F731C7">
        <w:rPr>
          <w:rFonts w:ascii="Arial" w:eastAsia="Times New Roman" w:hAnsi="Arial" w:cs="Arial"/>
          <w:color w:val="333333"/>
          <w:sz w:val="18"/>
          <w:lang w:eastAsia="uk-UA"/>
        </w:rPr>
        <w:t xml:space="preserve"> + </w:t>
      </w:r>
      <w:proofErr w:type="spellStart"/>
      <w:r w:rsidRPr="00F731C7">
        <w:rPr>
          <w:rFonts w:ascii="Arial" w:eastAsia="Times New Roman" w:hAnsi="Arial" w:cs="Arial"/>
          <w:color w:val="333333"/>
          <w:sz w:val="18"/>
          <w:lang w:eastAsia="uk-UA"/>
        </w:rPr>
        <w:t>mouse</w:t>
      </w:r>
      <w:proofErr w:type="spellEnd"/>
      <w:r w:rsidRPr="00F731C7">
        <w:rPr>
          <w:rFonts w:ascii="Arial" w:eastAsia="Times New Roman" w:hAnsi="Arial" w:cs="Arial"/>
          <w:color w:val="333333"/>
          <w:sz w:val="18"/>
          <w:lang w:eastAsia="uk-UA"/>
        </w:rPr>
        <w:t xml:space="preserve"> </w:t>
      </w:r>
      <w:proofErr w:type="spellStart"/>
      <w:r w:rsidRPr="00F731C7">
        <w:rPr>
          <w:rFonts w:ascii="Arial" w:eastAsia="Times New Roman" w:hAnsi="Arial" w:cs="Arial"/>
          <w:color w:val="333333"/>
          <w:sz w:val="18"/>
          <w:lang w:eastAsia="uk-UA"/>
        </w:rPr>
        <w:t>wheel</w:t>
      </w:r>
      <w:proofErr w:type="spellEnd"/>
    </w:p>
    <w:tbl>
      <w:tblPr>
        <w:tblW w:w="5000" w:type="pct"/>
        <w:tblCellMar>
          <w:left w:w="0" w:type="dxa"/>
          <w:right w:w="0" w:type="dxa"/>
        </w:tblCellMar>
        <w:tblLook w:val="04A0"/>
      </w:tblPr>
      <w:tblGrid>
        <w:gridCol w:w="5787"/>
        <w:gridCol w:w="3858"/>
      </w:tblGrid>
      <w:tr w:rsidR="00F731C7" w:rsidRPr="00F731C7" w:rsidTr="00F731C7">
        <w:tc>
          <w:tcPr>
            <w:tcW w:w="9708" w:type="dxa"/>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0" w:name="n2"/>
            <w:bookmarkEnd w:id="0"/>
            <w:r>
              <w:rPr>
                <w:rFonts w:ascii="Times New Roman" w:eastAsia="Times New Roman" w:hAnsi="Times New Roman" w:cs="Times New Roman"/>
                <w:noProof/>
                <w:sz w:val="24"/>
                <w:szCs w:val="24"/>
                <w:lang w:eastAsia="uk-UA"/>
              </w:rPr>
              <w:drawing>
                <wp:inline distT="0" distB="0" distL="0" distR="0">
                  <wp:extent cx="568325" cy="762000"/>
                  <wp:effectExtent l="19050" t="0" r="3175"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6"/>
                          <a:srcRect/>
                          <a:stretch>
                            <a:fillRect/>
                          </a:stretch>
                        </pic:blipFill>
                        <pic:spPr bwMode="auto">
                          <a:xfrm>
                            <a:off x="0" y="0"/>
                            <a:ext cx="568325" cy="762000"/>
                          </a:xfrm>
                          <a:prstGeom prst="rect">
                            <a:avLst/>
                          </a:prstGeom>
                          <a:noFill/>
                          <a:ln w="9525">
                            <a:noFill/>
                            <a:miter lim="800000"/>
                            <a:headEnd/>
                            <a:tailEnd/>
                          </a:ln>
                        </pic:spPr>
                      </pic:pic>
                    </a:graphicData>
                  </a:graphic>
                </wp:inline>
              </w:drawing>
            </w:r>
          </w:p>
        </w:tc>
      </w:tr>
      <w:tr w:rsidR="00F731C7" w:rsidRPr="00F731C7" w:rsidTr="00F731C7">
        <w:tc>
          <w:tcPr>
            <w:tcW w:w="9708" w:type="dxa"/>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0"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8"/>
                <w:lang w:eastAsia="uk-UA"/>
              </w:rPr>
              <w:t>МІНІСТЕРСТВО ФІНАНСІВ УКРАЇНИ</w:t>
            </w:r>
          </w:p>
        </w:tc>
      </w:tr>
      <w:tr w:rsidR="00F731C7" w:rsidRPr="00F731C7" w:rsidTr="00F731C7">
        <w:tc>
          <w:tcPr>
            <w:tcW w:w="9708" w:type="dxa"/>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32"/>
                <w:lang w:eastAsia="uk-UA"/>
              </w:rPr>
              <w:t>НАКАЗ</w:t>
            </w:r>
          </w:p>
        </w:tc>
      </w:tr>
      <w:tr w:rsidR="00F731C7" w:rsidRPr="00F731C7" w:rsidTr="00F731C7">
        <w:tc>
          <w:tcPr>
            <w:tcW w:w="9708" w:type="dxa"/>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ind w:left="327" w:right="327"/>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29.01.2016  № 24</w:t>
            </w:r>
          </w:p>
        </w:tc>
      </w:tr>
      <w:tr w:rsidR="00F731C7" w:rsidRPr="00F731C7" w:rsidTr="00F731C7">
        <w:tc>
          <w:tcPr>
            <w:tcW w:w="3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1" w:name="n3"/>
            <w:bookmarkEnd w:id="1"/>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Зареєстровано в Міністерстві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юстиції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16 лютого 2016 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за № 241/28371</w:t>
            </w:r>
          </w:p>
        </w:tc>
      </w:tr>
    </w:tbl>
    <w:p w:rsidR="00F731C7" w:rsidRPr="00F731C7" w:rsidRDefault="00F731C7" w:rsidP="00F731C7">
      <w:pPr>
        <w:spacing w:before="218" w:after="327" w:line="240" w:lineRule="auto"/>
        <w:ind w:left="327" w:right="327"/>
        <w:jc w:val="center"/>
        <w:rPr>
          <w:rFonts w:ascii="Times New Roman" w:eastAsia="Times New Roman" w:hAnsi="Times New Roman" w:cs="Times New Roman"/>
          <w:color w:val="333333"/>
          <w:sz w:val="24"/>
          <w:szCs w:val="24"/>
          <w:lang w:eastAsia="uk-UA"/>
        </w:rPr>
      </w:pPr>
      <w:bookmarkStart w:id="2" w:name="n4"/>
      <w:bookmarkEnd w:id="2"/>
      <w:r w:rsidRPr="00F731C7">
        <w:rPr>
          <w:rFonts w:ascii="Times New Roman" w:eastAsia="Times New Roman" w:hAnsi="Times New Roman" w:cs="Times New Roman"/>
          <w:b/>
          <w:bCs/>
          <w:color w:val="333333"/>
          <w:sz w:val="32"/>
          <w:lang w:eastAsia="uk-UA"/>
        </w:rPr>
        <w:t>Про затвердження форм обліку та подання інформації, пов’язаної із здійсненням фінансового моніторингу, та інструкції щодо їх заповнення</w:t>
      </w:r>
    </w:p>
    <w:p w:rsidR="00F731C7" w:rsidRPr="00F731C7" w:rsidRDefault="00F731C7" w:rsidP="00F731C7">
      <w:pPr>
        <w:spacing w:before="109" w:after="218" w:line="240" w:lineRule="auto"/>
        <w:ind w:left="327" w:right="327"/>
        <w:rPr>
          <w:rFonts w:ascii="Times New Roman" w:eastAsia="Times New Roman" w:hAnsi="Times New Roman" w:cs="Times New Roman"/>
          <w:color w:val="333333"/>
          <w:sz w:val="24"/>
          <w:szCs w:val="24"/>
          <w:lang w:eastAsia="uk-UA"/>
        </w:rPr>
      </w:pPr>
      <w:bookmarkStart w:id="3" w:name="n315"/>
      <w:bookmarkEnd w:id="3"/>
      <w:r w:rsidRPr="00F731C7">
        <w:rPr>
          <w:rFonts w:ascii="Times New Roman" w:eastAsia="Times New Roman" w:hAnsi="Times New Roman" w:cs="Times New Roman"/>
          <w:color w:val="333333"/>
          <w:sz w:val="24"/>
          <w:szCs w:val="24"/>
          <w:lang w:eastAsia="uk-UA"/>
        </w:rPr>
        <w:t>{Із змінами, внесеними згідно з Наказами Міністерства фінансів</w:t>
      </w:r>
      <w:r w:rsidRPr="00F731C7">
        <w:rPr>
          <w:rFonts w:ascii="Times New Roman" w:eastAsia="Times New Roman" w:hAnsi="Times New Roman" w:cs="Times New Roman"/>
          <w:color w:val="333333"/>
          <w:sz w:val="24"/>
          <w:szCs w:val="24"/>
          <w:lang w:eastAsia="uk-UA"/>
        </w:rPr>
        <w:br/>
      </w:r>
      <w:hyperlink r:id="rId7" w:anchor="n2" w:tgtFrame="_blank" w:history="1">
        <w:r w:rsidRPr="00F731C7">
          <w:rPr>
            <w:rFonts w:ascii="Times New Roman" w:eastAsia="Times New Roman" w:hAnsi="Times New Roman" w:cs="Times New Roman"/>
            <w:color w:val="0000FF"/>
            <w:sz w:val="24"/>
            <w:szCs w:val="24"/>
            <w:u w:val="single"/>
            <w:lang w:eastAsia="uk-UA"/>
          </w:rPr>
          <w:t>№ 641 від 17.07.2017</w:t>
        </w:r>
      </w:hyperlink>
      <w:r w:rsidRPr="00F731C7">
        <w:rPr>
          <w:rFonts w:ascii="Times New Roman" w:eastAsia="Times New Roman" w:hAnsi="Times New Roman" w:cs="Times New Roman"/>
          <w:color w:val="333333"/>
          <w:sz w:val="24"/>
          <w:szCs w:val="24"/>
          <w:lang w:eastAsia="uk-UA"/>
        </w:rPr>
        <w:br/>
      </w:r>
      <w:hyperlink r:id="rId8" w:anchor="n2" w:tgtFrame="_blank" w:history="1">
        <w:r w:rsidRPr="00F731C7">
          <w:rPr>
            <w:rFonts w:ascii="Times New Roman" w:eastAsia="Times New Roman" w:hAnsi="Times New Roman" w:cs="Times New Roman"/>
            <w:color w:val="0000FF"/>
            <w:sz w:val="24"/>
            <w:szCs w:val="24"/>
            <w:u w:val="single"/>
            <w:lang w:eastAsia="uk-UA"/>
          </w:rPr>
          <w:t>№ 344 від 05.03.2018</w:t>
        </w:r>
      </w:hyperlink>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4" w:name="n5"/>
      <w:bookmarkEnd w:id="4"/>
      <w:r w:rsidRPr="00F731C7">
        <w:rPr>
          <w:rFonts w:ascii="Times New Roman" w:eastAsia="Times New Roman" w:hAnsi="Times New Roman" w:cs="Times New Roman"/>
          <w:color w:val="333333"/>
          <w:sz w:val="24"/>
          <w:szCs w:val="24"/>
          <w:lang w:eastAsia="uk-UA"/>
        </w:rPr>
        <w:t>Відповідно до </w:t>
      </w:r>
      <w:hyperlink r:id="rId9" w:anchor="n119" w:tgtFrame="_blank" w:history="1">
        <w:r w:rsidRPr="00F731C7">
          <w:rPr>
            <w:rFonts w:ascii="Times New Roman" w:eastAsia="Times New Roman" w:hAnsi="Times New Roman" w:cs="Times New Roman"/>
            <w:color w:val="0000FF"/>
            <w:sz w:val="24"/>
            <w:szCs w:val="24"/>
            <w:u w:val="single"/>
            <w:lang w:eastAsia="uk-UA"/>
          </w:rPr>
          <w:t>статей 6</w:t>
        </w:r>
      </w:hyperlink>
      <w:r w:rsidRPr="00F731C7">
        <w:rPr>
          <w:rFonts w:ascii="Times New Roman" w:eastAsia="Times New Roman" w:hAnsi="Times New Roman" w:cs="Times New Roman"/>
          <w:color w:val="333333"/>
          <w:sz w:val="24"/>
          <w:szCs w:val="24"/>
          <w:lang w:eastAsia="uk-UA"/>
        </w:rPr>
        <w:t>, </w:t>
      </w:r>
      <w:hyperlink r:id="rId10" w:anchor="n287" w:tgtFrame="_blank" w:history="1">
        <w:r w:rsidRPr="00F731C7">
          <w:rPr>
            <w:rFonts w:ascii="Times New Roman" w:eastAsia="Times New Roman" w:hAnsi="Times New Roman" w:cs="Times New Roman"/>
            <w:color w:val="0000FF"/>
            <w:sz w:val="24"/>
            <w:szCs w:val="24"/>
            <w:u w:val="single"/>
            <w:lang w:eastAsia="uk-UA"/>
          </w:rPr>
          <w:t>10</w:t>
        </w:r>
      </w:hyperlink>
      <w:r w:rsidRPr="00F731C7">
        <w:rPr>
          <w:rFonts w:ascii="Times New Roman" w:eastAsia="Times New Roman" w:hAnsi="Times New Roman" w:cs="Times New Roman"/>
          <w:color w:val="333333"/>
          <w:sz w:val="24"/>
          <w:szCs w:val="24"/>
          <w:lang w:eastAsia="uk-UA"/>
        </w:rPr>
        <w:t>, </w:t>
      </w:r>
      <w:hyperlink r:id="rId11" w:anchor="n305" w:tgtFrame="_blank" w:history="1">
        <w:r w:rsidRPr="00F731C7">
          <w:rPr>
            <w:rFonts w:ascii="Times New Roman" w:eastAsia="Times New Roman" w:hAnsi="Times New Roman" w:cs="Times New Roman"/>
            <w:color w:val="0000FF"/>
            <w:sz w:val="24"/>
            <w:szCs w:val="24"/>
            <w:u w:val="single"/>
            <w:lang w:eastAsia="uk-UA"/>
          </w:rPr>
          <w:t>12</w:t>
        </w:r>
      </w:hyperlink>
      <w:r w:rsidRPr="00F731C7">
        <w:rPr>
          <w:rFonts w:ascii="Times New Roman" w:eastAsia="Times New Roman" w:hAnsi="Times New Roman" w:cs="Times New Roman"/>
          <w:color w:val="333333"/>
          <w:sz w:val="24"/>
          <w:szCs w:val="24"/>
          <w:lang w:eastAsia="uk-UA"/>
        </w:rPr>
        <w:t>, </w:t>
      </w:r>
      <w:hyperlink r:id="rId12" w:anchor="n394" w:tgtFrame="_blank" w:history="1">
        <w:r w:rsidRPr="00F731C7">
          <w:rPr>
            <w:rFonts w:ascii="Times New Roman" w:eastAsia="Times New Roman" w:hAnsi="Times New Roman" w:cs="Times New Roman"/>
            <w:color w:val="0000FF"/>
            <w:sz w:val="24"/>
            <w:szCs w:val="24"/>
            <w:u w:val="single"/>
            <w:lang w:eastAsia="uk-UA"/>
          </w:rPr>
          <w:t>17</w:t>
        </w:r>
      </w:hyperlink>
      <w:r w:rsidRPr="00F731C7">
        <w:rPr>
          <w:rFonts w:ascii="Times New Roman" w:eastAsia="Times New Roman" w:hAnsi="Times New Roman" w:cs="Times New Roman"/>
          <w:color w:val="333333"/>
          <w:sz w:val="24"/>
          <w:szCs w:val="24"/>
          <w:lang w:eastAsia="uk-UA"/>
        </w:rPr>
        <w:t> та </w:t>
      </w:r>
      <w:hyperlink r:id="rId13" w:anchor="n425" w:tgtFrame="_blank" w:history="1">
        <w:r w:rsidRPr="00F731C7">
          <w:rPr>
            <w:rFonts w:ascii="Times New Roman" w:eastAsia="Times New Roman" w:hAnsi="Times New Roman" w:cs="Times New Roman"/>
            <w:color w:val="0000FF"/>
            <w:sz w:val="24"/>
            <w:szCs w:val="24"/>
            <w:u w:val="single"/>
            <w:lang w:eastAsia="uk-UA"/>
          </w:rPr>
          <w:t>18</w:t>
        </w:r>
      </w:hyperlink>
      <w:r w:rsidRPr="00F731C7">
        <w:rPr>
          <w:rFonts w:ascii="Times New Roman" w:eastAsia="Times New Roman" w:hAnsi="Times New Roman" w:cs="Times New Roman"/>
          <w:color w:val="333333"/>
          <w:sz w:val="24"/>
          <w:szCs w:val="24"/>
          <w:lang w:eastAsia="uk-UA"/>
        </w:rPr>
        <w:t>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hyperlink r:id="rId14" w:anchor="n8" w:tgtFrame="_blank" w:history="1">
        <w:r w:rsidRPr="00F731C7">
          <w:rPr>
            <w:rFonts w:ascii="Times New Roman" w:eastAsia="Times New Roman" w:hAnsi="Times New Roman" w:cs="Times New Roman"/>
            <w:color w:val="0000FF"/>
            <w:sz w:val="24"/>
            <w:szCs w:val="24"/>
            <w:u w:val="single"/>
            <w:lang w:eastAsia="uk-UA"/>
          </w:rPr>
          <w:t>Положення про Міністерство фінансів України</w:t>
        </w:r>
      </w:hyperlink>
      <w:r w:rsidRPr="00F731C7">
        <w:rPr>
          <w:rFonts w:ascii="Times New Roman" w:eastAsia="Times New Roman" w:hAnsi="Times New Roman" w:cs="Times New Roman"/>
          <w:color w:val="333333"/>
          <w:sz w:val="24"/>
          <w:szCs w:val="24"/>
          <w:lang w:eastAsia="uk-UA"/>
        </w:rPr>
        <w:t>, затвердженого постановою Кабінету Міністрів України від 20 серпня 2014 року № 375, та </w:t>
      </w:r>
      <w:hyperlink r:id="rId15" w:anchor="n9" w:tgtFrame="_blank" w:history="1">
        <w:r w:rsidRPr="00F731C7">
          <w:rPr>
            <w:rFonts w:ascii="Times New Roman" w:eastAsia="Times New Roman" w:hAnsi="Times New Roman" w:cs="Times New Roman"/>
            <w:color w:val="0000FF"/>
            <w:sz w:val="24"/>
            <w:szCs w:val="24"/>
            <w:u w:val="single"/>
            <w:lang w:eastAsia="uk-UA"/>
          </w:rPr>
          <w:t>Положення про Державну службу фінансового моніторингу України</w:t>
        </w:r>
      </w:hyperlink>
      <w:r w:rsidRPr="00F731C7">
        <w:rPr>
          <w:rFonts w:ascii="Times New Roman" w:eastAsia="Times New Roman" w:hAnsi="Times New Roman" w:cs="Times New Roman"/>
          <w:color w:val="333333"/>
          <w:sz w:val="24"/>
          <w:szCs w:val="24"/>
          <w:lang w:eastAsia="uk-UA"/>
        </w:rPr>
        <w:t>, затвердженого постановою Кабінету Міністрів України від 29 липня 2015 року № 537, </w:t>
      </w:r>
      <w:r w:rsidRPr="00F731C7">
        <w:rPr>
          <w:rFonts w:ascii="Times New Roman" w:eastAsia="Times New Roman" w:hAnsi="Times New Roman" w:cs="Times New Roman"/>
          <w:b/>
          <w:bCs/>
          <w:color w:val="333333"/>
          <w:spacing w:val="22"/>
          <w:sz w:val="24"/>
          <w:szCs w:val="24"/>
          <w:lang w:eastAsia="uk-UA"/>
        </w:rPr>
        <w:t>НАКАЗУЮ:</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5" w:name="n6"/>
      <w:bookmarkEnd w:id="5"/>
      <w:r w:rsidRPr="00F731C7">
        <w:rPr>
          <w:rFonts w:ascii="Times New Roman" w:eastAsia="Times New Roman" w:hAnsi="Times New Roman" w:cs="Times New Roman"/>
          <w:color w:val="333333"/>
          <w:sz w:val="24"/>
          <w:szCs w:val="24"/>
          <w:lang w:eastAsia="uk-UA"/>
        </w:rPr>
        <w:t>1. Затвердити форми обліку та подання інформації, пов’язаної із здійсненням фінансового моніторингу, які надаються суб’єктами первинного фінансового моніторингу (крім банків/філій іноземних банків) та їх відокремленими підрозділами, що додаються:</w:t>
      </w:r>
    </w:p>
    <w:bookmarkStart w:id="6" w:name="n7"/>
    <w:bookmarkEnd w:id="6"/>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"n32"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 1-ФМ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«Форма обліку суб’єкта первинного фінансового моніторингу»;</w:t>
      </w:r>
    </w:p>
    <w:bookmarkStart w:id="7" w:name="n8"/>
    <w:bookmarkEnd w:id="7"/>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"n35"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 2-ФМ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«Реєстр фінансових операцій, що підлягають фінансовому моніторингу»;</w:t>
      </w:r>
    </w:p>
    <w:bookmarkStart w:id="8" w:name="n9"/>
    <w:bookmarkEnd w:id="8"/>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"n38"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 4-ФМ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«Повідомлення про фінансові операції, що підлягають фінансовому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 w:name="n10"/>
      <w:bookmarkEnd w:id="9"/>
      <w:r w:rsidRPr="00F731C7">
        <w:rPr>
          <w:rFonts w:ascii="Times New Roman" w:eastAsia="Times New Roman" w:hAnsi="Times New Roman" w:cs="Times New Roman"/>
          <w:color w:val="333333"/>
          <w:sz w:val="24"/>
          <w:szCs w:val="24"/>
          <w:lang w:eastAsia="uk-UA"/>
        </w:rPr>
        <w:t>2. Затвердити </w:t>
      </w:r>
      <w:hyperlink r:id="rId16" w:anchor="n42" w:history="1">
        <w:r w:rsidRPr="00F731C7">
          <w:rPr>
            <w:rFonts w:ascii="Times New Roman" w:eastAsia="Times New Roman" w:hAnsi="Times New Roman" w:cs="Times New Roman"/>
            <w:color w:val="0000FF"/>
            <w:sz w:val="24"/>
            <w:szCs w:val="24"/>
            <w:u w:val="single"/>
            <w:lang w:eastAsia="uk-UA"/>
          </w:rPr>
          <w:t>Інструкцію щодо заповнення форм обліку та подання інформації, пов’язаної із здійсненням фінансового моніторингу</w:t>
        </w:r>
      </w:hyperlink>
      <w:r w:rsidRPr="00F731C7">
        <w:rPr>
          <w:rFonts w:ascii="Times New Roman" w:eastAsia="Times New Roman" w:hAnsi="Times New Roman" w:cs="Times New Roman"/>
          <w:color w:val="333333"/>
          <w:sz w:val="24"/>
          <w:szCs w:val="24"/>
          <w:lang w:eastAsia="uk-UA"/>
        </w:rPr>
        <w:t>, що додається.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 w:name="n11"/>
      <w:bookmarkEnd w:id="10"/>
      <w:r w:rsidRPr="00F731C7">
        <w:rPr>
          <w:rFonts w:ascii="Times New Roman" w:eastAsia="Times New Roman" w:hAnsi="Times New Roman" w:cs="Times New Roman"/>
          <w:color w:val="333333"/>
          <w:sz w:val="24"/>
          <w:szCs w:val="24"/>
          <w:lang w:eastAsia="uk-UA"/>
        </w:rPr>
        <w:t>3. Затвердити форми повідомлення про результати обробки поданої суб’єктом первинного фінансового моніторингу інформації, що додаються:</w:t>
      </w:r>
    </w:p>
    <w:bookmarkStart w:id="11" w:name="n12"/>
    <w:bookmarkEnd w:id="11"/>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"n278"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 3-ФМ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«Повідомлення про результати обробки форми обліку суб’єкта первинного фінансового моніторингу»;</w:t>
      </w:r>
    </w:p>
    <w:bookmarkStart w:id="12" w:name="n13"/>
    <w:bookmarkEnd w:id="12"/>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"n281"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 5-ФМ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xml:space="preserve"> «Повідомлення про взяття фінансової операції на облік або про відмову від взяття на облік </w:t>
      </w:r>
      <w:proofErr w:type="spellStart"/>
      <w:r w:rsidR="00F731C7" w:rsidRPr="00F731C7">
        <w:rPr>
          <w:rFonts w:ascii="Times New Roman" w:eastAsia="Times New Roman" w:hAnsi="Times New Roman" w:cs="Times New Roman"/>
          <w:color w:val="333333"/>
          <w:sz w:val="24"/>
          <w:szCs w:val="24"/>
          <w:lang w:eastAsia="uk-UA"/>
        </w:rPr>
        <w:t>Держфінмоніторингом</w:t>
      </w:r>
      <w:proofErr w:type="spellEnd"/>
      <w:r w:rsidR="00F731C7"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3" w:name="n14"/>
      <w:bookmarkEnd w:id="13"/>
      <w:r w:rsidRPr="00F731C7">
        <w:rPr>
          <w:rFonts w:ascii="Times New Roman" w:eastAsia="Times New Roman" w:hAnsi="Times New Roman" w:cs="Times New Roman"/>
          <w:color w:val="333333"/>
          <w:sz w:val="24"/>
          <w:szCs w:val="24"/>
          <w:lang w:eastAsia="uk-UA"/>
        </w:rPr>
        <w:t>4. Затвердити форму </w:t>
      </w:r>
      <w:hyperlink r:id="rId17" w:anchor="n284" w:history="1">
        <w:r w:rsidRPr="00F731C7">
          <w:rPr>
            <w:rFonts w:ascii="Times New Roman" w:eastAsia="Times New Roman" w:hAnsi="Times New Roman" w:cs="Times New Roman"/>
            <w:color w:val="0000FF"/>
            <w:sz w:val="24"/>
            <w:szCs w:val="24"/>
            <w:u w:val="single"/>
            <w:lang w:eastAsia="uk-UA"/>
          </w:rPr>
          <w:t>№ 6-ФМ</w:t>
        </w:r>
      </w:hyperlink>
      <w:r w:rsidRPr="00F731C7">
        <w:rPr>
          <w:rFonts w:ascii="Times New Roman" w:eastAsia="Times New Roman" w:hAnsi="Times New Roman" w:cs="Times New Roman"/>
          <w:color w:val="333333"/>
          <w:sz w:val="24"/>
          <w:szCs w:val="24"/>
          <w:lang w:eastAsia="uk-UA"/>
        </w:rPr>
        <w:t> «Запит про надання додаткової інформації з питань фінансового моніторингу», що додається.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4" w:name="n15"/>
      <w:bookmarkEnd w:id="14"/>
      <w:r w:rsidRPr="00F731C7">
        <w:rPr>
          <w:rFonts w:ascii="Times New Roman" w:eastAsia="Times New Roman" w:hAnsi="Times New Roman" w:cs="Times New Roman"/>
          <w:color w:val="333333"/>
          <w:sz w:val="24"/>
          <w:szCs w:val="24"/>
          <w:lang w:eastAsia="uk-UA"/>
        </w:rPr>
        <w:lastRenderedPageBreak/>
        <w:t>5. Установити, що форма </w:t>
      </w:r>
      <w:hyperlink r:id="rId18" w:anchor="n38" w:history="1">
        <w:r w:rsidRPr="00F731C7">
          <w:rPr>
            <w:rFonts w:ascii="Times New Roman" w:eastAsia="Times New Roman" w:hAnsi="Times New Roman" w:cs="Times New Roman"/>
            <w:color w:val="0000FF"/>
            <w:sz w:val="24"/>
            <w:szCs w:val="24"/>
            <w:u w:val="single"/>
            <w:lang w:eastAsia="uk-UA"/>
          </w:rPr>
          <w:t>№ 4-ФМ</w:t>
        </w:r>
      </w:hyperlink>
      <w:r w:rsidRPr="00F731C7">
        <w:rPr>
          <w:rFonts w:ascii="Times New Roman" w:eastAsia="Times New Roman" w:hAnsi="Times New Roman" w:cs="Times New Roman"/>
          <w:color w:val="333333"/>
          <w:sz w:val="24"/>
          <w:szCs w:val="24"/>
          <w:lang w:eastAsia="uk-UA"/>
        </w:rPr>
        <w:t> «Повідомлення про фінансові операції, що підлягають фінансовому моніторингу» спеціально визначеними суб’єктами первинного фінансового моніторингу (за винятком суб’єктів господарювання, які проводять лотереї та азартні ігри, у тому числі казино, електронне (віртуальне) казино) та суб’єктами первинного фінансового моніторингу, які провадять свою діяльність одноособово, без утворення юридичної особи, не подається.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 w:name="n16"/>
      <w:bookmarkEnd w:id="15"/>
      <w:r w:rsidRPr="00F731C7">
        <w:rPr>
          <w:rFonts w:ascii="Times New Roman" w:eastAsia="Times New Roman" w:hAnsi="Times New Roman" w:cs="Times New Roman"/>
          <w:color w:val="333333"/>
          <w:sz w:val="24"/>
          <w:szCs w:val="24"/>
          <w:lang w:eastAsia="uk-UA"/>
        </w:rPr>
        <w:t>6. Установити, що форми обліку та подання інформації, пов’язаної із здійсненням фінансового моніторингу, використовуються суб’єктами первинного фінансового моніторингу та їх відокремленими підрозділами, які не є банками/філіями іноземних банків, у таких випадках:</w:t>
      </w:r>
    </w:p>
    <w:bookmarkStart w:id="16" w:name="n17"/>
    <w:bookmarkEnd w:id="16"/>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"n32"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форма № 1-ФМ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xml:space="preserve"> «Форма обліку суб’єкта первинного фінансового моніторингу» та форма № 4-ФМ «Повідомлення про фінансові операції, що підлягають фінансовому моніторингу» - при поданні інформації до </w:t>
      </w:r>
      <w:proofErr w:type="spellStart"/>
      <w:r w:rsidR="00F731C7" w:rsidRPr="00F731C7">
        <w:rPr>
          <w:rFonts w:ascii="Times New Roman" w:eastAsia="Times New Roman" w:hAnsi="Times New Roman" w:cs="Times New Roman"/>
          <w:color w:val="333333"/>
          <w:sz w:val="24"/>
          <w:szCs w:val="24"/>
          <w:lang w:eastAsia="uk-UA"/>
        </w:rPr>
        <w:t>Держфінмоніторингу</w:t>
      </w:r>
      <w:proofErr w:type="spellEnd"/>
      <w:r w:rsidR="00F731C7" w:rsidRPr="00F731C7">
        <w:rPr>
          <w:rFonts w:ascii="Times New Roman" w:eastAsia="Times New Roman" w:hAnsi="Times New Roman" w:cs="Times New Roman"/>
          <w:color w:val="333333"/>
          <w:sz w:val="24"/>
          <w:szCs w:val="24"/>
          <w:lang w:eastAsia="uk-UA"/>
        </w:rPr>
        <w:t xml:space="preserve"> на паперових носіях та в інших випадках, установлених законодавством;</w:t>
      </w:r>
    </w:p>
    <w:bookmarkStart w:id="17" w:name="n18"/>
    <w:bookmarkEnd w:id="17"/>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"n35"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форма № 2-ФМ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«Реєстр фінансових операцій, що підлягають фінансовому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8" w:name="n19"/>
      <w:bookmarkEnd w:id="18"/>
      <w:r w:rsidRPr="00F731C7">
        <w:rPr>
          <w:rFonts w:ascii="Times New Roman" w:eastAsia="Times New Roman" w:hAnsi="Times New Roman" w:cs="Times New Roman"/>
          <w:color w:val="333333"/>
          <w:sz w:val="24"/>
          <w:szCs w:val="24"/>
          <w:lang w:eastAsia="uk-UA"/>
        </w:rPr>
        <w:t>при реєстрації фінансових операцій, що підлягають фінансовому моніторингу, якщо реєстр ведеться в паперовій формі;</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9" w:name="n20"/>
      <w:bookmarkEnd w:id="19"/>
      <w:r w:rsidRPr="00F731C7">
        <w:rPr>
          <w:rFonts w:ascii="Times New Roman" w:eastAsia="Times New Roman" w:hAnsi="Times New Roman" w:cs="Times New Roman"/>
          <w:color w:val="333333"/>
          <w:sz w:val="24"/>
          <w:szCs w:val="24"/>
          <w:lang w:eastAsia="uk-UA"/>
        </w:rPr>
        <w:t>при роздрукуванні реєстру фінансових операцій, що підлягають фінансовому моніторингу, якщо реєстр ведеться в електронній формі;</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0" w:name="n21"/>
      <w:bookmarkEnd w:id="20"/>
      <w:r w:rsidRPr="00F731C7">
        <w:rPr>
          <w:rFonts w:ascii="Times New Roman" w:eastAsia="Times New Roman" w:hAnsi="Times New Roman" w:cs="Times New Roman"/>
          <w:color w:val="333333"/>
          <w:sz w:val="24"/>
          <w:szCs w:val="24"/>
          <w:lang w:eastAsia="uk-UA"/>
        </w:rPr>
        <w:t xml:space="preserve">при поданні інформації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на паперових носіях.</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1" w:name="n22"/>
      <w:bookmarkEnd w:id="21"/>
      <w:r w:rsidRPr="00F731C7">
        <w:rPr>
          <w:rFonts w:ascii="Times New Roman" w:eastAsia="Times New Roman" w:hAnsi="Times New Roman" w:cs="Times New Roman"/>
          <w:color w:val="333333"/>
          <w:sz w:val="24"/>
          <w:szCs w:val="24"/>
          <w:lang w:eastAsia="uk-UA"/>
        </w:rPr>
        <w:t xml:space="preserve">7. Установити, що форми повідомлення про результати обробки поданої суб’єктом первинного фінансового моніторингу інформації використовуються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у таких випадках:</w:t>
      </w:r>
    </w:p>
    <w:bookmarkStart w:id="22" w:name="n23"/>
    <w:bookmarkEnd w:id="22"/>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"n278"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форма № 3-ФМ</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«Повідомлення про результати обробки форми обліку суб’єкта первинного фінансового моніторингу», </w:t>
      </w:r>
      <w:hyperlink r:id="rId19" w:anchor="n281" w:history="1">
        <w:r w:rsidR="00F731C7" w:rsidRPr="00F731C7">
          <w:rPr>
            <w:rFonts w:ascii="Times New Roman" w:eastAsia="Times New Roman" w:hAnsi="Times New Roman" w:cs="Times New Roman"/>
            <w:color w:val="0000FF"/>
            <w:sz w:val="24"/>
            <w:szCs w:val="24"/>
            <w:u w:val="single"/>
            <w:lang w:eastAsia="uk-UA"/>
          </w:rPr>
          <w:t>форма </w:t>
        </w:r>
      </w:hyperlink>
      <w:hyperlink r:id="rId20" w:anchor="n281" w:history="1">
        <w:r w:rsidR="00F731C7" w:rsidRPr="00F731C7">
          <w:rPr>
            <w:rFonts w:ascii="Times New Roman" w:eastAsia="Times New Roman" w:hAnsi="Times New Roman" w:cs="Times New Roman"/>
            <w:color w:val="0000FF"/>
            <w:sz w:val="24"/>
            <w:szCs w:val="24"/>
            <w:u w:val="single"/>
            <w:lang w:eastAsia="uk-UA"/>
          </w:rPr>
          <w:t>№ 5-ФМ</w:t>
        </w:r>
      </w:hyperlink>
      <w:r w:rsidR="00F731C7" w:rsidRPr="00F731C7">
        <w:rPr>
          <w:rFonts w:ascii="Times New Roman" w:eastAsia="Times New Roman" w:hAnsi="Times New Roman" w:cs="Times New Roman"/>
          <w:color w:val="333333"/>
          <w:sz w:val="24"/>
          <w:szCs w:val="24"/>
          <w:lang w:eastAsia="uk-UA"/>
        </w:rPr>
        <w:t xml:space="preserve"> «Повідомлення про взяття фінансової операції на облік або про відмову від взяття на облік </w:t>
      </w:r>
      <w:proofErr w:type="spellStart"/>
      <w:r w:rsidR="00F731C7" w:rsidRPr="00F731C7">
        <w:rPr>
          <w:rFonts w:ascii="Times New Roman" w:eastAsia="Times New Roman" w:hAnsi="Times New Roman" w:cs="Times New Roman"/>
          <w:color w:val="333333"/>
          <w:sz w:val="24"/>
          <w:szCs w:val="24"/>
          <w:lang w:eastAsia="uk-UA"/>
        </w:rPr>
        <w:t>Держфінмоніторингом</w:t>
      </w:r>
      <w:proofErr w:type="spellEnd"/>
      <w:r w:rsidR="00F731C7" w:rsidRPr="00F731C7">
        <w:rPr>
          <w:rFonts w:ascii="Times New Roman" w:eastAsia="Times New Roman" w:hAnsi="Times New Roman" w:cs="Times New Roman"/>
          <w:color w:val="333333"/>
          <w:sz w:val="24"/>
          <w:szCs w:val="24"/>
          <w:lang w:eastAsia="uk-UA"/>
        </w:rPr>
        <w:t xml:space="preserve">» - при наданні </w:t>
      </w:r>
      <w:proofErr w:type="spellStart"/>
      <w:r w:rsidR="00F731C7" w:rsidRPr="00F731C7">
        <w:rPr>
          <w:rFonts w:ascii="Times New Roman" w:eastAsia="Times New Roman" w:hAnsi="Times New Roman" w:cs="Times New Roman"/>
          <w:color w:val="333333"/>
          <w:sz w:val="24"/>
          <w:szCs w:val="24"/>
          <w:lang w:eastAsia="uk-UA"/>
        </w:rPr>
        <w:t>Держфінмоніторингом</w:t>
      </w:r>
      <w:proofErr w:type="spellEnd"/>
      <w:r w:rsidR="00F731C7" w:rsidRPr="00F731C7">
        <w:rPr>
          <w:rFonts w:ascii="Times New Roman" w:eastAsia="Times New Roman" w:hAnsi="Times New Roman" w:cs="Times New Roman"/>
          <w:color w:val="333333"/>
          <w:sz w:val="24"/>
          <w:szCs w:val="24"/>
          <w:lang w:eastAsia="uk-UA"/>
        </w:rPr>
        <w:t xml:space="preserve"> повідомлень про результати обробки інформації, яка надійшла від суб’єктів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3" w:name="n24"/>
      <w:bookmarkEnd w:id="23"/>
      <w:r w:rsidRPr="00F731C7">
        <w:rPr>
          <w:rFonts w:ascii="Times New Roman" w:eastAsia="Times New Roman" w:hAnsi="Times New Roman" w:cs="Times New Roman"/>
          <w:color w:val="333333"/>
          <w:sz w:val="24"/>
          <w:szCs w:val="24"/>
          <w:lang w:eastAsia="uk-UA"/>
        </w:rPr>
        <w:t>8. Установити, що </w:t>
      </w:r>
      <w:hyperlink r:id="rId21" w:anchor="n284" w:history="1">
        <w:r w:rsidRPr="00F731C7">
          <w:rPr>
            <w:rFonts w:ascii="Times New Roman" w:eastAsia="Times New Roman" w:hAnsi="Times New Roman" w:cs="Times New Roman"/>
            <w:color w:val="0000FF"/>
            <w:sz w:val="24"/>
            <w:szCs w:val="24"/>
            <w:u w:val="single"/>
            <w:lang w:eastAsia="uk-UA"/>
          </w:rPr>
          <w:t>форма № 6-ФМ</w:t>
        </w:r>
      </w:hyperlink>
      <w:r w:rsidRPr="00F731C7">
        <w:rPr>
          <w:rFonts w:ascii="Times New Roman" w:eastAsia="Times New Roman" w:hAnsi="Times New Roman" w:cs="Times New Roman"/>
          <w:color w:val="333333"/>
          <w:sz w:val="24"/>
          <w:szCs w:val="24"/>
          <w:lang w:eastAsia="uk-UA"/>
        </w:rPr>
        <w:t xml:space="preserve"> «Запит про надання додаткової інформації з питань фінансового моніторингу» використовується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при направленні на адресу суб’єкта первинного фінансового моніторингу запиту про надання додаткової інформації відповідно до вимог </w:t>
      </w:r>
      <w:hyperlink r:id="rId22" w:tgtFrame="_blank" w:history="1">
        <w:r w:rsidRPr="00F731C7">
          <w:rPr>
            <w:rFonts w:ascii="Times New Roman" w:eastAsia="Times New Roman" w:hAnsi="Times New Roman" w:cs="Times New Roman"/>
            <w:color w:val="0000FF"/>
            <w:sz w:val="24"/>
            <w:szCs w:val="24"/>
            <w:u w:val="single"/>
            <w:lang w:eastAsia="uk-UA"/>
          </w:rPr>
          <w:t>Закону України</w:t>
        </w:r>
      </w:hyperlink>
      <w:r w:rsidRPr="00F731C7">
        <w:rPr>
          <w:rFonts w:ascii="Times New Roman" w:eastAsia="Times New Roman" w:hAnsi="Times New Roman" w:cs="Times New Roman"/>
          <w:color w:val="333333"/>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4" w:name="n25"/>
      <w:bookmarkEnd w:id="24"/>
      <w:r w:rsidRPr="00F731C7">
        <w:rPr>
          <w:rFonts w:ascii="Times New Roman" w:eastAsia="Times New Roman" w:hAnsi="Times New Roman" w:cs="Times New Roman"/>
          <w:color w:val="333333"/>
          <w:sz w:val="24"/>
          <w:szCs w:val="24"/>
          <w:lang w:eastAsia="uk-UA"/>
        </w:rPr>
        <w:t>9. Установити, що при поданні інформації суб’єктами первинного фінансового моніторингу в електронному вигляді такі суб’єкти забезпечують подання інформації відповідно до складу реквізитів та структури файлів, затверджених Міністерством фінансів України.</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5" w:name="n26"/>
      <w:bookmarkEnd w:id="25"/>
      <w:r w:rsidRPr="00F731C7">
        <w:rPr>
          <w:rFonts w:ascii="Times New Roman" w:eastAsia="Times New Roman" w:hAnsi="Times New Roman" w:cs="Times New Roman"/>
          <w:color w:val="333333"/>
          <w:sz w:val="24"/>
          <w:szCs w:val="24"/>
          <w:lang w:eastAsia="uk-UA"/>
        </w:rPr>
        <w:t>10. Визнати таким, що втратив чинність, </w:t>
      </w:r>
      <w:hyperlink r:id="rId23" w:tgtFrame="_blank" w:history="1">
        <w:r w:rsidRPr="00F731C7">
          <w:rPr>
            <w:rFonts w:ascii="Times New Roman" w:eastAsia="Times New Roman" w:hAnsi="Times New Roman" w:cs="Times New Roman"/>
            <w:color w:val="0000FF"/>
            <w:sz w:val="24"/>
            <w:szCs w:val="24"/>
            <w:u w:val="single"/>
            <w:lang w:eastAsia="uk-UA"/>
          </w:rPr>
          <w:t>наказ Міністерства фінансів України від 26 квітня 2013 року № 496</w:t>
        </w:r>
      </w:hyperlink>
      <w:r w:rsidRPr="00F731C7">
        <w:rPr>
          <w:rFonts w:ascii="Times New Roman" w:eastAsia="Times New Roman" w:hAnsi="Times New Roman" w:cs="Times New Roman"/>
          <w:color w:val="333333"/>
          <w:sz w:val="24"/>
          <w:szCs w:val="24"/>
          <w:lang w:eastAsia="uk-UA"/>
        </w:rPr>
        <w:t> «Про затвердження форм обліку та подання інформації, пов’язаної із здійсненням фінансового моніторингу, та інструкції щодо їх заповнення», зареєстрований у Міністерстві юстиції України 24 травня 2013 року за № 805/23337.</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6" w:name="n27"/>
      <w:bookmarkEnd w:id="26"/>
      <w:r w:rsidRPr="00F731C7">
        <w:rPr>
          <w:rFonts w:ascii="Times New Roman" w:eastAsia="Times New Roman" w:hAnsi="Times New Roman" w:cs="Times New Roman"/>
          <w:color w:val="333333"/>
          <w:sz w:val="24"/>
          <w:szCs w:val="24"/>
          <w:lang w:eastAsia="uk-UA"/>
        </w:rPr>
        <w:t>11. Департаменту податкової, митної політики та методології бухгалтерського обліку Міністерства фінансів України (Романюк Ю.П.) спільно з Департаментом координації системи фінансового моніторингу Державної служби фінансового моніторингу України (Гаєвський І.М.) в установленому порядку забезпечити подання цього наказу на державну реєстрацію до Міністерства юстиції України.</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7" w:name="n28"/>
      <w:bookmarkEnd w:id="27"/>
      <w:r w:rsidRPr="00F731C7">
        <w:rPr>
          <w:rFonts w:ascii="Times New Roman" w:eastAsia="Times New Roman" w:hAnsi="Times New Roman" w:cs="Times New Roman"/>
          <w:color w:val="333333"/>
          <w:sz w:val="24"/>
          <w:szCs w:val="24"/>
          <w:lang w:eastAsia="uk-UA"/>
        </w:rPr>
        <w:t>12. Цей наказ набирає чинності через 30 днів з дня його офіційного опублікування.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8" w:name="n29"/>
      <w:bookmarkEnd w:id="28"/>
      <w:r w:rsidRPr="00F731C7">
        <w:rPr>
          <w:rFonts w:ascii="Times New Roman" w:eastAsia="Times New Roman" w:hAnsi="Times New Roman" w:cs="Times New Roman"/>
          <w:color w:val="333333"/>
          <w:sz w:val="24"/>
          <w:szCs w:val="24"/>
          <w:lang w:eastAsia="uk-UA"/>
        </w:rPr>
        <w:lastRenderedPageBreak/>
        <w:t xml:space="preserve">13. Контроль за виконанням цього наказу покласти на заступника Міністра фінансів України </w:t>
      </w:r>
      <w:proofErr w:type="spellStart"/>
      <w:r w:rsidRPr="00F731C7">
        <w:rPr>
          <w:rFonts w:ascii="Times New Roman" w:eastAsia="Times New Roman" w:hAnsi="Times New Roman" w:cs="Times New Roman"/>
          <w:color w:val="333333"/>
          <w:sz w:val="24"/>
          <w:szCs w:val="24"/>
          <w:lang w:eastAsia="uk-UA"/>
        </w:rPr>
        <w:t>Макеєву</w:t>
      </w:r>
      <w:proofErr w:type="spellEnd"/>
      <w:r w:rsidRPr="00F731C7">
        <w:rPr>
          <w:rFonts w:ascii="Times New Roman" w:eastAsia="Times New Roman" w:hAnsi="Times New Roman" w:cs="Times New Roman"/>
          <w:color w:val="333333"/>
          <w:sz w:val="24"/>
          <w:szCs w:val="24"/>
          <w:lang w:eastAsia="uk-UA"/>
        </w:rPr>
        <w:t xml:space="preserve"> О.Л. та першого заступника Голови Державної служби фінансового моніторингу України Ковальчука А.Т.</w:t>
      </w:r>
    </w:p>
    <w:tbl>
      <w:tblPr>
        <w:tblW w:w="5000" w:type="pct"/>
        <w:tblCellMar>
          <w:left w:w="0" w:type="dxa"/>
          <w:right w:w="0" w:type="dxa"/>
        </w:tblCellMar>
        <w:tblLook w:val="04A0"/>
      </w:tblPr>
      <w:tblGrid>
        <w:gridCol w:w="4051"/>
        <w:gridCol w:w="1736"/>
        <w:gridCol w:w="3858"/>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29" w:name="n30"/>
            <w:bookmarkEnd w:id="29"/>
            <w:r w:rsidRPr="00F731C7">
              <w:rPr>
                <w:rFonts w:ascii="Times New Roman" w:eastAsia="Times New Roman" w:hAnsi="Times New Roman" w:cs="Times New Roman"/>
                <w:b/>
                <w:bCs/>
                <w:sz w:val="24"/>
                <w:szCs w:val="24"/>
                <w:lang w:eastAsia="uk-UA"/>
              </w:rPr>
              <w:t>Міністр</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 xml:space="preserve">Н. </w:t>
            </w:r>
            <w:proofErr w:type="spellStart"/>
            <w:r w:rsidRPr="00F731C7">
              <w:rPr>
                <w:rFonts w:ascii="Times New Roman" w:eastAsia="Times New Roman" w:hAnsi="Times New Roman" w:cs="Times New Roman"/>
                <w:b/>
                <w:bCs/>
                <w:sz w:val="24"/>
                <w:szCs w:val="24"/>
                <w:lang w:eastAsia="uk-UA"/>
              </w:rPr>
              <w:t>Яресько</w:t>
            </w:r>
            <w:proofErr w:type="spellEnd"/>
          </w:p>
        </w:tc>
      </w:tr>
      <w:tr w:rsidR="00F731C7" w:rsidRPr="00F731C7" w:rsidTr="00F731C7">
        <w:tc>
          <w:tcPr>
            <w:tcW w:w="30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30" w:name="n314"/>
            <w:bookmarkEnd w:id="30"/>
            <w:r w:rsidRPr="00F731C7">
              <w:rPr>
                <w:rFonts w:ascii="Times New Roman" w:eastAsia="Times New Roman" w:hAnsi="Times New Roman" w:cs="Times New Roman"/>
                <w:sz w:val="24"/>
                <w:szCs w:val="24"/>
                <w:lang w:eastAsia="uk-UA"/>
              </w:rPr>
              <w:t>ПОГОДЖЕНО:</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Міністр економічного розвитку</w:t>
            </w:r>
            <w:r w:rsidRPr="00F731C7">
              <w:rPr>
                <w:rFonts w:ascii="Times New Roman" w:eastAsia="Times New Roman" w:hAnsi="Times New Roman" w:cs="Times New Roman"/>
                <w:sz w:val="24"/>
                <w:szCs w:val="24"/>
                <w:lang w:eastAsia="uk-UA"/>
              </w:rPr>
              <w:br/>
              <w:t>і торгівлі України</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Міністр інфраструктури України</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Заступник Голови</w:t>
            </w:r>
            <w:r w:rsidRPr="00F731C7">
              <w:rPr>
                <w:rFonts w:ascii="Times New Roman" w:eastAsia="Times New Roman" w:hAnsi="Times New Roman" w:cs="Times New Roman"/>
                <w:sz w:val="24"/>
                <w:szCs w:val="24"/>
                <w:lang w:eastAsia="uk-UA"/>
              </w:rPr>
              <w:br/>
              <w:t>Національного банку України</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Голова Державної служби</w:t>
            </w:r>
            <w:r w:rsidRPr="00F731C7">
              <w:rPr>
                <w:rFonts w:ascii="Times New Roman" w:eastAsia="Times New Roman" w:hAnsi="Times New Roman" w:cs="Times New Roman"/>
                <w:sz w:val="24"/>
                <w:szCs w:val="24"/>
                <w:lang w:eastAsia="uk-UA"/>
              </w:rPr>
              <w:br/>
              <w:t>спеціального зв'язку</w:t>
            </w:r>
            <w:r w:rsidRPr="00F731C7">
              <w:rPr>
                <w:rFonts w:ascii="Times New Roman" w:eastAsia="Times New Roman" w:hAnsi="Times New Roman" w:cs="Times New Roman"/>
                <w:sz w:val="24"/>
                <w:szCs w:val="24"/>
                <w:lang w:eastAsia="uk-UA"/>
              </w:rPr>
              <w:br/>
              <w:t>та захисту інформації України</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proofErr w:type="spellStart"/>
            <w:r w:rsidRPr="00F731C7">
              <w:rPr>
                <w:rFonts w:ascii="Times New Roman" w:eastAsia="Times New Roman" w:hAnsi="Times New Roman" w:cs="Times New Roman"/>
                <w:sz w:val="24"/>
                <w:szCs w:val="24"/>
                <w:lang w:eastAsia="uk-UA"/>
              </w:rPr>
              <w:t>В.о</w:t>
            </w:r>
            <w:proofErr w:type="spellEnd"/>
            <w:r w:rsidRPr="00F731C7">
              <w:rPr>
                <w:rFonts w:ascii="Times New Roman" w:eastAsia="Times New Roman" w:hAnsi="Times New Roman" w:cs="Times New Roman"/>
                <w:sz w:val="24"/>
                <w:szCs w:val="24"/>
                <w:lang w:eastAsia="uk-UA"/>
              </w:rPr>
              <w:t>. Голови Державної служби</w:t>
            </w:r>
            <w:r w:rsidRPr="00F731C7">
              <w:rPr>
                <w:rFonts w:ascii="Times New Roman" w:eastAsia="Times New Roman" w:hAnsi="Times New Roman" w:cs="Times New Roman"/>
                <w:sz w:val="24"/>
                <w:szCs w:val="24"/>
                <w:lang w:eastAsia="uk-UA"/>
              </w:rPr>
              <w:br/>
              <w:t>фінансового моніторингу України</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Голова Національної комісії</w:t>
            </w:r>
            <w:r w:rsidRPr="00F731C7">
              <w:rPr>
                <w:rFonts w:ascii="Times New Roman" w:eastAsia="Times New Roman" w:hAnsi="Times New Roman" w:cs="Times New Roman"/>
                <w:sz w:val="24"/>
                <w:szCs w:val="24"/>
                <w:lang w:eastAsia="uk-UA"/>
              </w:rPr>
              <w:br/>
              <w:t>з цінних паперів та фондового ринку</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Голова Національної комісії,</w:t>
            </w:r>
            <w:r w:rsidRPr="00F731C7">
              <w:rPr>
                <w:rFonts w:ascii="Times New Roman" w:eastAsia="Times New Roman" w:hAnsi="Times New Roman" w:cs="Times New Roman"/>
                <w:sz w:val="24"/>
                <w:szCs w:val="24"/>
                <w:lang w:eastAsia="uk-UA"/>
              </w:rPr>
              <w:br/>
              <w:t>що здійснює державне регулювання</w:t>
            </w:r>
            <w:r w:rsidRPr="00F731C7">
              <w:rPr>
                <w:rFonts w:ascii="Times New Roman" w:eastAsia="Times New Roman" w:hAnsi="Times New Roman" w:cs="Times New Roman"/>
                <w:sz w:val="24"/>
                <w:szCs w:val="24"/>
                <w:lang w:eastAsia="uk-UA"/>
              </w:rPr>
              <w:br/>
              <w:t>у сфері ринків фінансових послуг</w:t>
            </w:r>
          </w:p>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Голова Державної</w:t>
            </w:r>
            <w:r w:rsidRPr="00F731C7">
              <w:rPr>
                <w:rFonts w:ascii="Times New Roman" w:eastAsia="Times New Roman" w:hAnsi="Times New Roman" w:cs="Times New Roman"/>
                <w:sz w:val="24"/>
                <w:szCs w:val="24"/>
                <w:lang w:eastAsia="uk-UA"/>
              </w:rPr>
              <w:br/>
              <w:t>регуляторної служби України</w:t>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t xml:space="preserve">А. </w:t>
            </w:r>
            <w:proofErr w:type="spellStart"/>
            <w:r w:rsidRPr="00F731C7">
              <w:rPr>
                <w:rFonts w:ascii="Times New Roman" w:eastAsia="Times New Roman" w:hAnsi="Times New Roman" w:cs="Times New Roman"/>
                <w:sz w:val="24"/>
                <w:szCs w:val="24"/>
                <w:lang w:eastAsia="uk-UA"/>
              </w:rPr>
              <w:t>Абромавичус</w:t>
            </w:r>
            <w:proofErr w:type="spellEnd"/>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А. </w:t>
            </w:r>
            <w:proofErr w:type="spellStart"/>
            <w:r w:rsidRPr="00F731C7">
              <w:rPr>
                <w:rFonts w:ascii="Times New Roman" w:eastAsia="Times New Roman" w:hAnsi="Times New Roman" w:cs="Times New Roman"/>
                <w:sz w:val="24"/>
                <w:szCs w:val="24"/>
                <w:lang w:eastAsia="uk-UA"/>
              </w:rPr>
              <w:t>Пивоварський</w:t>
            </w:r>
            <w:proofErr w:type="spellEnd"/>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t>Я.В. Смолій</w:t>
            </w:r>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t xml:space="preserve">Л.О. </w:t>
            </w:r>
            <w:proofErr w:type="spellStart"/>
            <w:r w:rsidRPr="00F731C7">
              <w:rPr>
                <w:rFonts w:ascii="Times New Roman" w:eastAsia="Times New Roman" w:hAnsi="Times New Roman" w:cs="Times New Roman"/>
                <w:sz w:val="24"/>
                <w:szCs w:val="24"/>
                <w:lang w:eastAsia="uk-UA"/>
              </w:rPr>
              <w:t>Євдоченко</w:t>
            </w:r>
            <w:proofErr w:type="spellEnd"/>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t>А. Ковальчук</w:t>
            </w:r>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t xml:space="preserve">Т.З. </w:t>
            </w:r>
            <w:proofErr w:type="spellStart"/>
            <w:r w:rsidRPr="00F731C7">
              <w:rPr>
                <w:rFonts w:ascii="Times New Roman" w:eastAsia="Times New Roman" w:hAnsi="Times New Roman" w:cs="Times New Roman"/>
                <w:sz w:val="24"/>
                <w:szCs w:val="24"/>
                <w:lang w:eastAsia="uk-UA"/>
              </w:rPr>
              <w:t>Хромаєв</w:t>
            </w:r>
            <w:proofErr w:type="spellEnd"/>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t>І. Пашко</w:t>
            </w:r>
          </w:p>
          <w:p w:rsidR="00F731C7" w:rsidRPr="00F731C7" w:rsidRDefault="00F731C7" w:rsidP="00F731C7">
            <w:pPr>
              <w:spacing w:before="109" w:after="109"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t xml:space="preserve">К.М. </w:t>
            </w:r>
            <w:proofErr w:type="spellStart"/>
            <w:r w:rsidRPr="00F731C7">
              <w:rPr>
                <w:rFonts w:ascii="Times New Roman" w:eastAsia="Times New Roman" w:hAnsi="Times New Roman" w:cs="Times New Roman"/>
                <w:sz w:val="24"/>
                <w:szCs w:val="24"/>
                <w:lang w:eastAsia="uk-UA"/>
              </w:rPr>
              <w:t>Ляпіна</w:t>
            </w:r>
            <w:proofErr w:type="spellEnd"/>
          </w:p>
        </w:tc>
      </w:tr>
    </w:tbl>
    <w:p w:rsidR="00F731C7" w:rsidRPr="00F731C7" w:rsidRDefault="00714846" w:rsidP="00F731C7">
      <w:pPr>
        <w:spacing w:after="0" w:line="240" w:lineRule="auto"/>
        <w:rPr>
          <w:rFonts w:ascii="Times New Roman" w:eastAsia="Times New Roman" w:hAnsi="Times New Roman" w:cs="Times New Roman"/>
          <w:sz w:val="24"/>
          <w:szCs w:val="24"/>
          <w:lang w:eastAsia="uk-UA"/>
        </w:rPr>
      </w:pPr>
      <w:bookmarkStart w:id="31" w:name="n286"/>
      <w:bookmarkEnd w:id="31"/>
      <w:r w:rsidRPr="00714846">
        <w:rPr>
          <w:rFonts w:ascii="Times New Roman" w:eastAsia="Times New Roman" w:hAnsi="Times New Roman" w:cs="Times New Roman"/>
          <w:color w:val="333333"/>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tblPr>
      <w:tblGrid>
        <w:gridCol w:w="5787"/>
        <w:gridCol w:w="3858"/>
      </w:tblGrid>
      <w:tr w:rsidR="00F731C7" w:rsidRPr="00F731C7" w:rsidTr="00F731C7">
        <w:tc>
          <w:tcPr>
            <w:tcW w:w="3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32" w:name="n31"/>
            <w:bookmarkEnd w:id="32"/>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bookmarkStart w:id="33" w:name="n32"/>
    <w:bookmarkEnd w:id="33"/>
    <w:p w:rsidR="00F731C7" w:rsidRPr="00F731C7" w:rsidRDefault="00714846"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"https://zakon.rada.gov.ua/laws/file/text/63/f454014n326.doc"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b/>
          <w:bCs/>
          <w:color w:val="0000FF"/>
          <w:sz w:val="28"/>
          <w:u w:val="single"/>
          <w:lang w:eastAsia="uk-UA"/>
        </w:rPr>
        <w:t>ФОРМА ОБЛІКУ</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суб’єкта первинного фінансового моніторингу</w:t>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(Форма 1-ФМ)</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34" w:name="n323"/>
      <w:bookmarkEnd w:id="34"/>
      <w:r w:rsidRPr="00F731C7">
        <w:rPr>
          <w:rFonts w:ascii="Times New Roman" w:eastAsia="Times New Roman" w:hAnsi="Times New Roman" w:cs="Times New Roman"/>
          <w:i/>
          <w:iCs/>
          <w:color w:val="333333"/>
          <w:sz w:val="24"/>
          <w:szCs w:val="24"/>
          <w:lang w:eastAsia="uk-UA"/>
        </w:rPr>
        <w:t>{Форма із змінами, внесеними згідно з Наказом Міністерства фінансів </w:t>
      </w:r>
      <w:hyperlink r:id="rId24" w:anchor="n6"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4051"/>
        <w:gridCol w:w="1736"/>
        <w:gridCol w:w="3858"/>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35" w:name="n33"/>
            <w:bookmarkEnd w:id="35"/>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r w:rsidR="00F731C7" w:rsidRPr="00F731C7" w:rsidTr="00F731C7">
        <w:tc>
          <w:tcPr>
            <w:tcW w:w="30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36" w:name="n34"/>
            <w:bookmarkEnd w:id="36"/>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bookmarkStart w:id="37" w:name="n35"/>
    <w:bookmarkEnd w:id="37"/>
    <w:p w:rsidR="00F731C7" w:rsidRPr="00F731C7" w:rsidRDefault="00714846"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"https://zakon.rada.gov.ua/laws/file/text/63/f454014n327.doc"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b/>
          <w:bCs/>
          <w:color w:val="0000FF"/>
          <w:sz w:val="28"/>
          <w:u w:val="single"/>
          <w:lang w:eastAsia="uk-UA"/>
        </w:rPr>
        <w:t>РЕЄСТР</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фінансових операцій, що підлягають фінансовому моніторингу</w:t>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(Форма 2-ФМ)</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38" w:name="n324"/>
      <w:bookmarkEnd w:id="38"/>
      <w:r w:rsidRPr="00F731C7">
        <w:rPr>
          <w:rFonts w:ascii="Times New Roman" w:eastAsia="Times New Roman" w:hAnsi="Times New Roman" w:cs="Times New Roman"/>
          <w:i/>
          <w:iCs/>
          <w:color w:val="333333"/>
          <w:sz w:val="24"/>
          <w:szCs w:val="24"/>
          <w:lang w:eastAsia="uk-UA"/>
        </w:rPr>
        <w:lastRenderedPageBreak/>
        <w:t>{Форма із змінами, внесеними згідно з Наказом Міністерства фінансів </w:t>
      </w:r>
      <w:hyperlink r:id="rId25" w:anchor="n6"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4051"/>
        <w:gridCol w:w="1736"/>
        <w:gridCol w:w="3858"/>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39" w:name="n36"/>
            <w:bookmarkEnd w:id="39"/>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r w:rsidR="00F731C7" w:rsidRPr="00F731C7" w:rsidTr="00F731C7">
        <w:tc>
          <w:tcPr>
            <w:tcW w:w="30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40" w:name="n37"/>
            <w:bookmarkEnd w:id="40"/>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bookmarkStart w:id="41" w:name="n38"/>
    <w:bookmarkEnd w:id="41"/>
    <w:p w:rsidR="00F731C7" w:rsidRPr="00F731C7" w:rsidRDefault="00714846"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"https://zakon.rada.gov.ua/laws/file/text/63/f454014n328.doc"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b/>
          <w:bCs/>
          <w:color w:val="0000FF"/>
          <w:sz w:val="28"/>
          <w:u w:val="single"/>
          <w:lang w:eastAsia="uk-UA"/>
        </w:rPr>
        <w:t>ПОВІДОМЛЕННЯ</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про фінансові операції, що підлягають фінансовому моніторингу</w:t>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(Форма 4-ФМ)</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42" w:name="n325"/>
      <w:bookmarkEnd w:id="42"/>
      <w:r w:rsidRPr="00F731C7">
        <w:rPr>
          <w:rFonts w:ascii="Times New Roman" w:eastAsia="Times New Roman" w:hAnsi="Times New Roman" w:cs="Times New Roman"/>
          <w:i/>
          <w:iCs/>
          <w:color w:val="333333"/>
          <w:sz w:val="24"/>
          <w:szCs w:val="24"/>
          <w:lang w:eastAsia="uk-UA"/>
        </w:rPr>
        <w:t>{Форма із змінами, внесеними згідно з Наказом Міністерства фінансів </w:t>
      </w:r>
      <w:hyperlink r:id="rId26" w:anchor="n6"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4051"/>
        <w:gridCol w:w="1736"/>
        <w:gridCol w:w="3858"/>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43" w:name="n39"/>
            <w:bookmarkEnd w:id="43"/>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r w:rsidR="00F731C7" w:rsidRPr="00F731C7" w:rsidTr="00F731C7">
        <w:tc>
          <w:tcPr>
            <w:tcW w:w="30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44" w:name="n287"/>
            <w:bookmarkStart w:id="45" w:name="n40"/>
            <w:bookmarkEnd w:id="44"/>
            <w:bookmarkEnd w:id="45"/>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p w:rsidR="00F731C7" w:rsidRPr="00F731C7" w:rsidRDefault="00F731C7" w:rsidP="00F731C7">
      <w:pPr>
        <w:spacing w:after="109" w:line="240" w:lineRule="auto"/>
        <w:jc w:val="both"/>
        <w:rPr>
          <w:rFonts w:ascii="Times New Roman" w:eastAsia="Times New Roman" w:hAnsi="Times New Roman" w:cs="Times New Roman"/>
          <w:vanish/>
          <w:color w:val="333333"/>
          <w:sz w:val="24"/>
          <w:szCs w:val="24"/>
          <w:lang w:eastAsia="uk-UA"/>
        </w:rPr>
      </w:pPr>
      <w:bookmarkStart w:id="46" w:name="n41"/>
      <w:bookmarkEnd w:id="46"/>
    </w:p>
    <w:tbl>
      <w:tblPr>
        <w:tblW w:w="5000" w:type="pct"/>
        <w:tblCellMar>
          <w:left w:w="0" w:type="dxa"/>
          <w:right w:w="0" w:type="dxa"/>
        </w:tblCellMar>
        <w:tblLook w:val="04A0"/>
      </w:tblPr>
      <w:tblGrid>
        <w:gridCol w:w="5787"/>
        <w:gridCol w:w="3858"/>
      </w:tblGrid>
      <w:tr w:rsidR="00F731C7" w:rsidRPr="00F731C7" w:rsidTr="00F731C7">
        <w:tc>
          <w:tcPr>
            <w:tcW w:w="3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Зареєстровано в Міністерстві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юстиції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16 лютого 2016 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за № 241/28371</w:t>
            </w:r>
          </w:p>
        </w:tc>
      </w:tr>
    </w:tbl>
    <w:p w:rsidR="00F731C7" w:rsidRPr="00F731C7" w:rsidRDefault="00F731C7" w:rsidP="00F731C7">
      <w:pPr>
        <w:spacing w:before="218" w:after="327" w:line="240" w:lineRule="auto"/>
        <w:ind w:left="327" w:right="327"/>
        <w:jc w:val="center"/>
        <w:rPr>
          <w:rFonts w:ascii="Times New Roman" w:eastAsia="Times New Roman" w:hAnsi="Times New Roman" w:cs="Times New Roman"/>
          <w:color w:val="333333"/>
          <w:sz w:val="24"/>
          <w:szCs w:val="24"/>
          <w:lang w:eastAsia="uk-UA"/>
        </w:rPr>
      </w:pPr>
      <w:bookmarkStart w:id="47" w:name="n42"/>
      <w:bookmarkEnd w:id="47"/>
      <w:r w:rsidRPr="00F731C7">
        <w:rPr>
          <w:rFonts w:ascii="Times New Roman" w:eastAsia="Times New Roman" w:hAnsi="Times New Roman" w:cs="Times New Roman"/>
          <w:b/>
          <w:bCs/>
          <w:color w:val="333333"/>
          <w:sz w:val="32"/>
          <w:lang w:eastAsia="uk-UA"/>
        </w:rPr>
        <w:t>ІНСТРУКЦІЯ</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32"/>
          <w:lang w:eastAsia="uk-UA"/>
        </w:rPr>
        <w:t>щодо заповнення форм обліку та подання інформації, пов’язаної із здійсненням фінансового моніторингу</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48" w:name="n43"/>
      <w:bookmarkEnd w:id="48"/>
      <w:r w:rsidRPr="00F731C7">
        <w:rPr>
          <w:rFonts w:ascii="Times New Roman" w:eastAsia="Times New Roman" w:hAnsi="Times New Roman" w:cs="Times New Roman"/>
          <w:b/>
          <w:bCs/>
          <w:color w:val="333333"/>
          <w:sz w:val="28"/>
          <w:lang w:eastAsia="uk-UA"/>
        </w:rPr>
        <w:t>I. Загальні положення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49" w:name="n44"/>
      <w:bookmarkEnd w:id="49"/>
      <w:r w:rsidRPr="00F731C7">
        <w:rPr>
          <w:rFonts w:ascii="Times New Roman" w:eastAsia="Times New Roman" w:hAnsi="Times New Roman" w:cs="Times New Roman"/>
          <w:color w:val="333333"/>
          <w:sz w:val="24"/>
          <w:szCs w:val="24"/>
          <w:lang w:eastAsia="uk-UA"/>
        </w:rPr>
        <w:t>1. При наданні суб’єктами первинного фінансового моніторингу інформації Державній службі фінансового моніторингу України (</w:t>
      </w:r>
      <w:proofErr w:type="spellStart"/>
      <w:r w:rsidRPr="00F731C7">
        <w:rPr>
          <w:rFonts w:ascii="Times New Roman" w:eastAsia="Times New Roman" w:hAnsi="Times New Roman" w:cs="Times New Roman"/>
          <w:color w:val="333333"/>
          <w:sz w:val="24"/>
          <w:szCs w:val="24"/>
          <w:lang w:eastAsia="uk-UA"/>
        </w:rPr>
        <w:t>Держфінмоніторинг</w:t>
      </w:r>
      <w:proofErr w:type="spellEnd"/>
      <w:r w:rsidRPr="00F731C7">
        <w:rPr>
          <w:rFonts w:ascii="Times New Roman" w:eastAsia="Times New Roman" w:hAnsi="Times New Roman" w:cs="Times New Roman"/>
          <w:color w:val="333333"/>
          <w:sz w:val="24"/>
          <w:szCs w:val="24"/>
          <w:lang w:eastAsia="uk-UA"/>
        </w:rPr>
        <w:t xml:space="preserve">) згідно з відповідними формами на паперовому носії заповнені бланки форм подаються на адресу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вул. Білоруська, 24, м. Київ, 04655, МСП 655, </w:t>
      </w:r>
      <w:r w:rsidRPr="00F731C7">
        <w:rPr>
          <w:rFonts w:ascii="Times New Roman" w:eastAsia="Times New Roman" w:hAnsi="Times New Roman" w:cs="Times New Roman"/>
          <w:color w:val="333333"/>
          <w:sz w:val="24"/>
          <w:szCs w:val="24"/>
          <w:highlight w:val="yellow"/>
          <w:lang w:eastAsia="uk-UA"/>
        </w:rPr>
        <w:t>у роздрукованому вигляді або заповнюються за допомогою ручки розбірливо друкованими літерами чорним або синім чорнилом (для форм з ручним способом заповнення).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50" w:name="n45"/>
      <w:bookmarkEnd w:id="50"/>
      <w:r w:rsidRPr="00F731C7">
        <w:rPr>
          <w:rFonts w:ascii="Times New Roman" w:eastAsia="Times New Roman" w:hAnsi="Times New Roman" w:cs="Times New Roman"/>
          <w:color w:val="333333"/>
          <w:sz w:val="24"/>
          <w:szCs w:val="24"/>
          <w:lang w:eastAsia="uk-UA"/>
        </w:rPr>
        <w:t xml:space="preserve">2. Стандартні форми подання інформації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у форматі PDF або Excel можна отримати на офіційному </w:t>
      </w:r>
      <w:proofErr w:type="spellStart"/>
      <w:r w:rsidRPr="00F731C7">
        <w:rPr>
          <w:rFonts w:ascii="Times New Roman" w:eastAsia="Times New Roman" w:hAnsi="Times New Roman" w:cs="Times New Roman"/>
          <w:color w:val="333333"/>
          <w:sz w:val="24"/>
          <w:szCs w:val="24"/>
          <w:lang w:eastAsia="uk-UA"/>
        </w:rPr>
        <w:t>веб-сайті</w:t>
      </w:r>
      <w:proofErr w:type="spellEnd"/>
      <w:r w:rsidRPr="00F731C7">
        <w:rPr>
          <w:rFonts w:ascii="Times New Roman" w:eastAsia="Times New Roman" w:hAnsi="Times New Roman" w:cs="Times New Roman"/>
          <w:color w:val="333333"/>
          <w:sz w:val="24"/>
          <w:szCs w:val="24"/>
          <w:lang w:eastAsia="uk-UA"/>
        </w:rPr>
        <w:t xml:space="preserve">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за електронною адресою: http://www.sdfm.gov.ua. При наданні інформації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забороняється змінювати формат форм, їх геометричні розміри та розміри полів вводу інформації.</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51" w:name="n46"/>
      <w:bookmarkEnd w:id="51"/>
      <w:r w:rsidRPr="00F731C7">
        <w:rPr>
          <w:rFonts w:ascii="Times New Roman" w:eastAsia="Times New Roman" w:hAnsi="Times New Roman" w:cs="Times New Roman"/>
          <w:color w:val="333333"/>
          <w:sz w:val="24"/>
          <w:szCs w:val="24"/>
          <w:highlight w:val="yellow"/>
          <w:lang w:eastAsia="uk-UA"/>
        </w:rPr>
        <w:lastRenderedPageBreak/>
        <w:t>3. При заповненні форм необхідно користуватися відповідними довідниками, які додаються до цієї Інструкції, а саме:</w:t>
      </w:r>
    </w:p>
    <w:bookmarkStart w:id="52" w:name="n47"/>
    <w:bookmarkEnd w:id="52"/>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"n176"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1</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формування коду виду фінансової операції»;</w:t>
      </w:r>
    </w:p>
    <w:bookmarkStart w:id="53" w:name="n48"/>
    <w:bookmarkEnd w:id="53"/>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"n212"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2</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ознак фінансових операцій за результатами обов’язкового фінансового моніторингу (K_DFM02) »;</w:t>
      </w:r>
    </w:p>
    <w:bookmarkStart w:id="54" w:name="n49"/>
    <w:bookmarkEnd w:id="54"/>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"n218"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3</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ознак фінансових операцій за результатами внутрішнього фінансового моніторингу, заходів з відстеження (моніторингу), та стосовно яких є підстави підозрювати, що вони пов’язані, стосуються або призначені для фінансування тероризму чи фінансування розповсюдження зброї масового знищення (K_DFM03)»;</w:t>
      </w:r>
    </w:p>
    <w:bookmarkStart w:id="55" w:name="n50"/>
    <w:bookmarkEnd w:id="55"/>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"n224"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4</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документів, що засвідчують фізичну особу (K_DFM04)»;</w:t>
      </w:r>
    </w:p>
    <w:bookmarkStart w:id="56" w:name="n51"/>
    <w:bookmarkEnd w:id="56"/>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"n230"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5</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видів суб’єктів первинного фінансового моніторингу (K_DFM05)»;</w:t>
      </w:r>
    </w:p>
    <w:bookmarkStart w:id="57" w:name="n52"/>
    <w:bookmarkEnd w:id="57"/>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"n236"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6</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видів повідомлень (K_DFM06)»;</w:t>
      </w:r>
    </w:p>
    <w:bookmarkStart w:id="58" w:name="n53"/>
    <w:bookmarkEnd w:id="58"/>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"n242"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7</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юридичного статусу суб’єктів первинного фінансового моніторингу або учасників фінансової операції (K_DFM07)»;</w:t>
      </w:r>
    </w:p>
    <w:bookmarkStart w:id="59" w:name="n54"/>
    <w:bookmarkEnd w:id="59"/>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"n248"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8</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типів осіб, що мають відношення до фінансової операції (K_DFM08)»;</w:t>
      </w:r>
    </w:p>
    <w:bookmarkStart w:id="60" w:name="n55"/>
    <w:bookmarkEnd w:id="60"/>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"n254"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9</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надання дозволу відокремленому підрозділу на подання інформації про фінансові операції (K_DFM09)»;</w:t>
      </w:r>
    </w:p>
    <w:bookmarkStart w:id="61" w:name="n56"/>
    <w:bookmarkEnd w:id="61"/>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"n260"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10</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ознак здійснення фінансових операцій (K_DFM10)»;</w:t>
      </w:r>
    </w:p>
    <w:bookmarkStart w:id="62" w:name="n57"/>
    <w:bookmarkEnd w:id="62"/>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"n266"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11</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кодів областей України (K_DFM11)»;</w:t>
      </w:r>
    </w:p>
    <w:bookmarkStart w:id="63" w:name="n58"/>
    <w:bookmarkEnd w:id="63"/>
    <w:p w:rsidR="00F731C7" w:rsidRPr="00F731C7" w:rsidRDefault="00714846" w:rsidP="00F731C7">
      <w:pPr>
        <w:spacing w:after="109" w:line="240" w:lineRule="auto"/>
        <w:ind w:firstLine="327"/>
        <w:jc w:val="both"/>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"https://zakon.rada.gov.ua/laws/show/z0241-16/print" \l "n272"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color w:val="0000FF"/>
          <w:sz w:val="24"/>
          <w:szCs w:val="24"/>
          <w:u w:val="single"/>
          <w:lang w:eastAsia="uk-UA"/>
        </w:rPr>
        <w:t>додаток 12</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t> «Довідник видів рішень (К_DFM16)».</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64" w:name="n59"/>
      <w:bookmarkEnd w:id="64"/>
      <w:r w:rsidRPr="00F731C7">
        <w:rPr>
          <w:rFonts w:ascii="Times New Roman" w:eastAsia="Times New Roman" w:hAnsi="Times New Roman" w:cs="Times New Roman"/>
          <w:color w:val="333333"/>
          <w:sz w:val="24"/>
          <w:szCs w:val="24"/>
          <w:highlight w:val="yellow"/>
          <w:lang w:eastAsia="uk-UA"/>
        </w:rPr>
        <w:t>4. При заповненні форм слід користуватися такими загальними правилами:</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65" w:name="n60"/>
      <w:bookmarkEnd w:id="65"/>
      <w:r w:rsidRPr="00F731C7">
        <w:rPr>
          <w:rFonts w:ascii="Times New Roman" w:eastAsia="Times New Roman" w:hAnsi="Times New Roman" w:cs="Times New Roman"/>
          <w:color w:val="333333"/>
          <w:sz w:val="24"/>
          <w:szCs w:val="24"/>
          <w:lang w:eastAsia="uk-UA"/>
        </w:rPr>
        <w:t xml:space="preserve">при заповненні форм № 2-ФМ і № 4-ФМ та їх поданні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відповідно до вимог </w:t>
      </w:r>
      <w:hyperlink r:id="rId27" w:anchor="n150" w:tgtFrame="_blank" w:history="1">
        <w:r w:rsidRPr="00F731C7">
          <w:rPr>
            <w:rFonts w:ascii="Times New Roman" w:eastAsia="Times New Roman" w:hAnsi="Times New Roman" w:cs="Times New Roman"/>
            <w:color w:val="0000FF"/>
            <w:sz w:val="24"/>
            <w:szCs w:val="24"/>
            <w:u w:val="single"/>
            <w:lang w:eastAsia="uk-UA"/>
          </w:rPr>
          <w:t>пункту 17</w:t>
        </w:r>
      </w:hyperlink>
      <w:r w:rsidRPr="00F731C7">
        <w:rPr>
          <w:rFonts w:ascii="Times New Roman" w:eastAsia="Times New Roman" w:hAnsi="Times New Roman" w:cs="Times New Roman"/>
          <w:color w:val="333333"/>
          <w:sz w:val="24"/>
          <w:szCs w:val="24"/>
          <w:lang w:eastAsia="uk-UA"/>
        </w:rPr>
        <w:t> частини другої статті 6, </w:t>
      </w:r>
      <w:hyperlink r:id="rId28" w:anchor="n288" w:tgtFrame="_blank" w:history="1">
        <w:r w:rsidRPr="00F731C7">
          <w:rPr>
            <w:rFonts w:ascii="Times New Roman" w:eastAsia="Times New Roman" w:hAnsi="Times New Roman" w:cs="Times New Roman"/>
            <w:color w:val="0000FF"/>
            <w:sz w:val="24"/>
            <w:szCs w:val="24"/>
            <w:u w:val="single"/>
            <w:lang w:eastAsia="uk-UA"/>
          </w:rPr>
          <w:t>частини першої</w:t>
        </w:r>
      </w:hyperlink>
      <w:r w:rsidRPr="00F731C7">
        <w:rPr>
          <w:rFonts w:ascii="Times New Roman" w:eastAsia="Times New Roman" w:hAnsi="Times New Roman" w:cs="Times New Roman"/>
          <w:color w:val="333333"/>
          <w:sz w:val="24"/>
          <w:szCs w:val="24"/>
          <w:lang w:eastAsia="uk-UA"/>
        </w:rPr>
        <w:t> статті 10, </w:t>
      </w:r>
      <w:hyperlink r:id="rId29" w:anchor="n395" w:tgtFrame="_blank" w:history="1">
        <w:r w:rsidRPr="00F731C7">
          <w:rPr>
            <w:rFonts w:ascii="Times New Roman" w:eastAsia="Times New Roman" w:hAnsi="Times New Roman" w:cs="Times New Roman"/>
            <w:color w:val="0000FF"/>
            <w:sz w:val="24"/>
            <w:szCs w:val="24"/>
            <w:u w:val="single"/>
            <w:lang w:eastAsia="uk-UA"/>
          </w:rPr>
          <w:t>частин першої</w:t>
        </w:r>
      </w:hyperlink>
      <w:r w:rsidRPr="00F731C7">
        <w:rPr>
          <w:rFonts w:ascii="Times New Roman" w:eastAsia="Times New Roman" w:hAnsi="Times New Roman" w:cs="Times New Roman"/>
          <w:color w:val="333333"/>
          <w:sz w:val="24"/>
          <w:szCs w:val="24"/>
          <w:lang w:eastAsia="uk-UA"/>
        </w:rPr>
        <w:t> та </w:t>
      </w:r>
      <w:hyperlink r:id="rId30" w:anchor="n398" w:tgtFrame="_blank" w:history="1">
        <w:r w:rsidRPr="00F731C7">
          <w:rPr>
            <w:rFonts w:ascii="Times New Roman" w:eastAsia="Times New Roman" w:hAnsi="Times New Roman" w:cs="Times New Roman"/>
            <w:color w:val="0000FF"/>
            <w:sz w:val="24"/>
            <w:szCs w:val="24"/>
            <w:u w:val="single"/>
            <w:lang w:eastAsia="uk-UA"/>
          </w:rPr>
          <w:t>четвертої</w:t>
        </w:r>
      </w:hyperlink>
      <w:r w:rsidRPr="00F731C7">
        <w:rPr>
          <w:rFonts w:ascii="Times New Roman" w:eastAsia="Times New Roman" w:hAnsi="Times New Roman" w:cs="Times New Roman"/>
          <w:color w:val="333333"/>
          <w:sz w:val="24"/>
          <w:szCs w:val="24"/>
          <w:lang w:eastAsia="uk-UA"/>
        </w:rPr>
        <w:t xml:space="preserve"> статті 17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для позначення терміновості повідомлення у графі </w:t>
      </w:r>
      <w:r w:rsidRPr="00EA7680">
        <w:rPr>
          <w:rFonts w:ascii="Times New Roman" w:eastAsia="Times New Roman" w:hAnsi="Times New Roman" w:cs="Times New Roman"/>
          <w:color w:val="333333"/>
          <w:sz w:val="24"/>
          <w:szCs w:val="24"/>
          <w:highlight w:val="yellow"/>
          <w:lang w:eastAsia="uk-UA"/>
        </w:rPr>
        <w:t>«Ознака терміновості» заголовка цих форм зазначається символ «Т»;</w:t>
      </w:r>
    </w:p>
    <w:p w:rsidR="00F731C7" w:rsidRPr="00EA7680" w:rsidRDefault="00F731C7" w:rsidP="00F731C7">
      <w:pPr>
        <w:spacing w:after="109" w:line="240" w:lineRule="auto"/>
        <w:ind w:firstLine="327"/>
        <w:jc w:val="both"/>
        <w:rPr>
          <w:rFonts w:ascii="Times New Roman" w:eastAsia="Times New Roman" w:hAnsi="Times New Roman" w:cs="Times New Roman"/>
          <w:color w:val="333333"/>
          <w:sz w:val="24"/>
          <w:szCs w:val="24"/>
          <w:highlight w:val="cyan"/>
          <w:lang w:eastAsia="uk-UA"/>
        </w:rPr>
      </w:pPr>
      <w:bookmarkStart w:id="66" w:name="n61"/>
      <w:bookmarkEnd w:id="66"/>
      <w:r w:rsidRPr="00EA7680">
        <w:rPr>
          <w:rFonts w:ascii="Times New Roman" w:eastAsia="Times New Roman" w:hAnsi="Times New Roman" w:cs="Times New Roman"/>
          <w:color w:val="333333"/>
          <w:sz w:val="24"/>
          <w:szCs w:val="24"/>
          <w:highlight w:val="cyan"/>
          <w:lang w:eastAsia="uk-UA"/>
        </w:rPr>
        <w:t>поля, що мають бути заповнені за допомогою кодів, заповнюються з використанням відповідних довідників кодів;</w:t>
      </w:r>
    </w:p>
    <w:p w:rsidR="00F731C7" w:rsidRPr="00EA7680" w:rsidRDefault="00F731C7" w:rsidP="00F731C7">
      <w:pPr>
        <w:spacing w:after="109" w:line="240" w:lineRule="auto"/>
        <w:ind w:firstLine="327"/>
        <w:jc w:val="both"/>
        <w:rPr>
          <w:rFonts w:ascii="Times New Roman" w:eastAsia="Times New Roman" w:hAnsi="Times New Roman" w:cs="Times New Roman"/>
          <w:color w:val="333333"/>
          <w:sz w:val="24"/>
          <w:szCs w:val="24"/>
          <w:highlight w:val="cyan"/>
          <w:lang w:eastAsia="uk-UA"/>
        </w:rPr>
      </w:pPr>
      <w:bookmarkStart w:id="67" w:name="n62"/>
      <w:bookmarkEnd w:id="67"/>
      <w:r w:rsidRPr="00EA7680">
        <w:rPr>
          <w:rFonts w:ascii="Times New Roman" w:eastAsia="Times New Roman" w:hAnsi="Times New Roman" w:cs="Times New Roman"/>
          <w:color w:val="333333"/>
          <w:sz w:val="24"/>
          <w:szCs w:val="24"/>
          <w:highlight w:val="cyan"/>
          <w:lang w:eastAsia="uk-UA"/>
        </w:rPr>
        <w:t>якщо поля розбиті на клітини, всередині кожної клітини розміщується один символ (одна друкована літера, цифра або інший знак);</w:t>
      </w:r>
    </w:p>
    <w:p w:rsidR="00F731C7" w:rsidRPr="00EA7680" w:rsidRDefault="00F731C7" w:rsidP="00F731C7">
      <w:pPr>
        <w:spacing w:after="109" w:line="240" w:lineRule="auto"/>
        <w:ind w:firstLine="327"/>
        <w:jc w:val="both"/>
        <w:rPr>
          <w:rFonts w:ascii="Times New Roman" w:eastAsia="Times New Roman" w:hAnsi="Times New Roman" w:cs="Times New Roman"/>
          <w:color w:val="333333"/>
          <w:sz w:val="24"/>
          <w:szCs w:val="24"/>
          <w:highlight w:val="cyan"/>
          <w:lang w:eastAsia="uk-UA"/>
        </w:rPr>
      </w:pPr>
      <w:bookmarkStart w:id="68" w:name="n63"/>
      <w:bookmarkEnd w:id="68"/>
      <w:r w:rsidRPr="00EA7680">
        <w:rPr>
          <w:rFonts w:ascii="Times New Roman" w:eastAsia="Times New Roman" w:hAnsi="Times New Roman" w:cs="Times New Roman"/>
          <w:color w:val="333333"/>
          <w:sz w:val="24"/>
          <w:szCs w:val="24"/>
          <w:highlight w:val="cyan"/>
          <w:lang w:eastAsia="uk-UA"/>
        </w:rPr>
        <w:t>якщо з будь-яких причин в окремих полях інформація відсутня, у них ставиться символ «-» (прочерк), якщо відповідне поле розбито на клітини, то прочерк проставляється в усіх клітинах;</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69" w:name="n64"/>
      <w:bookmarkEnd w:id="69"/>
      <w:r w:rsidRPr="00EA7680">
        <w:rPr>
          <w:rFonts w:ascii="Times New Roman" w:eastAsia="Times New Roman" w:hAnsi="Times New Roman" w:cs="Times New Roman"/>
          <w:color w:val="333333"/>
          <w:sz w:val="24"/>
          <w:szCs w:val="24"/>
          <w:highlight w:val="cyan"/>
          <w:lang w:eastAsia="uk-UA"/>
        </w:rPr>
        <w:t>якщо в полі, розбитому на клітини, залишаються вільні клітини, то у вільних клітинах зліва від першої цифри проставляється символ «-» (прочерк).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0" w:name="n65"/>
      <w:bookmarkEnd w:id="70"/>
      <w:r w:rsidRPr="00F731C7">
        <w:rPr>
          <w:rFonts w:ascii="Times New Roman" w:eastAsia="Times New Roman" w:hAnsi="Times New Roman" w:cs="Times New Roman"/>
          <w:color w:val="333333"/>
          <w:sz w:val="24"/>
          <w:szCs w:val="24"/>
          <w:lang w:eastAsia="uk-UA"/>
        </w:rPr>
        <w:t>Поля, що містять дані, встановлені в результаті ідентифікації осіб, та опис фінансової операції, призначення платежу, заповнюються тільки на підставі та мовою наданих оригіналів документів (чи належним чином завірених копій). Інші поля, які передбачається заповнювати текстом, заповнюються українською мовою.</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1" w:name="n66"/>
      <w:bookmarkEnd w:id="71"/>
      <w:r w:rsidRPr="00EA7680">
        <w:rPr>
          <w:rFonts w:ascii="Times New Roman" w:eastAsia="Times New Roman" w:hAnsi="Times New Roman" w:cs="Times New Roman"/>
          <w:color w:val="333333"/>
          <w:sz w:val="24"/>
          <w:szCs w:val="24"/>
          <w:highlight w:val="cyan"/>
          <w:lang w:eastAsia="uk-UA"/>
        </w:rPr>
        <w:t>5. У цій Інструкції терміни вживаються у таких значеннях:</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2" w:name="n67"/>
      <w:bookmarkEnd w:id="72"/>
      <w:r w:rsidRPr="00F731C7">
        <w:rPr>
          <w:rFonts w:ascii="Times New Roman" w:eastAsia="Times New Roman" w:hAnsi="Times New Roman" w:cs="Times New Roman"/>
          <w:color w:val="333333"/>
          <w:sz w:val="24"/>
          <w:szCs w:val="24"/>
          <w:lang w:eastAsia="uk-UA"/>
        </w:rPr>
        <w:t>контрагент - особа, яка є другою стороною фінансової операції (контрагентом може виступати суб’єкт первинного фінансового моніторингу), при якій між клієнтом та контрагентом відбувається передача активів;</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3" w:name="n68"/>
      <w:bookmarkEnd w:id="73"/>
      <w:r w:rsidRPr="00F731C7">
        <w:rPr>
          <w:rFonts w:ascii="Times New Roman" w:eastAsia="Times New Roman" w:hAnsi="Times New Roman" w:cs="Times New Roman"/>
          <w:color w:val="333333"/>
          <w:sz w:val="24"/>
          <w:szCs w:val="24"/>
          <w:lang w:eastAsia="uk-UA"/>
        </w:rPr>
        <w:lastRenderedPageBreak/>
        <w:t xml:space="preserve">обліковий ідентифікатор - це комбінація з літер латинського алфавіту та цифр, яку </w:t>
      </w:r>
      <w:proofErr w:type="spellStart"/>
      <w:r w:rsidRPr="00F731C7">
        <w:rPr>
          <w:rFonts w:ascii="Times New Roman" w:eastAsia="Times New Roman" w:hAnsi="Times New Roman" w:cs="Times New Roman"/>
          <w:color w:val="333333"/>
          <w:sz w:val="24"/>
          <w:szCs w:val="24"/>
          <w:lang w:eastAsia="uk-UA"/>
        </w:rPr>
        <w:t>Держфінмоніторинг</w:t>
      </w:r>
      <w:proofErr w:type="spellEnd"/>
      <w:r w:rsidRPr="00F731C7">
        <w:rPr>
          <w:rFonts w:ascii="Times New Roman" w:eastAsia="Times New Roman" w:hAnsi="Times New Roman" w:cs="Times New Roman"/>
          <w:color w:val="333333"/>
          <w:sz w:val="24"/>
          <w:szCs w:val="24"/>
          <w:lang w:eastAsia="uk-UA"/>
        </w:rPr>
        <w:t xml:space="preserve"> присвоює внесеній до єдиної інформаційної системи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інформації про суб’єкта первинного фінансового моніторингу під час взяття його на облік;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4" w:name="n69"/>
      <w:bookmarkEnd w:id="74"/>
      <w:r w:rsidRPr="00F731C7">
        <w:rPr>
          <w:rFonts w:ascii="Times New Roman" w:eastAsia="Times New Roman" w:hAnsi="Times New Roman" w:cs="Times New Roman"/>
          <w:color w:val="333333"/>
          <w:sz w:val="24"/>
          <w:szCs w:val="24"/>
          <w:lang w:eastAsia="uk-UA"/>
        </w:rPr>
        <w:t>реєстр - форма реєстрації суб’єктом первинного фінансового моніторингу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 їх учасників.</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5" w:name="n70"/>
      <w:bookmarkEnd w:id="75"/>
      <w:r w:rsidRPr="00F731C7">
        <w:rPr>
          <w:rFonts w:ascii="Times New Roman" w:eastAsia="Times New Roman" w:hAnsi="Times New Roman" w:cs="Times New Roman"/>
          <w:color w:val="333333"/>
          <w:sz w:val="24"/>
          <w:szCs w:val="24"/>
          <w:lang w:eastAsia="uk-UA"/>
        </w:rPr>
        <w:t>Терміни «клієнт» та «</w:t>
      </w:r>
      <w:proofErr w:type="spellStart"/>
      <w:r w:rsidRPr="00F731C7">
        <w:rPr>
          <w:rFonts w:ascii="Times New Roman" w:eastAsia="Times New Roman" w:hAnsi="Times New Roman" w:cs="Times New Roman"/>
          <w:color w:val="333333"/>
          <w:sz w:val="24"/>
          <w:szCs w:val="24"/>
          <w:lang w:eastAsia="uk-UA"/>
        </w:rPr>
        <w:t>вигодоодержувач</w:t>
      </w:r>
      <w:proofErr w:type="spellEnd"/>
      <w:r w:rsidRPr="00F731C7">
        <w:rPr>
          <w:rFonts w:ascii="Times New Roman" w:eastAsia="Times New Roman" w:hAnsi="Times New Roman" w:cs="Times New Roman"/>
          <w:color w:val="333333"/>
          <w:sz w:val="24"/>
          <w:szCs w:val="24"/>
          <w:lang w:eastAsia="uk-UA"/>
        </w:rPr>
        <w:t>» вживаються у значеннях, наведених у </w:t>
      </w:r>
      <w:hyperlink r:id="rId31" w:tgtFrame="_blank" w:history="1">
        <w:r w:rsidRPr="00F731C7">
          <w:rPr>
            <w:rFonts w:ascii="Times New Roman" w:eastAsia="Times New Roman" w:hAnsi="Times New Roman" w:cs="Times New Roman"/>
            <w:color w:val="0000FF"/>
            <w:sz w:val="24"/>
            <w:szCs w:val="24"/>
            <w:u w:val="single"/>
            <w:lang w:eastAsia="uk-UA"/>
          </w:rPr>
          <w:t>Законі України</w:t>
        </w:r>
      </w:hyperlink>
      <w:r w:rsidRPr="00F731C7">
        <w:rPr>
          <w:rFonts w:ascii="Times New Roman" w:eastAsia="Times New Roman" w:hAnsi="Times New Roman" w:cs="Times New Roman"/>
          <w:color w:val="333333"/>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6" w:name="n71"/>
      <w:bookmarkEnd w:id="76"/>
      <w:r w:rsidRPr="00F731C7">
        <w:rPr>
          <w:rFonts w:ascii="Times New Roman" w:eastAsia="Times New Roman" w:hAnsi="Times New Roman" w:cs="Times New Roman"/>
          <w:color w:val="333333"/>
          <w:sz w:val="24"/>
          <w:szCs w:val="24"/>
          <w:lang w:eastAsia="uk-UA"/>
        </w:rPr>
        <w:t>Терміни «резидент» та «нерезидент» вживаються у значеннях, наведених у </w:t>
      </w:r>
      <w:hyperlink r:id="rId32" w:tgtFrame="_blank" w:history="1">
        <w:r w:rsidRPr="00F731C7">
          <w:rPr>
            <w:rFonts w:ascii="Times New Roman" w:eastAsia="Times New Roman" w:hAnsi="Times New Roman" w:cs="Times New Roman"/>
            <w:color w:val="0000FF"/>
            <w:sz w:val="24"/>
            <w:szCs w:val="24"/>
            <w:u w:val="single"/>
            <w:lang w:eastAsia="uk-UA"/>
          </w:rPr>
          <w:t>Податковому кодексі України</w:t>
        </w:r>
      </w:hyperlink>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7" w:name="n72"/>
      <w:bookmarkEnd w:id="77"/>
      <w:r w:rsidRPr="00F731C7">
        <w:rPr>
          <w:rFonts w:ascii="Times New Roman" w:eastAsia="Times New Roman" w:hAnsi="Times New Roman" w:cs="Times New Roman"/>
          <w:color w:val="333333"/>
          <w:sz w:val="24"/>
          <w:szCs w:val="24"/>
          <w:lang w:eastAsia="uk-UA"/>
        </w:rPr>
        <w:t>6. У цій Інструкції скорочення ЄДРПОУ - Єдиний державний реєстр підприємств та організацій України вживається у відповідному відмінку.</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78" w:name="n73"/>
      <w:bookmarkEnd w:id="78"/>
      <w:r w:rsidRPr="00F731C7">
        <w:rPr>
          <w:rFonts w:ascii="Times New Roman" w:eastAsia="Times New Roman" w:hAnsi="Times New Roman" w:cs="Times New Roman"/>
          <w:b/>
          <w:bCs/>
          <w:color w:val="333333"/>
          <w:sz w:val="28"/>
          <w:lang w:eastAsia="uk-UA"/>
        </w:rPr>
        <w:t>II. Порядок заповнення </w:t>
      </w:r>
      <w:hyperlink r:id="rId33" w:anchor="n32" w:history="1">
        <w:r w:rsidRPr="00F731C7">
          <w:rPr>
            <w:rFonts w:ascii="Times New Roman" w:eastAsia="Times New Roman" w:hAnsi="Times New Roman" w:cs="Times New Roman"/>
            <w:b/>
            <w:bCs/>
            <w:color w:val="0000FF"/>
            <w:sz w:val="28"/>
            <w:u w:val="single"/>
            <w:lang w:eastAsia="uk-UA"/>
          </w:rPr>
          <w:t>форми № 1-ФМ</w:t>
        </w:r>
      </w:hyperlink>
      <w:r w:rsidRPr="00F731C7">
        <w:rPr>
          <w:rFonts w:ascii="Times New Roman" w:eastAsia="Times New Roman" w:hAnsi="Times New Roman" w:cs="Times New Roman"/>
          <w:b/>
          <w:bCs/>
          <w:color w:val="333333"/>
          <w:sz w:val="28"/>
          <w:lang w:eastAsia="uk-UA"/>
        </w:rPr>
        <w:t> «Форма обліку суб’єкта первинного фінансового моніторингу» суб’єктами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79" w:name="n74"/>
      <w:bookmarkEnd w:id="79"/>
      <w:r w:rsidRPr="00F731C7">
        <w:rPr>
          <w:rFonts w:ascii="Times New Roman" w:eastAsia="Times New Roman" w:hAnsi="Times New Roman" w:cs="Times New Roman"/>
          <w:color w:val="333333"/>
          <w:sz w:val="24"/>
          <w:szCs w:val="24"/>
          <w:lang w:eastAsia="uk-UA"/>
        </w:rPr>
        <w:t xml:space="preserve">1. Форма № 1-ФМ «Форма обліку суб’єкта первинного фінансового моніторингу» (далі - форма № 1-ФМ) подається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безпосередньо усіма суб’єктами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0" w:name="n75"/>
      <w:bookmarkEnd w:id="80"/>
      <w:r w:rsidRPr="00F731C7">
        <w:rPr>
          <w:rFonts w:ascii="Times New Roman" w:eastAsia="Times New Roman" w:hAnsi="Times New Roman" w:cs="Times New Roman"/>
          <w:color w:val="333333"/>
          <w:sz w:val="24"/>
          <w:szCs w:val="24"/>
          <w:lang w:eastAsia="uk-UA"/>
        </w:rPr>
        <w:t>2. Суб’єкти первинного фінансового моніторингу подають форму № 1-ФМ у таких випадках:</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1" w:name="n76"/>
      <w:bookmarkEnd w:id="81"/>
      <w:r w:rsidRPr="00F731C7">
        <w:rPr>
          <w:rFonts w:ascii="Times New Roman" w:eastAsia="Times New Roman" w:hAnsi="Times New Roman" w:cs="Times New Roman"/>
          <w:color w:val="333333"/>
          <w:sz w:val="24"/>
          <w:szCs w:val="24"/>
          <w:lang w:eastAsia="uk-UA"/>
        </w:rPr>
        <w:t>при постановці на облік суб’єкта первинного фінансового моніторингу в Єдиній державній інформаційній системі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Єдина інформаційна система);</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2" w:name="n77"/>
      <w:bookmarkEnd w:id="82"/>
      <w:r w:rsidRPr="00F731C7">
        <w:rPr>
          <w:rFonts w:ascii="Times New Roman" w:eastAsia="Times New Roman" w:hAnsi="Times New Roman" w:cs="Times New Roman"/>
          <w:color w:val="333333"/>
          <w:sz w:val="24"/>
          <w:szCs w:val="24"/>
          <w:lang w:eastAsia="uk-UA"/>
        </w:rPr>
        <w:t>у разі зміни загальних та додаткових відомостей про суб’єкта первинного фінансового моніторингу, у тому числі про відповідального працівника за проведення фінансового моніторингу та/або особу, що тимчасово виконує його обов’язки в суб’єкті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3" w:name="n78"/>
      <w:bookmarkEnd w:id="83"/>
      <w:r w:rsidRPr="00F731C7">
        <w:rPr>
          <w:rFonts w:ascii="Times New Roman" w:eastAsia="Times New Roman" w:hAnsi="Times New Roman" w:cs="Times New Roman"/>
          <w:color w:val="333333"/>
          <w:sz w:val="24"/>
          <w:szCs w:val="24"/>
          <w:lang w:eastAsia="uk-UA"/>
        </w:rPr>
        <w:t>у разі припинення діяльності суб’єкта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4" w:name="n79"/>
      <w:bookmarkEnd w:id="84"/>
      <w:r w:rsidRPr="00F731C7">
        <w:rPr>
          <w:rFonts w:ascii="Times New Roman" w:eastAsia="Times New Roman" w:hAnsi="Times New Roman" w:cs="Times New Roman"/>
          <w:color w:val="333333"/>
          <w:sz w:val="24"/>
          <w:szCs w:val="24"/>
          <w:lang w:eastAsia="uk-UA"/>
        </w:rPr>
        <w:t>у разі відновлення діяльності суб’єкта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5" w:name="n80"/>
      <w:bookmarkEnd w:id="85"/>
      <w:r w:rsidRPr="00F731C7">
        <w:rPr>
          <w:rFonts w:ascii="Times New Roman" w:eastAsia="Times New Roman" w:hAnsi="Times New Roman" w:cs="Times New Roman"/>
          <w:color w:val="333333"/>
          <w:sz w:val="24"/>
          <w:szCs w:val="24"/>
          <w:lang w:eastAsia="uk-UA"/>
        </w:rPr>
        <w:t xml:space="preserve">Крім того, форма № 1-ФМ подається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безпосередньо суб’єктом первинного фінансового моніторингу у таких випадках:</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6" w:name="n81"/>
      <w:bookmarkEnd w:id="86"/>
      <w:r w:rsidRPr="00F731C7">
        <w:rPr>
          <w:rFonts w:ascii="Times New Roman" w:eastAsia="Times New Roman" w:hAnsi="Times New Roman" w:cs="Times New Roman"/>
          <w:color w:val="333333"/>
          <w:sz w:val="24"/>
          <w:szCs w:val="24"/>
          <w:lang w:eastAsia="uk-UA"/>
        </w:rPr>
        <w:t>у разі подання інформації про відокремлений підрозділ суб’єкта первинного фінансового моніторингу для постановки на облік;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7" w:name="n82"/>
      <w:bookmarkEnd w:id="87"/>
      <w:r w:rsidRPr="00F731C7">
        <w:rPr>
          <w:rFonts w:ascii="Times New Roman" w:eastAsia="Times New Roman" w:hAnsi="Times New Roman" w:cs="Times New Roman"/>
          <w:color w:val="333333"/>
          <w:sz w:val="24"/>
          <w:szCs w:val="24"/>
          <w:lang w:eastAsia="uk-UA"/>
        </w:rPr>
        <w:t>у разі зміни відомостей про відокремлений підрозділ, у тому числі про відповідального працівника за проведення фінансового моніторингу та/або особу, що тимчасово виконує його обов’язки у відокремленому підрозділі;</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8" w:name="n83"/>
      <w:bookmarkEnd w:id="88"/>
      <w:r w:rsidRPr="00F731C7">
        <w:rPr>
          <w:rFonts w:ascii="Times New Roman" w:eastAsia="Times New Roman" w:hAnsi="Times New Roman" w:cs="Times New Roman"/>
          <w:color w:val="333333"/>
          <w:sz w:val="24"/>
          <w:szCs w:val="24"/>
          <w:lang w:eastAsia="uk-UA"/>
        </w:rPr>
        <w:t>у разі припинення діяльності відокремленого підрозділу;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89" w:name="n84"/>
      <w:bookmarkEnd w:id="89"/>
      <w:r w:rsidRPr="00F731C7">
        <w:rPr>
          <w:rFonts w:ascii="Times New Roman" w:eastAsia="Times New Roman" w:hAnsi="Times New Roman" w:cs="Times New Roman"/>
          <w:color w:val="333333"/>
          <w:sz w:val="24"/>
          <w:szCs w:val="24"/>
          <w:lang w:eastAsia="uk-UA"/>
        </w:rPr>
        <w:t>у разі відновлення діяльності відокремленого підрозділу.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0" w:name="n85"/>
      <w:bookmarkEnd w:id="90"/>
      <w:r w:rsidRPr="00F731C7">
        <w:rPr>
          <w:rFonts w:ascii="Times New Roman" w:eastAsia="Times New Roman" w:hAnsi="Times New Roman" w:cs="Times New Roman"/>
          <w:color w:val="333333"/>
          <w:sz w:val="24"/>
          <w:szCs w:val="24"/>
          <w:lang w:eastAsia="uk-UA"/>
        </w:rPr>
        <w:t>3. Однією формою № 1-ФМ не може одночасно подаватися інформація про суб’єкта первинного фінансового моніторингу та про його відокремлений підрозділ.</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1" w:name="n86"/>
      <w:bookmarkEnd w:id="91"/>
      <w:r w:rsidRPr="00F731C7">
        <w:rPr>
          <w:rFonts w:ascii="Times New Roman" w:eastAsia="Times New Roman" w:hAnsi="Times New Roman" w:cs="Times New Roman"/>
          <w:color w:val="333333"/>
          <w:sz w:val="24"/>
          <w:szCs w:val="24"/>
          <w:lang w:eastAsia="uk-UA"/>
        </w:rPr>
        <w:lastRenderedPageBreak/>
        <w:t>4. Форма № 1-ФМ заповнюється суб’єктами первинного фінансового моніторингу за такими правилами:</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2" w:name="n87"/>
      <w:bookmarkEnd w:id="92"/>
      <w:r w:rsidRPr="00F731C7">
        <w:rPr>
          <w:rFonts w:ascii="Times New Roman" w:eastAsia="Times New Roman" w:hAnsi="Times New Roman" w:cs="Times New Roman"/>
          <w:color w:val="333333"/>
          <w:sz w:val="24"/>
          <w:szCs w:val="24"/>
          <w:lang w:eastAsia="uk-UA"/>
        </w:rPr>
        <w:t>якщо форма № 1-ФМ з відомостями про суб’єкта первинного фінансового моніторингу та призначення відповідального працівника (або особи, яка тимчасово виконує його обов’язки) суб’єкта первинного фінансового моніторингу надсилається вперше, заповнюються розділи I, II, III та V, при цьому у полі 040 «Вид повідомлення (код)» розділу I зазначається код виду повідомлення «первинне», без заповнення поля 050 «Обліковий ідентифікатор СПФМ» та поля 051 «Обліковий ідентифікатор відокремленого підрозділу»;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3" w:name="n88"/>
      <w:bookmarkEnd w:id="93"/>
      <w:r w:rsidRPr="00F731C7">
        <w:rPr>
          <w:rFonts w:ascii="Times New Roman" w:eastAsia="Times New Roman" w:hAnsi="Times New Roman" w:cs="Times New Roman"/>
          <w:color w:val="333333"/>
          <w:sz w:val="24"/>
          <w:szCs w:val="24"/>
          <w:lang w:eastAsia="uk-UA"/>
        </w:rPr>
        <w:t>у разі зміни відомостей про суб’єкта первинного фінансового моніторингу та/або відомостей про відповідального працівника (або особи, яка тимчасово виконує його обов’язки) обов’язково заповнюються розділи І, II, III та V, при цьому у полі 040 «Вид повідомлення (код)» розділу I зазначається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 без заповнення поля 051 «Обліковий ідентифікатор відокремленого підрозділу». Поле 050 «Обліковий ідентифікатор СПФМ» заповнюється суб’єктом первинного фінансового моніторингу обов’язково;</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4" w:name="n89"/>
      <w:bookmarkEnd w:id="94"/>
      <w:r w:rsidRPr="00F731C7">
        <w:rPr>
          <w:rFonts w:ascii="Times New Roman" w:eastAsia="Times New Roman" w:hAnsi="Times New Roman" w:cs="Times New Roman"/>
          <w:color w:val="333333"/>
          <w:sz w:val="24"/>
          <w:szCs w:val="24"/>
          <w:lang w:eastAsia="uk-UA"/>
        </w:rPr>
        <w:t>у разі припинення діяльності суб’єкта первинного фінансового моніторингу обов’язково заповнюються розділи І, ІІ та ІІІ, у полі 040 «Вид повідомлення (код)» розділу I зазначається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 у полі 101 (102, 103 - у разі заповнення декількох видів суб’єкта) проставляються чотири нулі. У полі 109 указуються підстави для припинення діяльності суб’єкта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5" w:name="n90"/>
      <w:bookmarkEnd w:id="95"/>
      <w:r w:rsidRPr="00F731C7">
        <w:rPr>
          <w:rFonts w:ascii="Times New Roman" w:eastAsia="Times New Roman" w:hAnsi="Times New Roman" w:cs="Times New Roman"/>
          <w:color w:val="333333"/>
          <w:sz w:val="24"/>
          <w:szCs w:val="24"/>
          <w:lang w:eastAsia="uk-UA"/>
        </w:rPr>
        <w:t>якщо форма № 1-ФМ з відомостями про відокремлений підрозділ суб’єкта первинного фінансового моніторингу та призначення відповідального працівника (або особи, яка тимчасово виконує його обов’язки) відокремленого підрозділу надсилається вперше, обов’язково заповнюються розділи I, IV та V. При цьому поля 010-031, 050 «Обліковий ідентифікатор СПФМ» розділу I заповнюються реквізитами суб’єкта первинного фінансового моніторингу, у полі 040 «Вид повідомлення (код)» розділу I зазначається код виду повідомлення «первинне», поле 051 «Обліковий ідентифікатор відокремленого підрозділу» не заповнюється, у полі 060 «Тип суб’єкта (код), відомості про який подаються» вказуються реквізити відокремленого підрозділу. У разі відсутності у відокремленого підрозділу власного коду за ЄДРПОУ вказується код за ЄДРПОУ суб’єкта первинного фінансового моніторингу. Якщо надалі відокремленому підрозділу буде присвоєно код за ЄДРПОУ, то форма № 1-ФМ подається суб’єктом первинного фінансового моніторингу разом із супровідним листом довільної форми з інформацією про зміни;</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6" w:name="n91"/>
      <w:bookmarkEnd w:id="96"/>
      <w:r w:rsidRPr="00F731C7">
        <w:rPr>
          <w:rFonts w:ascii="Times New Roman" w:eastAsia="Times New Roman" w:hAnsi="Times New Roman" w:cs="Times New Roman"/>
          <w:color w:val="333333"/>
          <w:sz w:val="24"/>
          <w:szCs w:val="24"/>
          <w:lang w:eastAsia="uk-UA"/>
        </w:rPr>
        <w:t>у разі зміни окремих реквізитів відокремленого підрозділу суб’єкта первинного фінансового моніторингу, зазначених у розділах IV чи V, обов’язково заповнюються розділи І, IV та V, поля 010-031, 050 «Обліковий ідентифікатор СПФМ» розділу I заповнюються реквізитами суб’єкта первинного фінансового моніторингу. У полі 040 «Вид повідомлення (код)» розділу I зазначається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 у полях 051 «Обліковий ідентифікатор відокремленого підрозділу» та 060 «Тип суб’єкта (код), відомості про який подаються» вказуються реквізити відокремленого підрозділу, про який подається інформація;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7" w:name="n92"/>
      <w:bookmarkEnd w:id="97"/>
      <w:r w:rsidRPr="00F731C7">
        <w:rPr>
          <w:rFonts w:ascii="Times New Roman" w:eastAsia="Times New Roman" w:hAnsi="Times New Roman" w:cs="Times New Roman"/>
          <w:color w:val="333333"/>
          <w:sz w:val="24"/>
          <w:szCs w:val="24"/>
          <w:lang w:eastAsia="uk-UA"/>
        </w:rPr>
        <w:t>у разі припинення діяльності відокремленого підрозділу суб’єкта первинного фінансового моніторингу обов’язково заповнюються розділи І та IV, у полі 040 «Вид повідомлення (код)» розділу I зазначається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 у полі 361 (362, 363 - у разі заповнення декількох видів суб’єкта) проставляються чотири нулі. У полі 369 указуються підстави припинення діяльності відокремленого підрозділу суб’єкта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8" w:name="n93"/>
      <w:bookmarkEnd w:id="98"/>
      <w:r w:rsidRPr="00F731C7">
        <w:rPr>
          <w:rFonts w:ascii="Times New Roman" w:eastAsia="Times New Roman" w:hAnsi="Times New Roman" w:cs="Times New Roman"/>
          <w:color w:val="333333"/>
          <w:sz w:val="24"/>
          <w:szCs w:val="24"/>
          <w:lang w:eastAsia="uk-UA"/>
        </w:rPr>
        <w:t xml:space="preserve">розділ I заповнюється обов’язково в усіх випадках подання форми № 1-ФМ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99" w:name="n94"/>
      <w:bookmarkEnd w:id="99"/>
      <w:r w:rsidRPr="00F731C7">
        <w:rPr>
          <w:rFonts w:ascii="Times New Roman" w:eastAsia="Times New Roman" w:hAnsi="Times New Roman" w:cs="Times New Roman"/>
          <w:color w:val="333333"/>
          <w:sz w:val="24"/>
          <w:szCs w:val="24"/>
          <w:lang w:eastAsia="uk-UA"/>
        </w:rPr>
        <w:t xml:space="preserve">розділи II та III форми № 1-ФМ заповнюються відомостями про суб’єкта первинного фінансового моніторингу при першому поданні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форми № 1-ФМ, </w:t>
      </w:r>
      <w:r w:rsidRPr="00F731C7">
        <w:rPr>
          <w:rFonts w:ascii="Times New Roman" w:eastAsia="Times New Roman" w:hAnsi="Times New Roman" w:cs="Times New Roman"/>
          <w:color w:val="333333"/>
          <w:sz w:val="24"/>
          <w:szCs w:val="24"/>
          <w:lang w:eastAsia="uk-UA"/>
        </w:rPr>
        <w:lastRenderedPageBreak/>
        <w:t>поданні відомостей про призначення або звільнення відповідального працівника (або особи, яка тимчасово виконує його обов’язки) у суб’єкті первинного фінансового моніторингу та в разі зміни одного з реквізитів суб’єкта первинного фінансового моніторингу або в разі припинення (відновлення) діяльності суб’єкта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0" w:name="n95"/>
      <w:bookmarkEnd w:id="100"/>
      <w:r w:rsidRPr="00F731C7">
        <w:rPr>
          <w:rFonts w:ascii="Times New Roman" w:eastAsia="Times New Roman" w:hAnsi="Times New Roman" w:cs="Times New Roman"/>
          <w:color w:val="333333"/>
          <w:sz w:val="24"/>
          <w:szCs w:val="24"/>
          <w:lang w:eastAsia="uk-UA"/>
        </w:rPr>
        <w:t>розділ IV заповнюється при поданні відомостей про відокремлений підрозділ суб’єкта первинного фінансового моніторингу, при першому та наступних поданнях відомостей про призначення або звільнення відповідального працівника (або особи, яка тимчасово виконує його обов’язки) у відокремленому підрозділі та в разі зміни одного з реквізитів відокремленого підрозділу, зазначених у цьому розділі, або у разі припинення (відновлення) діяльності відокремленого підрозділу;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1" w:name="n96"/>
      <w:bookmarkEnd w:id="101"/>
      <w:r w:rsidRPr="00F731C7">
        <w:rPr>
          <w:rFonts w:ascii="Times New Roman" w:eastAsia="Times New Roman" w:hAnsi="Times New Roman" w:cs="Times New Roman"/>
          <w:color w:val="333333"/>
          <w:sz w:val="24"/>
          <w:szCs w:val="24"/>
          <w:lang w:eastAsia="uk-UA"/>
        </w:rPr>
        <w:t>розділ V заповнюється для суб’єкта первинного фінансового моніторингу та, відповідно, для відокремленого підрозділу при першому та наступних поданнях форми № 1-ФМ. При одночасному звільненні відповідального працівника та особи, яка тимчасово виконує його обов’язки, суб’єкт первинного фінансового моніторингу подає інформацію щодо їх звільнення окремими формами № 1-ФМ. При припиненні діяльності суб’єкта первинного фінансового моніторингу або відокремленого підрозділу розділ V не заповнюється.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2" w:name="n97"/>
      <w:bookmarkEnd w:id="102"/>
      <w:r w:rsidRPr="00F731C7">
        <w:rPr>
          <w:rFonts w:ascii="Times New Roman" w:eastAsia="Times New Roman" w:hAnsi="Times New Roman" w:cs="Times New Roman"/>
          <w:color w:val="333333"/>
          <w:sz w:val="24"/>
          <w:szCs w:val="24"/>
          <w:lang w:eastAsia="uk-UA"/>
        </w:rPr>
        <w:t>5. У разі якщо форма № 1-ФМ надається для обліку суб’єкта первинного фінансового моніторингу в Єдиній інформаційній системі при відновленні діяльності суб’єктом первинного фінансового моніторингу (його відокремленим підрозділом) (у випадку збереження всіх основних реквізитів - коду за ЄДРПОУ та інших), вона подається разом із супровідним листом довільної форми з інформацією про відновлення діяльності суб’єкта первинного фінансового моніторингу (його відокремленого підрозділу).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3" w:name="n98"/>
      <w:bookmarkEnd w:id="103"/>
      <w:r w:rsidRPr="00F731C7">
        <w:rPr>
          <w:rFonts w:ascii="Times New Roman" w:eastAsia="Times New Roman" w:hAnsi="Times New Roman" w:cs="Times New Roman"/>
          <w:color w:val="333333"/>
          <w:sz w:val="24"/>
          <w:szCs w:val="24"/>
          <w:lang w:eastAsia="uk-UA"/>
        </w:rPr>
        <w:t>При відновленні діяльності суб’єкта первинного фінансового моніторингу обов’язково заповнюються розділи I, II, III та V. При цьому у полі 040 «Вид повідомлення (код)» розділу I зазначається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 а у полі 109 указуються підстави відновлення діяльності суб’єкта первинного фінансового моніторингу. У разі відновлення діяльності відокремленого підрозділу суб’єкта первинного фінансового моніторингу обов’язково заповнюються розділи I, IV та V. При цьому у полі 040 «Вид повідомлення (код)» розділу I зазначається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 а у полі 369 указуються підстави для відновлення діяльності відокремленого підрозділу.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4" w:name="n99"/>
      <w:bookmarkEnd w:id="104"/>
      <w:r w:rsidRPr="00F731C7">
        <w:rPr>
          <w:rFonts w:ascii="Times New Roman" w:eastAsia="Times New Roman" w:hAnsi="Times New Roman" w:cs="Times New Roman"/>
          <w:color w:val="333333"/>
          <w:sz w:val="24"/>
          <w:szCs w:val="24"/>
          <w:lang w:eastAsia="uk-UA"/>
        </w:rPr>
        <w:t xml:space="preserve">6. Суб’єкти первинного фінансового моніторингу, які провадять свою діяльність одноособово, без утворення юридичної особи, при першому поданні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форми № 1-ФМ та в разі зміни одного з реквізитів суб’єкта первинного фінансового моніторингу обов’язково заповнюють розділи I, IІ та ІІІ. При цьому у всіх полях розділів IV та V ставиться символ «-» (прочерк).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5" w:name="n100"/>
      <w:bookmarkEnd w:id="105"/>
      <w:r w:rsidRPr="00F731C7">
        <w:rPr>
          <w:rFonts w:ascii="Times New Roman" w:eastAsia="Times New Roman" w:hAnsi="Times New Roman" w:cs="Times New Roman"/>
          <w:color w:val="333333"/>
          <w:sz w:val="24"/>
          <w:szCs w:val="24"/>
          <w:lang w:eastAsia="uk-UA"/>
        </w:rPr>
        <w:t>7. У разі відмови суб’єкта первинного фінансового моніторингу, який провадить свою діяльність одноособово, без утворення юридичної особи, від реєстраційного номера облікової картки платника податків форма № 1-ФМ подається разом із супровідним листом довільної форми з інформацією про відмову від реєстраційного номера облікової картки платника податків.</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6" w:name="n101"/>
      <w:bookmarkEnd w:id="106"/>
      <w:r w:rsidRPr="00F731C7">
        <w:rPr>
          <w:rFonts w:ascii="Times New Roman" w:eastAsia="Times New Roman" w:hAnsi="Times New Roman" w:cs="Times New Roman"/>
          <w:color w:val="333333"/>
          <w:sz w:val="24"/>
          <w:szCs w:val="24"/>
          <w:lang w:eastAsia="uk-UA"/>
        </w:rPr>
        <w:t>8. Особливості заповнення форми № 1-ФМ:</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7" w:name="n102"/>
      <w:bookmarkEnd w:id="107"/>
      <w:r w:rsidRPr="00F731C7">
        <w:rPr>
          <w:rFonts w:ascii="Times New Roman" w:eastAsia="Times New Roman" w:hAnsi="Times New Roman" w:cs="Times New Roman"/>
          <w:color w:val="333333"/>
          <w:sz w:val="24"/>
          <w:szCs w:val="24"/>
          <w:lang w:eastAsia="uk-UA"/>
        </w:rPr>
        <w:t xml:space="preserve">1) до подання відомостей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про відокремлений підрозділ суб’єкти первинного фінансового моніторингу мають отримати від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форму № 3-ФМ «Повідомлення про результати обробки форми обліку суб’єкта первинного фінансового моніторингу» з інформацією про взяття на облік суб’єкта первинного фінансового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8" w:name="n103"/>
      <w:bookmarkEnd w:id="108"/>
      <w:r w:rsidRPr="00F731C7">
        <w:rPr>
          <w:rFonts w:ascii="Times New Roman" w:eastAsia="Times New Roman" w:hAnsi="Times New Roman" w:cs="Times New Roman"/>
          <w:color w:val="333333"/>
          <w:sz w:val="24"/>
          <w:szCs w:val="24"/>
          <w:lang w:eastAsia="uk-UA"/>
        </w:rPr>
        <w:t xml:space="preserve">2) кожна форма № 1-ФМ, яка подається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реєструється в журналі реєстрації вихідної кореспонденції суб’єкта, при цьому номер вихідної реєстрації у полі 031 форми № 1-ФМ не може повторюватись в межах одного року;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09" w:name="n104"/>
      <w:bookmarkEnd w:id="109"/>
      <w:r w:rsidRPr="00F731C7">
        <w:rPr>
          <w:rFonts w:ascii="Times New Roman" w:eastAsia="Times New Roman" w:hAnsi="Times New Roman" w:cs="Times New Roman"/>
          <w:color w:val="333333"/>
          <w:sz w:val="24"/>
          <w:szCs w:val="24"/>
          <w:lang w:eastAsia="uk-UA"/>
        </w:rPr>
        <w:lastRenderedPageBreak/>
        <w:t xml:space="preserve">3) у випадку відмови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у взятті суб’єкта первинного фінансового моніторингу (відокремленого підрозділу) на облік (не присвоєно облікового ідентифікатора) через наявність помилок суб’єкт первинного фінансового моніторингу, враховуючи зауваження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повторно заповнює форму № 1-ФМ та направляє її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При цьому у полі 040 «Вид повідомлення (код)» розділу I зазначається код виду повідомлення «виправлення первинного»;</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0" w:name="n105"/>
      <w:bookmarkEnd w:id="110"/>
      <w:r w:rsidRPr="00F731C7">
        <w:rPr>
          <w:rFonts w:ascii="Times New Roman" w:eastAsia="Times New Roman" w:hAnsi="Times New Roman" w:cs="Times New Roman"/>
          <w:color w:val="333333"/>
          <w:sz w:val="24"/>
          <w:szCs w:val="24"/>
          <w:lang w:eastAsia="uk-UA"/>
        </w:rPr>
        <w:t xml:space="preserve">4) при відмові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у взятті </w:t>
      </w:r>
      <w:proofErr w:type="spellStart"/>
      <w:r w:rsidRPr="00F731C7">
        <w:rPr>
          <w:rFonts w:ascii="Times New Roman" w:eastAsia="Times New Roman" w:hAnsi="Times New Roman" w:cs="Times New Roman"/>
          <w:color w:val="333333"/>
          <w:sz w:val="24"/>
          <w:szCs w:val="24"/>
          <w:lang w:eastAsia="uk-UA"/>
        </w:rPr>
        <w:t>коригуючої</w:t>
      </w:r>
      <w:proofErr w:type="spellEnd"/>
      <w:r w:rsidRPr="00F731C7">
        <w:rPr>
          <w:rFonts w:ascii="Times New Roman" w:eastAsia="Times New Roman" w:hAnsi="Times New Roman" w:cs="Times New Roman"/>
          <w:color w:val="333333"/>
          <w:sz w:val="24"/>
          <w:szCs w:val="24"/>
          <w:lang w:eastAsia="uk-UA"/>
        </w:rPr>
        <w:t xml:space="preserve"> інформації про суб’єкта первинного фінансового моніторингу (відокремленого підрозділу) через наявність помилок суб’єкт первинного фінансового моніторингу повторно заповнює форму № 1-ФМ та направляє її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зазначивши у полі 040 «Вид повідомлення (код)» код виду повідомлення «</w:t>
      </w:r>
      <w:proofErr w:type="spellStart"/>
      <w:r w:rsidRPr="00F731C7">
        <w:rPr>
          <w:rFonts w:ascii="Times New Roman" w:eastAsia="Times New Roman" w:hAnsi="Times New Roman" w:cs="Times New Roman"/>
          <w:color w:val="333333"/>
          <w:sz w:val="24"/>
          <w:szCs w:val="24"/>
          <w:lang w:eastAsia="uk-UA"/>
        </w:rPr>
        <w:t>коригуюче</w:t>
      </w:r>
      <w:proofErr w:type="spellEnd"/>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i/>
          <w:iCs/>
          <w:color w:val="333333"/>
          <w:sz w:val="24"/>
          <w:szCs w:val="24"/>
          <w:lang w:eastAsia="uk-UA"/>
        </w:rPr>
      </w:pPr>
      <w:bookmarkStart w:id="111" w:name="n106"/>
      <w:bookmarkEnd w:id="111"/>
      <w:r w:rsidRPr="00F731C7">
        <w:rPr>
          <w:rFonts w:ascii="Times New Roman" w:eastAsia="Times New Roman" w:hAnsi="Times New Roman" w:cs="Times New Roman"/>
          <w:i/>
          <w:iCs/>
          <w:color w:val="333333"/>
          <w:sz w:val="24"/>
          <w:szCs w:val="24"/>
          <w:lang w:eastAsia="uk-UA"/>
        </w:rPr>
        <w:t>{Підпункт 5 пункту 8 розділу II виключено на підставі Наказу Міністерства фінансів </w:t>
      </w:r>
      <w:hyperlink r:id="rId34" w:anchor="n18"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2" w:name="n108"/>
      <w:bookmarkEnd w:id="112"/>
      <w:r w:rsidRPr="00F731C7">
        <w:rPr>
          <w:rFonts w:ascii="Times New Roman" w:eastAsia="Times New Roman" w:hAnsi="Times New Roman" w:cs="Times New Roman"/>
          <w:color w:val="333333"/>
          <w:sz w:val="24"/>
          <w:szCs w:val="24"/>
          <w:lang w:eastAsia="uk-UA"/>
        </w:rPr>
        <w:t>5) форма обліку підписується керівником суб’єкта первинного фінансового моніторингу або суб’єктом первинного фінансового моніторингу, який провадить свою діяльність одноособово, без утворення юридичної особи, із зазначенням таких відомостей:</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3" w:name="n109"/>
      <w:bookmarkEnd w:id="113"/>
      <w:r w:rsidRPr="00F731C7">
        <w:rPr>
          <w:rFonts w:ascii="Times New Roman" w:eastAsia="Times New Roman" w:hAnsi="Times New Roman" w:cs="Times New Roman"/>
          <w:color w:val="333333"/>
          <w:sz w:val="24"/>
          <w:szCs w:val="24"/>
          <w:lang w:eastAsia="uk-UA"/>
        </w:rPr>
        <w:t>повне найменування посади;</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4" w:name="n110"/>
      <w:bookmarkEnd w:id="114"/>
      <w:r w:rsidRPr="00F731C7">
        <w:rPr>
          <w:rFonts w:ascii="Times New Roman" w:eastAsia="Times New Roman" w:hAnsi="Times New Roman" w:cs="Times New Roman"/>
          <w:color w:val="333333"/>
          <w:sz w:val="24"/>
          <w:szCs w:val="24"/>
          <w:lang w:eastAsia="uk-UA"/>
        </w:rPr>
        <w:t>прізвище, ім’я та по батькові, а також його особистий підпис;</w:t>
      </w:r>
    </w:p>
    <w:p w:rsidR="00F731C7" w:rsidRPr="00F731C7" w:rsidRDefault="00F731C7" w:rsidP="00F731C7">
      <w:pPr>
        <w:spacing w:after="109" w:line="240" w:lineRule="auto"/>
        <w:ind w:firstLine="327"/>
        <w:jc w:val="both"/>
        <w:rPr>
          <w:rFonts w:ascii="Times New Roman" w:eastAsia="Times New Roman" w:hAnsi="Times New Roman" w:cs="Times New Roman"/>
          <w:i/>
          <w:iCs/>
          <w:color w:val="333333"/>
          <w:sz w:val="24"/>
          <w:szCs w:val="24"/>
          <w:lang w:eastAsia="uk-UA"/>
        </w:rPr>
      </w:pPr>
      <w:bookmarkStart w:id="115" w:name="n320"/>
      <w:bookmarkEnd w:id="115"/>
      <w:r w:rsidRPr="00F731C7">
        <w:rPr>
          <w:rFonts w:ascii="Times New Roman" w:eastAsia="Times New Roman" w:hAnsi="Times New Roman" w:cs="Times New Roman"/>
          <w:i/>
          <w:iCs/>
          <w:color w:val="333333"/>
          <w:sz w:val="24"/>
          <w:szCs w:val="24"/>
          <w:lang w:eastAsia="uk-UA"/>
        </w:rPr>
        <w:t>{Абзац четвертий підпункту 5 пункту 8 розділу II виключено на підставі Наказу Міністерства фінансів </w:t>
      </w:r>
      <w:hyperlink r:id="rId35" w:anchor="n20"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6" w:name="n112"/>
      <w:bookmarkEnd w:id="116"/>
      <w:r w:rsidRPr="00F731C7">
        <w:rPr>
          <w:rFonts w:ascii="Times New Roman" w:eastAsia="Times New Roman" w:hAnsi="Times New Roman" w:cs="Times New Roman"/>
          <w:color w:val="333333"/>
          <w:sz w:val="24"/>
          <w:szCs w:val="24"/>
          <w:lang w:eastAsia="uk-UA"/>
        </w:rPr>
        <w:t xml:space="preserve">6) у разі якщо суб’єкт первинного фінансового моніторингу приймає рішення щодо надання дозволу відокремленому підрозділу безпосередньо подавати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w:t>
      </w:r>
      <w:hyperlink r:id="rId36" w:anchor="n35" w:history="1">
        <w:r w:rsidRPr="00F731C7">
          <w:rPr>
            <w:rFonts w:ascii="Times New Roman" w:eastAsia="Times New Roman" w:hAnsi="Times New Roman" w:cs="Times New Roman"/>
            <w:color w:val="0000FF"/>
            <w:sz w:val="24"/>
            <w:szCs w:val="24"/>
            <w:u w:val="single"/>
            <w:lang w:eastAsia="uk-UA"/>
          </w:rPr>
          <w:t>форму № 2-ФМ</w:t>
        </w:r>
      </w:hyperlink>
      <w:r w:rsidRPr="00F731C7">
        <w:rPr>
          <w:rFonts w:ascii="Times New Roman" w:eastAsia="Times New Roman" w:hAnsi="Times New Roman" w:cs="Times New Roman"/>
          <w:color w:val="333333"/>
          <w:sz w:val="24"/>
          <w:szCs w:val="24"/>
          <w:lang w:eastAsia="uk-UA"/>
        </w:rPr>
        <w:t> «Реєстр фінансових операцій, що підлягають фінансовому моніторингу» та </w:t>
      </w:r>
      <w:hyperlink r:id="rId37" w:anchor="n38" w:history="1">
        <w:r w:rsidRPr="00F731C7">
          <w:rPr>
            <w:rFonts w:ascii="Times New Roman" w:eastAsia="Times New Roman" w:hAnsi="Times New Roman" w:cs="Times New Roman"/>
            <w:color w:val="0000FF"/>
            <w:sz w:val="24"/>
            <w:szCs w:val="24"/>
            <w:u w:val="single"/>
            <w:lang w:eastAsia="uk-UA"/>
          </w:rPr>
          <w:t>форму № 4-ФМ</w:t>
        </w:r>
      </w:hyperlink>
      <w:r w:rsidRPr="00F731C7">
        <w:rPr>
          <w:rFonts w:ascii="Times New Roman" w:eastAsia="Times New Roman" w:hAnsi="Times New Roman" w:cs="Times New Roman"/>
          <w:color w:val="333333"/>
          <w:sz w:val="24"/>
          <w:szCs w:val="24"/>
          <w:lang w:eastAsia="uk-UA"/>
        </w:rPr>
        <w:t> «Повідомлення про фінансові операції, що підлягають фінансовому моніторингу», при поданні інформації про відокремлений підрозділ у полі 370 вказується «1»;</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7" w:name="n113"/>
      <w:bookmarkEnd w:id="117"/>
      <w:r w:rsidRPr="00F731C7">
        <w:rPr>
          <w:rFonts w:ascii="Times New Roman" w:eastAsia="Times New Roman" w:hAnsi="Times New Roman" w:cs="Times New Roman"/>
          <w:color w:val="333333"/>
          <w:sz w:val="24"/>
          <w:szCs w:val="24"/>
          <w:lang w:eastAsia="uk-UA"/>
        </w:rPr>
        <w:t xml:space="preserve">7) у разі якщо суб’єкт первинного фінансового моніторингу вирішив не надавати дозволу або скасовує рішення щодо надання дозволу відокремленому підрозділу безпосередньо подавати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форму № 2-ФМ «Реєстр фінансових операцій, що підлягають фінансовому моніторингу» та форму № 4-ФМ «Повідомлення про фінансові операції, що підлягають фінансовому моніторингу», при поданні інформації про відокремлений підрозділ у полі 370 вказується «2».</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18" w:name="n114"/>
      <w:bookmarkEnd w:id="118"/>
      <w:r w:rsidRPr="00F731C7">
        <w:rPr>
          <w:rFonts w:ascii="Times New Roman" w:eastAsia="Times New Roman" w:hAnsi="Times New Roman" w:cs="Times New Roman"/>
          <w:color w:val="333333"/>
          <w:sz w:val="24"/>
          <w:szCs w:val="24"/>
          <w:lang w:eastAsia="uk-UA"/>
        </w:rPr>
        <w:t>9. </w:t>
      </w:r>
      <w:hyperlink r:id="rId38" w:anchor="n32" w:history="1">
        <w:r w:rsidRPr="00F731C7">
          <w:rPr>
            <w:rFonts w:ascii="Times New Roman" w:eastAsia="Times New Roman" w:hAnsi="Times New Roman" w:cs="Times New Roman"/>
            <w:color w:val="0000FF"/>
            <w:sz w:val="24"/>
            <w:szCs w:val="24"/>
            <w:u w:val="single"/>
            <w:lang w:eastAsia="uk-UA"/>
          </w:rPr>
          <w:t>Форма № 1-ФМ</w:t>
        </w:r>
      </w:hyperlink>
      <w:r w:rsidRPr="00F731C7">
        <w:rPr>
          <w:rFonts w:ascii="Times New Roman" w:eastAsia="Times New Roman" w:hAnsi="Times New Roman" w:cs="Times New Roman"/>
          <w:color w:val="333333"/>
          <w:sz w:val="24"/>
          <w:szCs w:val="24"/>
          <w:lang w:eastAsia="uk-UA"/>
        </w:rPr>
        <w:t> заповнюється суб’єктами первинного фінансового моніторингу таким чином:</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19" w:name="n115"/>
      <w:bookmarkEnd w:id="119"/>
      <w:r w:rsidRPr="00F731C7">
        <w:rPr>
          <w:rFonts w:ascii="Times New Roman" w:eastAsia="Times New Roman" w:hAnsi="Times New Roman" w:cs="Times New Roman"/>
          <w:b/>
          <w:bCs/>
          <w:color w:val="333333"/>
          <w:sz w:val="24"/>
          <w:szCs w:val="24"/>
          <w:lang w:eastAsia="uk-UA"/>
        </w:rPr>
        <w:t>Розділ I. Ідентифікація суб’єкта первинного фінансового моніторингу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691"/>
        <w:gridCol w:w="2071"/>
        <w:gridCol w:w="4733"/>
        <w:gridCol w:w="2168"/>
      </w:tblGrid>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20" w:name="n116"/>
            <w:bookmarkEnd w:id="120"/>
            <w:r w:rsidRPr="00F731C7">
              <w:rPr>
                <w:rFonts w:ascii="Times New Roman" w:eastAsia="Times New Roman" w:hAnsi="Times New Roman" w:cs="Times New Roman"/>
                <w:sz w:val="20"/>
                <w:lang w:eastAsia="uk-UA"/>
              </w:rPr>
              <w:t>Код</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rPr>
          <w:trHeight w:val="1776"/>
        </w:trPr>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010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за ЄДРПОУ/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реєстраційний номер облікової картки платника податків або серія та номер паспорта</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ідентифікаційний код (номер) суб’єкта первинного фінансового моніторингу для юридичних осіб або для представництва іноземного суб’єкта господарської діяльності за ЄДРПОУ;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фізичних осіб та фізичних осіб - підприємців - відповідно до документа про присвоєння реєстраційного номера облікової картки платника податків.</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указуються серія та номер паспорта громадянина України</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020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Скорочене найменування</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скорочене найменування суб’єкта первинного фінансового моніторингу відповідно до реєстраційних документів, за його відсутності - повне найменування (для фізичних осіб вказується прізвище відповідно до паспортних даних)</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rPr>
          <w:trHeight w:val="1068"/>
        </w:trPr>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030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вихідної реєстрації форми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1-ФМ</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дата реєстрації форми № 1-ФМ суб’єктом первинного фінансового моніторингу у журналі реєстрації вихідної кореспонденції (наприклад, якщо форма № 1-ФМ реєструється і направляється до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21 листопада 2014 року, поле матиме такий вигляд: 21 11 2014)</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031</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вихідної реєстрації форми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1-ФМ</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вихідний реєстраційний номер форми № 1-ФМ, яка направляється до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відповідно до журналу реєстрації вихідної кореспонденції суб’єкта первинного фінансового моніторингу</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повідомлення (код)</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виду повідомлення відповідно до Довідника кодів видів повідомлень (K_DFM06) (</w:t>
            </w:r>
            <w:hyperlink r:id="rId39" w:anchor="n236" w:history="1">
              <w:r w:rsidRPr="00F731C7">
                <w:rPr>
                  <w:rFonts w:ascii="Times New Roman" w:eastAsia="Times New Roman" w:hAnsi="Times New Roman" w:cs="Times New Roman"/>
                  <w:color w:val="0000FF"/>
                  <w:sz w:val="20"/>
                  <w:u w:val="single"/>
                  <w:lang w:eastAsia="uk-UA"/>
                </w:rPr>
                <w:t>додаток 6</w:t>
              </w:r>
            </w:hyperlink>
            <w:r w:rsidRPr="00F731C7">
              <w:rPr>
                <w:rFonts w:ascii="Times New Roman" w:eastAsia="Times New Roman" w:hAnsi="Times New Roman" w:cs="Times New Roman"/>
                <w:sz w:val="20"/>
                <w:lang w:eastAsia="uk-UA"/>
              </w:rPr>
              <w:t>). Код «</w:t>
            </w:r>
            <w:proofErr w:type="spellStart"/>
            <w:r w:rsidRPr="00F731C7">
              <w:rPr>
                <w:rFonts w:ascii="Times New Roman" w:eastAsia="Times New Roman" w:hAnsi="Times New Roman" w:cs="Times New Roman"/>
                <w:sz w:val="20"/>
                <w:lang w:eastAsia="uk-UA"/>
              </w:rPr>
              <w:t>коригуюче</w:t>
            </w:r>
            <w:proofErr w:type="spellEnd"/>
            <w:r w:rsidRPr="00F731C7">
              <w:rPr>
                <w:rFonts w:ascii="Times New Roman" w:eastAsia="Times New Roman" w:hAnsi="Times New Roman" w:cs="Times New Roman"/>
                <w:sz w:val="20"/>
                <w:lang w:eastAsia="uk-UA"/>
              </w:rPr>
              <w:t>» вказується, якщо форму № 1-ФМ для даного суб’єкта чи відокремленого підрозділу з кодом «первинне» взято на облік</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Обліковий ідентифікатор СПФМ</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обліковий ідентифікатор, присвоєний інформації про суб’єкта</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за винятком першого подання форми № 1-ФМ про суб’єкта</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051</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Обліковий ідентифікатор відокремленого підрозділу</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обліковий ідентифікатор, присвоєний інформації про відокремлений підрозділ, щодо якого надсилається форма № 1-ФМ</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в разі подання інформації про відокремлений підрозділ суб’єкта, за винятком першого подання форми № 1-ФМ з відомостями про </w:t>
            </w:r>
            <w:proofErr w:type="spellStart"/>
            <w:r w:rsidRPr="00F731C7">
              <w:rPr>
                <w:rFonts w:ascii="Times New Roman" w:eastAsia="Times New Roman" w:hAnsi="Times New Roman" w:cs="Times New Roman"/>
                <w:sz w:val="20"/>
                <w:lang w:eastAsia="uk-UA"/>
              </w:rPr>
              <w:t>відокрем-лений</w:t>
            </w:r>
            <w:proofErr w:type="spellEnd"/>
            <w:r w:rsidRPr="00F731C7">
              <w:rPr>
                <w:rFonts w:ascii="Times New Roman" w:eastAsia="Times New Roman" w:hAnsi="Times New Roman" w:cs="Times New Roman"/>
                <w:sz w:val="20"/>
                <w:lang w:eastAsia="uk-UA"/>
              </w:rPr>
              <w:t xml:space="preserve"> підрозділ</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060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суб’єкта (код), відомості про який подаються</w:t>
            </w:r>
          </w:p>
        </w:tc>
        <w:tc>
          <w:tcPr>
            <w:tcW w:w="2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суб’єкта відповідно до Довідника кодів юридичного статусу суб’єктів первинного фінансового моніторингу або учасників фінансової операції (K_DFM07) (</w:t>
            </w:r>
            <w:hyperlink r:id="rId40"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21" w:name="n117"/>
      <w:bookmarkEnd w:id="121"/>
      <w:r w:rsidRPr="00F731C7">
        <w:rPr>
          <w:rFonts w:ascii="Times New Roman" w:eastAsia="Times New Roman" w:hAnsi="Times New Roman" w:cs="Times New Roman"/>
          <w:b/>
          <w:bCs/>
          <w:color w:val="333333"/>
          <w:sz w:val="24"/>
          <w:szCs w:val="24"/>
          <w:lang w:eastAsia="uk-UA"/>
        </w:rPr>
        <w:t>Розділ II. Загальні відомості про суб’єкта первинного фінансового моніторингу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676"/>
        <w:gridCol w:w="2029"/>
        <w:gridCol w:w="4542"/>
        <w:gridCol w:w="2416"/>
      </w:tblGrid>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22" w:name="n118"/>
            <w:bookmarkEnd w:id="122"/>
            <w:r w:rsidRPr="00F731C7">
              <w:rPr>
                <w:rFonts w:ascii="Times New Roman" w:eastAsia="Times New Roman" w:hAnsi="Times New Roman" w:cs="Times New Roman"/>
                <w:sz w:val="20"/>
                <w:lang w:eastAsia="uk-UA"/>
              </w:rPr>
              <w:t>Код</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070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Повне найменування суб’єкта первинного фінансового моніторингу або прізвище, ім’я, по батькові</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суб’єкта первинного фінансового моніторингу відповідно до реєстраційних документів (для фізичних осіб вказуються прізвище, ім’я та по батькові відповідно до паспортних даних). Повинно збігатися з відбитком печатки (у разі її наявності), яким засвідчується підпис керівника суб’єкта первинного фінансового моніторингу в кінці форми № 1-ФМ, що подається</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080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Скорочене найменування суб’єкта первинного фінансового моніторингу</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скорочене найменування, за його відсутності - повне найменування (для фізичних осіб вказується прізвище відповідно до паспортних даних)</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090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суб’єкта (код)</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суб’єкта первинного фінансового моніторингу відповідно до Довідника кодів юридичного статусу суб’єктів первинного фінансового моніторингу або учасників фінансової операції (K_DFM07) (</w:t>
            </w:r>
            <w:hyperlink r:id="rId41"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суб’єкта (код):</w:t>
            </w:r>
          </w:p>
        </w:tc>
        <w:tc>
          <w:tcPr>
            <w:tcW w:w="23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(коди) виду суб’єкта первинного фінансового моніторингу згідно з Довідником кодів видів суб’єктів первинного фінансового моніторингу (K_DFM05) (</w:t>
            </w:r>
            <w:hyperlink r:id="rId42" w:anchor="n230" w:history="1">
              <w:r w:rsidRPr="00F731C7">
                <w:rPr>
                  <w:rFonts w:ascii="Times New Roman" w:eastAsia="Times New Roman" w:hAnsi="Times New Roman" w:cs="Times New Roman"/>
                  <w:color w:val="0000FF"/>
                  <w:sz w:val="20"/>
                  <w:u w:val="single"/>
                  <w:lang w:eastAsia="uk-UA"/>
                </w:rPr>
                <w:t>додаток 5</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У разі якщо суб’єкт припиняє свою діяльність, то в полі 101 проставляються чотири нулі.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У разі заповнення декількох видів суб’єкта чотири нулі також проставляються у полях 102 та 103</w:t>
            </w:r>
          </w:p>
        </w:tc>
        <w:tc>
          <w:tcPr>
            <w:tcW w:w="11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101</w:t>
            </w:r>
          </w:p>
        </w:tc>
        <w:tc>
          <w:tcPr>
            <w:tcW w:w="10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102</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103</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rPr>
          <w:trHeight w:val="312"/>
        </w:trPr>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109</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Підстави для припинення або відновлення діяльності</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підстави для припинення (відновлення) діяльності суб’єкта первинного фінансового моніторингу (номер та дата наказу, рішення, найменування органу (установи), що їх видав(</w:t>
            </w:r>
            <w:proofErr w:type="spellStart"/>
            <w:r w:rsidRPr="00F731C7">
              <w:rPr>
                <w:rFonts w:ascii="Times New Roman" w:eastAsia="Times New Roman" w:hAnsi="Times New Roman" w:cs="Times New Roman"/>
                <w:sz w:val="20"/>
                <w:lang w:eastAsia="uk-UA"/>
              </w:rPr>
              <w:t>ла</w:t>
            </w:r>
            <w:proofErr w:type="spellEnd"/>
            <w:r w:rsidRPr="00F731C7">
              <w:rPr>
                <w:rFonts w:ascii="Times New Roman" w:eastAsia="Times New Roman" w:hAnsi="Times New Roman" w:cs="Times New Roman"/>
                <w:sz w:val="20"/>
                <w:lang w:eastAsia="uk-UA"/>
              </w:rPr>
              <w:t>), тощо)</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припинення (відновлення) діяльності</w:t>
            </w:r>
          </w:p>
        </w:tc>
      </w:tr>
      <w:tr w:rsidR="00F731C7" w:rsidRPr="00F731C7" w:rsidTr="00F731C7">
        <w:trPr>
          <w:trHeight w:val="288"/>
        </w:trPr>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Місцезнаходження або місце проживання</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країни, на території якої зареєстровано суб’єкта первинного фінансового моніторингу, та назва цієї країни відповідно до </w:t>
            </w:r>
            <w:hyperlink r:id="rId43"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 (наприклад: країна Україна кодується: 804 Україна)</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160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44"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170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тощо; найменування населеного пункту вказується повністю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180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назва вулиці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190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200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210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де зареєстровано суб’єкта первинного фінансового моніторингу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офіс № 6 заповнюється як «- - - - 6»; </w:t>
            </w:r>
            <w:r w:rsidRPr="00F731C7">
              <w:rPr>
                <w:rFonts w:ascii="Times New Roman" w:eastAsia="Times New Roman" w:hAnsi="Times New Roman" w:cs="Times New Roman"/>
                <w:sz w:val="20"/>
                <w:lang w:eastAsia="uk-UA"/>
              </w:rPr>
              <w:lastRenderedPageBreak/>
              <w:t>офіс № 6-А заповнюється як «- - - 6А»; квартира № 127 заповнюється як «- - 127»)</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 у разі наявності</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23" w:name="n119"/>
      <w:bookmarkEnd w:id="123"/>
      <w:r w:rsidRPr="00F731C7">
        <w:rPr>
          <w:rFonts w:ascii="Times New Roman" w:eastAsia="Times New Roman" w:hAnsi="Times New Roman" w:cs="Times New Roman"/>
          <w:b/>
          <w:bCs/>
          <w:color w:val="333333"/>
          <w:sz w:val="24"/>
          <w:szCs w:val="24"/>
          <w:lang w:eastAsia="uk-UA"/>
        </w:rPr>
        <w:lastRenderedPageBreak/>
        <w:t>Розділ III. Додаткові відомості про суб’єкта первинного фінансового моніторингу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773"/>
        <w:gridCol w:w="2222"/>
        <w:gridCol w:w="4735"/>
        <w:gridCol w:w="1933"/>
      </w:tblGrid>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24" w:name="n120"/>
            <w:bookmarkEnd w:id="124"/>
            <w:r w:rsidRPr="00F731C7">
              <w:rPr>
                <w:rFonts w:ascii="Times New Roman" w:eastAsia="Times New Roman" w:hAnsi="Times New Roman" w:cs="Times New Roman"/>
                <w:sz w:val="20"/>
                <w:lang w:eastAsia="uk-UA"/>
              </w:rPr>
              <w:t>Код</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Місце фактичного здійснення діяльності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220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країни, на території якої перебуває суб’єкт первинного фінансового моніторингу, та назва цієї країни відповідно до </w:t>
            </w:r>
            <w:hyperlink r:id="rId45"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 (наприклад: країна Україна кодується: 804 Україна)</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230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240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46"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250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тощо; найменування населеного пункту вказується повністю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260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назва вулиці (наприклад: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270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280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290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де перебуває суб’єкт первинного фінансового моніторингу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офіс № 6-А заповнюється як «- - - 6А»;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квартира № 127 заповнюється як «- - 127»)</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300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телефону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310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e-</w:t>
            </w:r>
            <w:proofErr w:type="spellStart"/>
            <w:r w:rsidRPr="00F731C7">
              <w:rPr>
                <w:rFonts w:ascii="Times New Roman" w:eastAsia="Times New Roman" w:hAnsi="Times New Roman" w:cs="Times New Roman"/>
                <w:sz w:val="20"/>
                <w:lang w:eastAsia="uk-UA"/>
              </w:rPr>
              <w:t>mail</w:t>
            </w:r>
            <w:proofErr w:type="spellEnd"/>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адреса електронної пошти (наприклад: </w:t>
            </w:r>
            <w:proofErr w:type="spellStart"/>
            <w:r w:rsidRPr="00F731C7">
              <w:rPr>
                <w:rFonts w:ascii="Times New Roman" w:eastAsia="Times New Roman" w:hAnsi="Times New Roman" w:cs="Times New Roman"/>
                <w:sz w:val="20"/>
                <w:lang w:eastAsia="uk-UA"/>
              </w:rPr>
              <w:t>master</w:t>
            </w:r>
            <w:proofErr w:type="spellEnd"/>
            <w:r w:rsidRPr="00F731C7">
              <w:rPr>
                <w:rFonts w:ascii="Times New Roman" w:eastAsia="Times New Roman" w:hAnsi="Times New Roman" w:cs="Times New Roman"/>
                <w:sz w:val="20"/>
                <w:lang w:eastAsia="uk-UA"/>
              </w:rPr>
              <w:t>@</w:t>
            </w:r>
            <w:proofErr w:type="spellStart"/>
            <w:r w:rsidRPr="00F731C7">
              <w:rPr>
                <w:rFonts w:ascii="Times New Roman" w:eastAsia="Times New Roman" w:hAnsi="Times New Roman" w:cs="Times New Roman"/>
                <w:sz w:val="20"/>
                <w:lang w:eastAsia="uk-UA"/>
              </w:rPr>
              <w:t>xxxxxx.com.ua</w:t>
            </w:r>
            <w:proofErr w:type="spellEnd"/>
            <w:r w:rsidRPr="00F731C7">
              <w:rPr>
                <w:rFonts w:ascii="Times New Roman" w:eastAsia="Times New Roman" w:hAnsi="Times New Roman" w:cs="Times New Roman"/>
                <w:sz w:val="20"/>
                <w:lang w:eastAsia="uk-UA"/>
              </w:rPr>
              <w:t>)</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25" w:name="n121"/>
      <w:bookmarkEnd w:id="125"/>
      <w:r w:rsidRPr="00F731C7">
        <w:rPr>
          <w:rFonts w:ascii="Times New Roman" w:eastAsia="Times New Roman" w:hAnsi="Times New Roman" w:cs="Times New Roman"/>
          <w:b/>
          <w:bCs/>
          <w:color w:val="333333"/>
          <w:sz w:val="24"/>
          <w:szCs w:val="24"/>
          <w:lang w:eastAsia="uk-UA"/>
        </w:rPr>
        <w:t>Розділ IV. Відомості про відокремлений підрозділ</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790"/>
        <w:gridCol w:w="2070"/>
        <w:gridCol w:w="4930"/>
        <w:gridCol w:w="1873"/>
      </w:tblGrid>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26" w:name="n122"/>
            <w:bookmarkEnd w:id="126"/>
            <w:r w:rsidRPr="00F731C7">
              <w:rPr>
                <w:rFonts w:ascii="Times New Roman" w:eastAsia="Times New Roman" w:hAnsi="Times New Roman" w:cs="Times New Roman"/>
                <w:sz w:val="20"/>
                <w:lang w:eastAsia="uk-UA"/>
              </w:rPr>
              <w:t>Код</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320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за ЄДРПОУ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ідентифікаційний код відокремленого </w:t>
            </w:r>
            <w:r w:rsidRPr="00F731C7">
              <w:rPr>
                <w:rFonts w:ascii="Times New Roman" w:eastAsia="Times New Roman" w:hAnsi="Times New Roman" w:cs="Times New Roman"/>
                <w:sz w:val="20"/>
                <w:lang w:eastAsia="uk-UA"/>
              </w:rPr>
              <w:lastRenderedPageBreak/>
              <w:t>підрозділу, у разі відсутності вказується ідентифікаційний код головного підприємства суб’єкта первинного фінансового моніторингу (збігається з полем 010)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330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Повне найменування відокремленого підрозділу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відокремленого підрозділу відповідно до реєстраційних документів</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Скорочене найменування відокремленого підрозділу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скорочене найменування відокремленого підрозділу відповідно до реєстраційних документів, за його відсутності - повне найменування</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rPr>
          <w:trHeight w:val="120"/>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0" w:lineRule="atLeast"/>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0" w:lineRule="atLeas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суб’єкта (код)</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0" w:lineRule="atLeas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відокремленого підрозділу відповідно до Довідника кодів юридичного статусу суб’єктів первинного фінансового моніторингу або учасників фінансової операції (K_DFM07) (</w:t>
            </w:r>
            <w:hyperlink r:id="rId47"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0" w:lineRule="atLeast"/>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360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суб’єкта (код):</w:t>
            </w:r>
          </w:p>
        </w:tc>
        <w:tc>
          <w:tcPr>
            <w:tcW w:w="25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(коди) виду відокремленого підрозділу згідно з Довідником кодів видів суб’єктів первинного фінансового моніторингу (K_DFM05) (</w:t>
            </w:r>
            <w:hyperlink r:id="rId48" w:anchor="n230" w:history="1">
              <w:r w:rsidRPr="00F731C7">
                <w:rPr>
                  <w:rFonts w:ascii="Times New Roman" w:eastAsia="Times New Roman" w:hAnsi="Times New Roman" w:cs="Times New Roman"/>
                  <w:color w:val="0000FF"/>
                  <w:sz w:val="20"/>
                  <w:u w:val="single"/>
                  <w:lang w:eastAsia="uk-UA"/>
                </w:rPr>
                <w:t>додаток 5</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У разі якщо відокремлений підрозділ припиняє свою діяльність, у полі 361 проставляються чотири нулі. У разі заповнення декількох видів суб’єкта чотири нулі проставляються також у полях 362 та 363</w:t>
            </w:r>
          </w:p>
        </w:tc>
        <w:tc>
          <w:tcPr>
            <w:tcW w:w="9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361</w:t>
            </w:r>
          </w:p>
        </w:tc>
        <w:tc>
          <w:tcPr>
            <w:tcW w:w="10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362</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363</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369</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Підстави для припинення або відновлення діяльності</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підстави для припинення (відновлення) діяльності відокремленого підрозділу (номер та дата наказу, рішення, назва органу (установи), що їх видав, тощо)</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припинення (відновлення) діяльності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370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Надання дозволу відокремленому підрозділу на подання інформації про фінансові операції</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1 - якщо надається дозвіл відокремленому підрозділу безпосередньо подавати до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інформацію про фінансові операції; 2- якщо не надається або скасовується рішення щодо надання дозволу відокремленому підрозділу безпосередньо подавати до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інформацію про фінансові операції. Заповнюється згідно з Довідником кодів надання дозволу відокремленому підрозділу на подання інформації про фінансові операції (K_DFM09) (</w:t>
            </w:r>
            <w:hyperlink r:id="rId49" w:anchor="n254" w:history="1">
              <w:r w:rsidRPr="00F731C7">
                <w:rPr>
                  <w:rFonts w:ascii="Times New Roman" w:eastAsia="Times New Roman" w:hAnsi="Times New Roman" w:cs="Times New Roman"/>
                  <w:color w:val="0000FF"/>
                  <w:sz w:val="20"/>
                  <w:u w:val="single"/>
                  <w:lang w:eastAsia="uk-UA"/>
                </w:rPr>
                <w:t>додаток 9</w:t>
              </w:r>
            </w:hyperlink>
            <w:r w:rsidRPr="00F731C7">
              <w:rPr>
                <w:rFonts w:ascii="Times New Roman" w:eastAsia="Times New Roman" w:hAnsi="Times New Roman" w:cs="Times New Roman"/>
                <w:sz w:val="20"/>
                <w:lang w:eastAsia="uk-UA"/>
              </w:rPr>
              <w:t>)</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Місце фактичного здійснення діяльності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380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країни, на території якої перебуває відокремлений підрозділ, та назва цієї країни відповідно до </w:t>
            </w:r>
            <w:hyperlink r:id="rId50" w:anchor="n14" w:tgtFrame="_blank" w:history="1">
              <w:r w:rsidRPr="00F731C7">
                <w:rPr>
                  <w:rFonts w:ascii="Times New Roman" w:eastAsia="Times New Roman" w:hAnsi="Times New Roman" w:cs="Times New Roman"/>
                  <w:color w:val="0000FF"/>
                  <w:sz w:val="20"/>
                  <w:u w:val="single"/>
                  <w:lang w:eastAsia="uk-UA"/>
                </w:rPr>
                <w:t>Класифікації держав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країна Україна кодується: 804 Україна)</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390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400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51"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410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тощо; найменування населеного пункту вказується повністю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w:t>
            </w:r>
            <w:r w:rsidRPr="00F731C7">
              <w:rPr>
                <w:rFonts w:ascii="Times New Roman" w:eastAsia="Times New Roman" w:hAnsi="Times New Roman" w:cs="Times New Roman"/>
                <w:sz w:val="20"/>
                <w:lang w:eastAsia="uk-UA"/>
              </w:rPr>
              <w:lastRenderedPageBreak/>
              <w:t xml:space="preserve">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420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назва вулиці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430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 - - 18А»; будинок № 18/12 заповнюється як «- - 18/12»)</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де перебуває відокремлений підрозділ</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 офіс № 6-А заповнюється як «- - - 6А»; квартира № 127 заповнюється як «- - 127»)</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460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телефону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470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e-</w:t>
            </w:r>
            <w:proofErr w:type="spellStart"/>
            <w:r w:rsidRPr="00F731C7">
              <w:rPr>
                <w:rFonts w:ascii="Times New Roman" w:eastAsia="Times New Roman" w:hAnsi="Times New Roman" w:cs="Times New Roman"/>
                <w:sz w:val="20"/>
                <w:lang w:eastAsia="uk-UA"/>
              </w:rPr>
              <w:t>mail</w:t>
            </w:r>
            <w:proofErr w:type="spellEnd"/>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адреса електронної пошти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w:t>
            </w:r>
            <w:proofErr w:type="spellStart"/>
            <w:r w:rsidRPr="00F731C7">
              <w:rPr>
                <w:rFonts w:ascii="Times New Roman" w:eastAsia="Times New Roman" w:hAnsi="Times New Roman" w:cs="Times New Roman"/>
                <w:sz w:val="20"/>
                <w:lang w:eastAsia="uk-UA"/>
              </w:rPr>
              <w:t>master</w:t>
            </w:r>
            <w:proofErr w:type="spellEnd"/>
            <w:r w:rsidRPr="00F731C7">
              <w:rPr>
                <w:rFonts w:ascii="Times New Roman" w:eastAsia="Times New Roman" w:hAnsi="Times New Roman" w:cs="Times New Roman"/>
                <w:sz w:val="20"/>
                <w:lang w:eastAsia="uk-UA"/>
              </w:rPr>
              <w:t>@</w:t>
            </w:r>
            <w:proofErr w:type="spellStart"/>
            <w:r w:rsidRPr="00F731C7">
              <w:rPr>
                <w:rFonts w:ascii="Times New Roman" w:eastAsia="Times New Roman" w:hAnsi="Times New Roman" w:cs="Times New Roman"/>
                <w:sz w:val="20"/>
                <w:lang w:eastAsia="uk-UA"/>
              </w:rPr>
              <w:t>xxxxxx.com.ua</w:t>
            </w:r>
            <w:proofErr w:type="spellEnd"/>
            <w:r w:rsidRPr="00F731C7">
              <w:rPr>
                <w:rFonts w:ascii="Times New Roman" w:eastAsia="Times New Roman" w:hAnsi="Times New Roman" w:cs="Times New Roman"/>
                <w:sz w:val="20"/>
                <w:lang w:eastAsia="uk-UA"/>
              </w:rPr>
              <w:t>)</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27" w:name="n123"/>
      <w:bookmarkEnd w:id="127"/>
      <w:r w:rsidRPr="00F731C7">
        <w:rPr>
          <w:rFonts w:ascii="Times New Roman" w:eastAsia="Times New Roman" w:hAnsi="Times New Roman" w:cs="Times New Roman"/>
          <w:b/>
          <w:bCs/>
          <w:color w:val="333333"/>
          <w:sz w:val="24"/>
          <w:szCs w:val="24"/>
          <w:lang w:eastAsia="uk-UA"/>
        </w:rPr>
        <w:t>Розділ V. Відомості про відповідального працівника та особу, що тимчасово виконує обов’язки відповідального працівника у разі його відсутності</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28" w:name="n124"/>
      <w:bookmarkEnd w:id="128"/>
      <w:r w:rsidRPr="00F731C7">
        <w:rPr>
          <w:rFonts w:ascii="Times New Roman" w:eastAsia="Times New Roman" w:hAnsi="Times New Roman" w:cs="Times New Roman"/>
          <w:b/>
          <w:bCs/>
          <w:color w:val="333333"/>
          <w:sz w:val="24"/>
          <w:szCs w:val="24"/>
          <w:lang w:eastAsia="uk-UA"/>
        </w:rPr>
        <w:t>1. Відомості про призначення відповідального працівника</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790"/>
        <w:gridCol w:w="1873"/>
        <w:gridCol w:w="4634"/>
        <w:gridCol w:w="2366"/>
      </w:tblGrid>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29" w:name="n125"/>
            <w:bookmarkEnd w:id="129"/>
            <w:r w:rsidRPr="00F731C7">
              <w:rPr>
                <w:rFonts w:ascii="Times New Roman" w:eastAsia="Times New Roman" w:hAnsi="Times New Roman" w:cs="Times New Roman"/>
                <w:sz w:val="20"/>
                <w:lang w:eastAsia="uk-UA"/>
              </w:rPr>
              <w:t>Код</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rPr>
          <w:trHeight w:val="420"/>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480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Посада працівника</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посади працівника відповідно до штатного розпису суб’єкта первинного фінансового моніторингу (відокремленого підрозділу)</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490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Прізвище</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прізвище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500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Ім’я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ім’я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510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 батькові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520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документа про призначення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документа про призначення на посаду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530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документа про призначення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документа про призначення на посаду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540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телефону (з кодом населеного пункту)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550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e-</w:t>
            </w:r>
            <w:proofErr w:type="spellStart"/>
            <w:r w:rsidRPr="00F731C7">
              <w:rPr>
                <w:rFonts w:ascii="Times New Roman" w:eastAsia="Times New Roman" w:hAnsi="Times New Roman" w:cs="Times New Roman"/>
                <w:sz w:val="20"/>
                <w:lang w:eastAsia="uk-UA"/>
              </w:rPr>
              <w:t>mail</w:t>
            </w:r>
            <w:proofErr w:type="spellEnd"/>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адреса e-</w:t>
            </w:r>
            <w:proofErr w:type="spellStart"/>
            <w:r w:rsidRPr="00F731C7">
              <w:rPr>
                <w:rFonts w:ascii="Times New Roman" w:eastAsia="Times New Roman" w:hAnsi="Times New Roman" w:cs="Times New Roman"/>
                <w:sz w:val="20"/>
                <w:lang w:eastAsia="uk-UA"/>
              </w:rPr>
              <w:t>mail</w:t>
            </w:r>
            <w:proofErr w:type="spellEnd"/>
            <w:r w:rsidRPr="00F731C7">
              <w:rPr>
                <w:rFonts w:ascii="Times New Roman" w:eastAsia="Times New Roman" w:hAnsi="Times New Roman" w:cs="Times New Roman"/>
                <w:sz w:val="20"/>
                <w:lang w:eastAsia="uk-UA"/>
              </w:rPr>
              <w:t xml:space="preserve">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30" w:name="n126"/>
      <w:bookmarkEnd w:id="130"/>
      <w:r w:rsidRPr="00F731C7">
        <w:rPr>
          <w:rFonts w:ascii="Times New Roman" w:eastAsia="Times New Roman" w:hAnsi="Times New Roman" w:cs="Times New Roman"/>
          <w:b/>
          <w:bCs/>
          <w:color w:val="333333"/>
          <w:sz w:val="24"/>
          <w:szCs w:val="24"/>
          <w:lang w:eastAsia="uk-UA"/>
        </w:rPr>
        <w:t>2. Відомості про призначення особи, що тимчасово виконує обов’язки відповідального працівника у разі його відсутності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790"/>
        <w:gridCol w:w="1873"/>
        <w:gridCol w:w="4634"/>
        <w:gridCol w:w="2366"/>
      </w:tblGrid>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31" w:name="n127"/>
            <w:bookmarkEnd w:id="131"/>
            <w:r w:rsidRPr="00F731C7">
              <w:rPr>
                <w:rFonts w:ascii="Times New Roman" w:eastAsia="Times New Roman" w:hAnsi="Times New Roman" w:cs="Times New Roman"/>
                <w:sz w:val="20"/>
                <w:lang w:eastAsia="uk-UA"/>
              </w:rPr>
              <w:t>Код</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rPr>
          <w:trHeight w:val="312"/>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560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Посада працівника</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посади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570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Прізвище</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прізвище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580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Ім’я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ім’я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590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 батькові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600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документа про призначення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документа про призначення на посаду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610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документа про призначення</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документа про призначення на посаду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620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телефону (з кодом населеного пункту)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призначено тимчасово виконуючого обов’язки відповідального працівника</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630</w:t>
            </w:r>
          </w:p>
        </w:tc>
        <w:tc>
          <w:tcPr>
            <w:tcW w:w="9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e-</w:t>
            </w:r>
            <w:proofErr w:type="spellStart"/>
            <w:r w:rsidRPr="00F731C7">
              <w:rPr>
                <w:rFonts w:ascii="Times New Roman" w:eastAsia="Times New Roman" w:hAnsi="Times New Roman" w:cs="Times New Roman"/>
                <w:sz w:val="20"/>
                <w:lang w:eastAsia="uk-UA"/>
              </w:rPr>
              <w:t>mail</w:t>
            </w:r>
            <w:proofErr w:type="spellEnd"/>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адреса e-</w:t>
            </w:r>
            <w:proofErr w:type="spellStart"/>
            <w:r w:rsidRPr="00F731C7">
              <w:rPr>
                <w:rFonts w:ascii="Times New Roman" w:eastAsia="Times New Roman" w:hAnsi="Times New Roman" w:cs="Times New Roman"/>
                <w:sz w:val="20"/>
                <w:lang w:eastAsia="uk-UA"/>
              </w:rPr>
              <w:t>mail</w:t>
            </w:r>
            <w:proofErr w:type="spellEnd"/>
            <w:r w:rsidRPr="00F731C7">
              <w:rPr>
                <w:rFonts w:ascii="Times New Roman" w:eastAsia="Times New Roman" w:hAnsi="Times New Roman" w:cs="Times New Roman"/>
                <w:sz w:val="20"/>
                <w:lang w:eastAsia="uk-UA"/>
              </w:rPr>
              <w:t xml:space="preserve"> тимчасово виконуючого обов’язки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32" w:name="n128"/>
      <w:bookmarkEnd w:id="132"/>
      <w:r w:rsidRPr="00F731C7">
        <w:rPr>
          <w:rFonts w:ascii="Times New Roman" w:eastAsia="Times New Roman" w:hAnsi="Times New Roman" w:cs="Times New Roman"/>
          <w:b/>
          <w:bCs/>
          <w:color w:val="333333"/>
          <w:sz w:val="24"/>
          <w:szCs w:val="24"/>
          <w:lang w:eastAsia="uk-UA"/>
        </w:rPr>
        <w:lastRenderedPageBreak/>
        <w:t>3. Відомості про звільнення відповідального працівника або особи, що тимчасово виконує обов’язки відповідального працівника у разі його відсутності</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790"/>
        <w:gridCol w:w="2168"/>
        <w:gridCol w:w="4339"/>
        <w:gridCol w:w="2366"/>
      </w:tblGrid>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33" w:name="n129"/>
            <w:bookmarkEnd w:id="133"/>
            <w:r w:rsidRPr="00F731C7">
              <w:rPr>
                <w:rFonts w:ascii="Times New Roman" w:eastAsia="Times New Roman" w:hAnsi="Times New Roman" w:cs="Times New Roman"/>
                <w:sz w:val="20"/>
                <w:lang w:eastAsia="uk-UA"/>
              </w:rPr>
              <w:t>Код</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640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Прізвище</w:t>
            </w:r>
          </w:p>
        </w:tc>
        <w:tc>
          <w:tcPr>
            <w:tcW w:w="2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прізвище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при поданні повідомлення про звільнення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650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Ім’я</w:t>
            </w:r>
          </w:p>
        </w:tc>
        <w:tc>
          <w:tcPr>
            <w:tcW w:w="2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ім’я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при поданні повідомлення про звільнення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660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 батькові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 при поданні повідомлення про звільнення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670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документа про звільнення</w:t>
            </w:r>
          </w:p>
        </w:tc>
        <w:tc>
          <w:tcPr>
            <w:tcW w:w="2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документа про звільнення з посади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при поданні повідомлення про звільнення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680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документа про звільнення</w:t>
            </w:r>
          </w:p>
        </w:tc>
        <w:tc>
          <w:tcPr>
            <w:tcW w:w="2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документа про звільнення з посади відповідального працівника</w:t>
            </w:r>
          </w:p>
        </w:tc>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при поданні повідомлення про звільнення</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134" w:name="n130"/>
      <w:bookmarkEnd w:id="134"/>
      <w:r w:rsidRPr="00F731C7">
        <w:rPr>
          <w:rFonts w:ascii="Times New Roman" w:eastAsia="Times New Roman" w:hAnsi="Times New Roman" w:cs="Times New Roman"/>
          <w:b/>
          <w:bCs/>
          <w:color w:val="333333"/>
          <w:sz w:val="28"/>
          <w:lang w:eastAsia="uk-UA"/>
        </w:rPr>
        <w:t>III. Порядок заповнення </w:t>
      </w:r>
      <w:hyperlink r:id="rId52" w:anchor="n35" w:history="1">
        <w:r w:rsidRPr="00F731C7">
          <w:rPr>
            <w:rFonts w:ascii="Times New Roman" w:eastAsia="Times New Roman" w:hAnsi="Times New Roman" w:cs="Times New Roman"/>
            <w:b/>
            <w:bCs/>
            <w:color w:val="0000FF"/>
            <w:sz w:val="28"/>
            <w:u w:val="single"/>
            <w:lang w:eastAsia="uk-UA"/>
          </w:rPr>
          <w:t>форми № 2-ФМ</w:t>
        </w:r>
      </w:hyperlink>
      <w:r w:rsidRPr="00F731C7">
        <w:rPr>
          <w:rFonts w:ascii="Times New Roman" w:eastAsia="Times New Roman" w:hAnsi="Times New Roman" w:cs="Times New Roman"/>
          <w:b/>
          <w:bCs/>
          <w:color w:val="333333"/>
          <w:sz w:val="28"/>
          <w:lang w:eastAsia="uk-UA"/>
        </w:rPr>
        <w:t> «Реєстр фінансових операцій, що підлягають фінансовому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35" w:name="n131"/>
      <w:bookmarkEnd w:id="135"/>
      <w:r w:rsidRPr="00F731C7">
        <w:rPr>
          <w:rFonts w:ascii="Times New Roman" w:eastAsia="Times New Roman" w:hAnsi="Times New Roman" w:cs="Times New Roman"/>
          <w:color w:val="333333"/>
          <w:sz w:val="24"/>
          <w:szCs w:val="24"/>
          <w:lang w:eastAsia="uk-UA"/>
        </w:rPr>
        <w:t>1. Форма № 2-ФМ «Реєстр фінансових операцій, що підлягають фінансовому моніторингу» (далі - форма № 2-ФМ) формується з послідовних записів про фінансову операцію, при цьому кожний запис складається із заповнених бланків форм за відповідними розділами. Розділ III форми № 2-ФМ заповнюється для кожного учасника фінансової операції окремо. Усі записи в реєстрі мають наскрізну нумерацію і не можуть повторюватись протягом усього періоду діяльності суб’єкта.</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36" w:name="n132"/>
      <w:bookmarkEnd w:id="136"/>
      <w:r w:rsidRPr="00F731C7">
        <w:rPr>
          <w:rFonts w:ascii="Times New Roman" w:eastAsia="Times New Roman" w:hAnsi="Times New Roman" w:cs="Times New Roman"/>
          <w:color w:val="333333"/>
          <w:sz w:val="24"/>
          <w:szCs w:val="24"/>
          <w:lang w:eastAsia="uk-UA"/>
        </w:rPr>
        <w:t>2. Форма № 2-ФМ повинна обов’язково включати відомості щонайменше про двох учасників: клієнта та контрагента. Залежно від характеру фінансової операції форма № 2-ФМ може містити декілька відомостей про клієнтів, контрагентів та інших учасників фінансової операції згідно з Довідником кодів типів осіб, що мають відношення до фінансової операції (K_DFM08) (</w:t>
      </w:r>
      <w:hyperlink r:id="rId53" w:anchor="n248" w:history="1">
        <w:r w:rsidRPr="00F731C7">
          <w:rPr>
            <w:rFonts w:ascii="Times New Roman" w:eastAsia="Times New Roman" w:hAnsi="Times New Roman" w:cs="Times New Roman"/>
            <w:color w:val="0000FF"/>
            <w:sz w:val="24"/>
            <w:szCs w:val="24"/>
            <w:u w:val="single"/>
            <w:lang w:eastAsia="uk-UA"/>
          </w:rPr>
          <w:t>додаток 8</w:t>
        </w:r>
      </w:hyperlink>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37" w:name="n133"/>
      <w:bookmarkEnd w:id="137"/>
      <w:r w:rsidRPr="00F731C7">
        <w:rPr>
          <w:rFonts w:ascii="Times New Roman" w:eastAsia="Times New Roman" w:hAnsi="Times New Roman" w:cs="Times New Roman"/>
          <w:color w:val="333333"/>
          <w:sz w:val="24"/>
          <w:szCs w:val="24"/>
          <w:lang w:eastAsia="uk-UA"/>
        </w:rPr>
        <w:t>3. Суб’єкт первинного фінансового моніторингу при визначенні особи, яка має відношення до фінансової операції, та заповненні розділу III «Відомості про учасника фінансової операції» форми № 2-ФМ керується таким правилом: суб’єкт первинного фінансового моніторингу не може виступати у фінансовій операції, дані про яку він вносить у форму № 2-ФМ, як клієнт.</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38" w:name="n134"/>
      <w:bookmarkEnd w:id="138"/>
      <w:r w:rsidRPr="00F731C7">
        <w:rPr>
          <w:rFonts w:ascii="Times New Roman" w:eastAsia="Times New Roman" w:hAnsi="Times New Roman" w:cs="Times New Roman"/>
          <w:color w:val="333333"/>
          <w:sz w:val="24"/>
          <w:szCs w:val="24"/>
          <w:lang w:eastAsia="uk-UA"/>
        </w:rPr>
        <w:t>4. Виправлення даних, внесених до реєстру, не допускається. У разі допущення помилки (помилок) у реєстрі необхідно анулювати помилковий запис щодо відповідної фінансової операції, а виправлений запис про фінансову операцію внести під новим номером. Анулювання запису фіксується шляхом внесення слова «АНУЛЬОВАНО» у поле «Додаткова інформація» розділу IV форми № 2-ФМ, у якій допущено помилку (помилки) та яка міститься у реєстрі. У цьому самому полі зазначаються номер та дата нового запису про цю фінансову операцію.</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39" w:name="n135"/>
      <w:bookmarkEnd w:id="139"/>
      <w:r w:rsidRPr="00F731C7">
        <w:rPr>
          <w:rFonts w:ascii="Times New Roman" w:eastAsia="Times New Roman" w:hAnsi="Times New Roman" w:cs="Times New Roman"/>
          <w:color w:val="333333"/>
          <w:sz w:val="24"/>
          <w:szCs w:val="24"/>
          <w:lang w:eastAsia="uk-UA"/>
        </w:rPr>
        <w:t xml:space="preserve">5. При виправленні помилок або неточностей у записах, інформацію щодо яких не було взято на облік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у формі № 2-ФМ слід обов’язково заповнити поле 450.</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40" w:name="n136"/>
      <w:bookmarkEnd w:id="140"/>
      <w:r w:rsidRPr="00F731C7">
        <w:rPr>
          <w:rFonts w:ascii="Times New Roman" w:eastAsia="Times New Roman" w:hAnsi="Times New Roman" w:cs="Times New Roman"/>
          <w:color w:val="333333"/>
          <w:sz w:val="24"/>
          <w:szCs w:val="24"/>
          <w:lang w:eastAsia="uk-UA"/>
        </w:rPr>
        <w:t xml:space="preserve">6. У разі виявлення помилок або неточностей у записах, інформацію щодо яких було взято на облік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у реєстрі також необхідно анулювати помилковий </w:t>
      </w:r>
      <w:r w:rsidRPr="00F731C7">
        <w:rPr>
          <w:rFonts w:ascii="Times New Roman" w:eastAsia="Times New Roman" w:hAnsi="Times New Roman" w:cs="Times New Roman"/>
          <w:color w:val="333333"/>
          <w:sz w:val="24"/>
          <w:szCs w:val="24"/>
          <w:lang w:eastAsia="uk-UA"/>
        </w:rPr>
        <w:lastRenderedPageBreak/>
        <w:t xml:space="preserve">запис щодо відповідної фінансової операції, а виправлений запис про фінансову операцію внести під новим номером та надіслати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При цьому в полях 690 та 700 форми № 2-ФМ зазначаються, відповідно, порядковий номер та дата реєстрації фінансової операції, що коригується.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41" w:name="n137"/>
      <w:bookmarkEnd w:id="141"/>
      <w:r w:rsidRPr="00F731C7">
        <w:rPr>
          <w:rFonts w:ascii="Times New Roman" w:eastAsia="Times New Roman" w:hAnsi="Times New Roman" w:cs="Times New Roman"/>
          <w:color w:val="333333"/>
          <w:sz w:val="24"/>
          <w:szCs w:val="24"/>
          <w:lang w:eastAsia="uk-UA"/>
        </w:rPr>
        <w:t>7. У разі зазначення суб’єктом первинного фінансового моніторингу у полі 590 «Ознака здійснення фінансової операції (код)» форми № 2-ФМ однієї з ознак «2», «3», «8», «9», передбачених </w:t>
      </w:r>
      <w:hyperlink r:id="rId54" w:anchor="n260" w:history="1">
        <w:r w:rsidRPr="00F731C7">
          <w:rPr>
            <w:rFonts w:ascii="Times New Roman" w:eastAsia="Times New Roman" w:hAnsi="Times New Roman" w:cs="Times New Roman"/>
            <w:color w:val="0000FF"/>
            <w:sz w:val="24"/>
            <w:szCs w:val="24"/>
            <w:u w:val="single"/>
            <w:lang w:eastAsia="uk-UA"/>
          </w:rPr>
          <w:t>додатком 10</w:t>
        </w:r>
      </w:hyperlink>
      <w:r w:rsidRPr="00F731C7">
        <w:rPr>
          <w:rFonts w:ascii="Times New Roman" w:eastAsia="Times New Roman" w:hAnsi="Times New Roman" w:cs="Times New Roman"/>
          <w:color w:val="333333"/>
          <w:sz w:val="24"/>
          <w:szCs w:val="24"/>
          <w:lang w:eastAsia="uk-UA"/>
        </w:rPr>
        <w:t> до цієї Інструкції, то при заповненні відомостей про учасника фінансової операції поля розділу ІІІ форми № 2-ФМ (крім полів 720-770) заповнюються обов’язково у разі наявності відповідної інформації.</w:t>
      </w:r>
    </w:p>
    <w:p w:rsidR="00F731C7" w:rsidRPr="00F731C7" w:rsidRDefault="00F731C7" w:rsidP="00F731C7">
      <w:pPr>
        <w:spacing w:after="109" w:line="240" w:lineRule="auto"/>
        <w:ind w:firstLine="327"/>
        <w:jc w:val="both"/>
        <w:rPr>
          <w:rFonts w:ascii="Times New Roman" w:eastAsia="Times New Roman" w:hAnsi="Times New Roman" w:cs="Times New Roman"/>
          <w:i/>
          <w:iCs/>
          <w:color w:val="333333"/>
          <w:sz w:val="24"/>
          <w:szCs w:val="24"/>
          <w:lang w:eastAsia="uk-UA"/>
        </w:rPr>
      </w:pPr>
      <w:bookmarkStart w:id="142" w:name="n138"/>
      <w:bookmarkEnd w:id="142"/>
      <w:r w:rsidRPr="00F731C7">
        <w:rPr>
          <w:rFonts w:ascii="Times New Roman" w:eastAsia="Times New Roman" w:hAnsi="Times New Roman" w:cs="Times New Roman"/>
          <w:i/>
          <w:iCs/>
          <w:color w:val="333333"/>
          <w:sz w:val="24"/>
          <w:szCs w:val="24"/>
          <w:lang w:eastAsia="uk-UA"/>
        </w:rPr>
        <w:t>{Пункт 8 розділу III виключено на підставі Наказу Міністерства фінансів </w:t>
      </w:r>
      <w:hyperlink r:id="rId55" w:anchor="n8" w:tgtFrame="_blank" w:history="1">
        <w:r w:rsidRPr="00F731C7">
          <w:rPr>
            <w:rFonts w:ascii="Times New Roman" w:eastAsia="Times New Roman" w:hAnsi="Times New Roman" w:cs="Times New Roman"/>
            <w:i/>
            <w:iCs/>
            <w:color w:val="0000FF"/>
            <w:sz w:val="24"/>
            <w:szCs w:val="24"/>
            <w:u w:val="single"/>
            <w:lang w:eastAsia="uk-UA"/>
          </w:rPr>
          <w:t>№ 641 від 17.07.2017</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after="100" w:afterAutospacing="1" w:line="240" w:lineRule="auto"/>
        <w:rPr>
          <w:rFonts w:ascii="Times New Roman" w:eastAsia="Times New Roman" w:hAnsi="Times New Roman" w:cs="Times New Roman"/>
          <w:i/>
          <w:iCs/>
          <w:color w:val="333333"/>
          <w:sz w:val="24"/>
          <w:szCs w:val="24"/>
          <w:lang w:eastAsia="uk-UA"/>
        </w:rPr>
      </w:pPr>
      <w:bookmarkStart w:id="143" w:name="n144"/>
      <w:bookmarkEnd w:id="143"/>
      <w:r w:rsidRPr="00F731C7">
        <w:rPr>
          <w:rFonts w:ascii="Times New Roman" w:eastAsia="Times New Roman" w:hAnsi="Times New Roman" w:cs="Times New Roman"/>
          <w:i/>
          <w:iCs/>
          <w:color w:val="333333"/>
          <w:sz w:val="24"/>
          <w:szCs w:val="24"/>
          <w:lang w:eastAsia="uk-UA"/>
        </w:rPr>
        <w:t>{Пункт 9 розділу III виключено на підставі Наказу Міністерства фінансів </w:t>
      </w:r>
      <w:hyperlink r:id="rId56" w:anchor="n8" w:tgtFrame="_blank" w:history="1">
        <w:r w:rsidRPr="00F731C7">
          <w:rPr>
            <w:rFonts w:ascii="Times New Roman" w:eastAsia="Times New Roman" w:hAnsi="Times New Roman" w:cs="Times New Roman"/>
            <w:i/>
            <w:iCs/>
            <w:color w:val="0000FF"/>
            <w:sz w:val="24"/>
            <w:szCs w:val="24"/>
            <w:u w:val="single"/>
            <w:lang w:eastAsia="uk-UA"/>
          </w:rPr>
          <w:t>№ 641 від 17.07.2017</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44" w:name="n145"/>
      <w:bookmarkEnd w:id="144"/>
      <w:r w:rsidRPr="00F731C7">
        <w:rPr>
          <w:rFonts w:ascii="Times New Roman" w:eastAsia="Times New Roman" w:hAnsi="Times New Roman" w:cs="Times New Roman"/>
          <w:color w:val="333333"/>
          <w:sz w:val="24"/>
          <w:szCs w:val="24"/>
          <w:lang w:eastAsia="uk-UA"/>
        </w:rPr>
        <w:t>8. Суб’єкти первинного фінансового моніторингу, які провадять свою діяльність одноособово, без утворення юридичної особи, при заповненні розділу І форми № 2-ФМ у полях 160-210 та 370-420 (відомості про відповідального працівника) проставляють символ «-» (прочерк).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45" w:name="n146"/>
      <w:bookmarkEnd w:id="145"/>
      <w:r w:rsidRPr="00F731C7">
        <w:rPr>
          <w:rFonts w:ascii="Times New Roman" w:eastAsia="Times New Roman" w:hAnsi="Times New Roman" w:cs="Times New Roman"/>
          <w:color w:val="333333"/>
          <w:sz w:val="24"/>
          <w:szCs w:val="24"/>
          <w:lang w:eastAsia="uk-UA"/>
        </w:rPr>
        <w:t>9. Форма № 2-ФМ заповнюється суб’єктами первинного фінансового моніторингу таким чином:</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46" w:name="n147"/>
      <w:bookmarkEnd w:id="146"/>
      <w:r w:rsidRPr="00F731C7">
        <w:rPr>
          <w:rFonts w:ascii="Times New Roman" w:eastAsia="Times New Roman" w:hAnsi="Times New Roman" w:cs="Times New Roman"/>
          <w:b/>
          <w:bCs/>
          <w:color w:val="333333"/>
          <w:sz w:val="24"/>
          <w:szCs w:val="24"/>
          <w:lang w:eastAsia="uk-UA"/>
        </w:rPr>
        <w:t>Розділ I. Відомості про суб’єкта первинного фінансового моніторингу чи відокремлений підрозділ</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676"/>
        <w:gridCol w:w="2222"/>
        <w:gridCol w:w="4832"/>
        <w:gridCol w:w="1933"/>
      </w:tblGrid>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47" w:name="n148"/>
            <w:bookmarkEnd w:id="147"/>
            <w:r w:rsidRPr="00F731C7">
              <w:rPr>
                <w:rFonts w:ascii="Times New Roman" w:eastAsia="Times New Roman" w:hAnsi="Times New Roman" w:cs="Times New Roman"/>
                <w:sz w:val="20"/>
                <w:lang w:eastAsia="uk-UA"/>
              </w:rPr>
              <w:t>Код</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суб’єкта первинного фінансового моніторингу (відокремлений підрозділ), в якому було здійснено (здійснюється, відмовлено у здійсненні)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010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суб’єкта (код)</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суб’єкта первинного фінансового моніторингу або відокремленого підрозділу відповідно до Довідника кодів юридичного статусу суб’єктів первинного фінансового моніторингу або учасників фінансової операції (K_DFM07) (</w:t>
            </w:r>
            <w:hyperlink r:id="rId57"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020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суб’єкта (код)</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виду суб’єкта первинного фінансового моніторингу або відокремленого підрозділу, у ролі якого він виступає у проведенні фінансової операції, згідно з Довідником кодів видів суб’єктів первинного фінансового моніторингу (K_DFM05) (</w:t>
            </w:r>
            <w:hyperlink r:id="rId58" w:anchor="n230" w:history="1">
              <w:r w:rsidRPr="00F731C7">
                <w:rPr>
                  <w:rFonts w:ascii="Times New Roman" w:eastAsia="Times New Roman" w:hAnsi="Times New Roman" w:cs="Times New Roman"/>
                  <w:color w:val="0000FF"/>
                  <w:sz w:val="20"/>
                  <w:u w:val="single"/>
                  <w:lang w:eastAsia="uk-UA"/>
                </w:rPr>
                <w:t>додаток 5</w:t>
              </w:r>
            </w:hyperlink>
            <w:r w:rsidRPr="00F731C7">
              <w:rPr>
                <w:rFonts w:ascii="Times New Roman" w:eastAsia="Times New Roman" w:hAnsi="Times New Roman" w:cs="Times New Roman"/>
                <w:sz w:val="20"/>
                <w:lang w:eastAsia="uk-UA"/>
              </w:rPr>
              <w:t>)</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030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за ЄДРПОУ/ реєстраційний номер облікової картки платника податків або серія та номер паспорта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ідентифікаційний код (номер) суб’єкта первинного фінансового моніторингу, або представництва іноземного суб’єкта господарської діяльності, або відокремленого підрозділу, в якому було здійснено (здійснюється, відмовлено у здійсненні) фінансову операцію: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фізичних осіб та фізичних осіб - підприємців - відповідно до документа про присвоєння реєстраційного номера облікової картки платника податків. Для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указуються серія та номер паспорта громадянина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юридичних осіб або представництва іноземного суб’єкта господарської діяльності - код за ЄДРПОУ;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lastRenderedPageBreak/>
              <w:t>у разі відсутності у відокремленого підрозділу суб’єкта первинного фінансового моніторингу особистого ідентифікаційного коду вказується код за ЄДРПОУ юридичної особи - суб’єкта первинного фінансового моніторингу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040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Скорочене найменування суб’єкта первинного фінансового моніторингу чи відокремленого підрозділу або прізвище, ім’я, по батькові</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скорочене найменування суб’єкта первинного фінансового моніторингу або відокремленого підрозділу відповідно до установчих документів, у якому було здійснено (здійснюється, відмовлено у здійсненні) фінансову операцію, за його відсутності - повне найменування (для фізичних осіб вказуються прізвище, ім’я та по батькові відповідно до паспортних даних)</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050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Обліковий ідентифікатор СПФМ чи відокремленого підрозділу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обліковий ідентифікатор, присвоєний інформації про суб’єкта первинного фінансового моніторингу чи відокремлений підрозділ, в якому було здійснено (здійснюється, відмовлено у здійсненні) фінансову операцію</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місцезнаходження або місце проживання</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0"/>
                <w:lang w:eastAsia="uk-UA"/>
              </w:rPr>
              <w:t>суб’єкта первинного фінансового моніторингу (відокремленого підрозділу), в якому було здійснено (здійснюється, відмовлено у здійсненні)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060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країни, на території якої перебуває суб’єкт первинного фінансового моніторингу або відокремлений підрозділ, у якому було здійснено (здійснюється, відмовлено у здійсненні) фінансову операцію, та назва цієї країни відповідно до </w:t>
            </w:r>
            <w:hyperlink r:id="rId59"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країна Україна кодується: 804 Україна)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070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60"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код країни - Україна</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080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090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тощо; найменування населеного пункту вказується повністю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назва вулиці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130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суб’єкта первинного фінансового моніторингу чи відокремленого підрозділу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lastRenderedPageBreak/>
              <w:t>(наприклад: офіс № 6 заповнюється як «- - - - 6»; офіс № 6-А заповнюється як «- - - 6А»; квартира № 127 заповнюється як «- - 127»)</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140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телефону суб’єкта первинного фінансового моніторингу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150</w:t>
            </w:r>
          </w:p>
        </w:tc>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е-mail</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електронна адреса суб’єкта первинного фінансового моніторингу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відповідального працівника суб’єкта первинного фінансового моніторингу (відокремленого підрозділу), в якому було здійснено (здійснюється, відмовлено у здійсненні)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160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Посада відповідального працівника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посади працівника, відповідального за проведення фінансового моніторингу, відповідно до установчих документів суб’єкта первинного фінансового моніторингу або відокремленого підрозділу, в якому було здійснено (здійснюється, відмовлено у здійсненні) фінансову операцію, або його штатного розпису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170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Прізвище</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прізвище відповідального працівника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180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Ім’я</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ім’я відповідального працівника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190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 батькові відповідального працівника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200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телефону в </w:t>
            </w:r>
            <w:proofErr w:type="spellStart"/>
            <w:r w:rsidRPr="00F731C7">
              <w:rPr>
                <w:rFonts w:ascii="Times New Roman" w:eastAsia="Times New Roman" w:hAnsi="Times New Roman" w:cs="Times New Roman"/>
                <w:sz w:val="20"/>
                <w:lang w:eastAsia="uk-UA"/>
              </w:rPr>
              <w:t>ідповідального</w:t>
            </w:r>
            <w:proofErr w:type="spellEnd"/>
            <w:r w:rsidRPr="00F731C7">
              <w:rPr>
                <w:rFonts w:ascii="Times New Roman" w:eastAsia="Times New Roman" w:hAnsi="Times New Roman" w:cs="Times New Roman"/>
                <w:sz w:val="20"/>
                <w:lang w:eastAsia="uk-UA"/>
              </w:rPr>
              <w:t xml:space="preserve"> працівника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210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е-mail</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електронна адреса суб’єкта первинного фінансового моніторингу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суб’єкта первинного фінансового моніторингу (відокремлений підрозділ), в якому було зареєстровано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220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суб’єкта (код)</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суб’єкта первинного фінансового моніторингу або відокремленого підрозділу відповідно до Довідника кодів юридичного статусу суб’єктів первинного фінансового моніторингу або учасників фінансової операції (K_DFM07) (</w:t>
            </w:r>
            <w:hyperlink r:id="rId61"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230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суб’єкта (код)</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виду суб’єкта первинного фінансового моніторингу або відокремленого підрозділу, у ролі якого він виступає у проведенні фінансової операції, згідно з Довідником кодів видів суб’єктів первинного фінансового моніторингу (K_DFM05) (</w:t>
            </w:r>
            <w:hyperlink r:id="rId62" w:anchor="n230" w:history="1">
              <w:r w:rsidRPr="00F731C7">
                <w:rPr>
                  <w:rFonts w:ascii="Times New Roman" w:eastAsia="Times New Roman" w:hAnsi="Times New Roman" w:cs="Times New Roman"/>
                  <w:color w:val="0000FF"/>
                  <w:sz w:val="20"/>
                  <w:u w:val="single"/>
                  <w:lang w:eastAsia="uk-UA"/>
                </w:rPr>
                <w:t>додаток 5</w:t>
              </w:r>
            </w:hyperlink>
            <w:r w:rsidRPr="00F731C7">
              <w:rPr>
                <w:rFonts w:ascii="Times New Roman" w:eastAsia="Times New Roman" w:hAnsi="Times New Roman" w:cs="Times New Roman"/>
                <w:sz w:val="20"/>
                <w:lang w:eastAsia="uk-UA"/>
              </w:rPr>
              <w:t>)</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240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за ЄДРПОУ/ реєстраційний номер облікової картки платника податків або серія та номер паспорта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ідентифікаційний код (номер) суб’єкта первинного фінансового моніторингу чи відокремленого підрозділу, в якому було зареєстровано фінансову операцію: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для фізичних осіб та фізичних осіб - підприємців - відповідно до документа про присвоєння реєстраційного номера облікової картки платника податків. Для фізичних осіб, які через свої релігійні </w:t>
            </w:r>
            <w:r w:rsidRPr="00F731C7">
              <w:rPr>
                <w:rFonts w:ascii="Times New Roman" w:eastAsia="Times New Roman" w:hAnsi="Times New Roman" w:cs="Times New Roman"/>
                <w:sz w:val="20"/>
                <w:lang w:eastAsia="uk-UA"/>
              </w:rPr>
              <w:lastRenderedPageBreak/>
              <w:t>переконання відмовились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указуються серія та номер паспорта громадянина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юридичних осіб або для представництв іноземних суб’єктів господарської діяльності - ідентифікаційний код (номер) за ЄДРПОУ;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за відсутності у відокремленого підрозділу суб’єкта первинного фінансового моніторингу особистого ідентифікаційного коду вказується код за ЄДРПОУ юридичної особи - суб’єкта первинного фінансового моніторингу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250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Скорочене найменування суб’єкта первинного фінансового моніторингу чи відокремленого підрозділу або прізвище, ім’я, по батькові</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скорочене найменування суб’єкта первинного фінансового моніторингу чи відокремленого підрозділу, в якому було зареєстровано фінансову операцію, відповідно до установчих документів, за його відсутності - повне найменування (для фізичних осіб вказуються прізвище, ім’я та по батькові відповідно до паспортних даних)</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260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Обліковий ідентифікатор СПФМ чи відокремленого підрозділу</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обліковий ідентифікатор, присвоєний інформації про суб’єкта первинного фінансового моніторингу чи відокремлений підрозділ, в якому було здійснено (здійснюється, відмовлено у здійсненні) фінансову операцію</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місцезнаходження або місце проживання суб’єкта первинного фінансового моніторингу (відокремленого підрозділу), в якому було зареєстровано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270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країни, на території якої перебуває суб’єкт первинного фінансового моніторингу чи відокремлений підрозділ, у якому було зареєстровано фінансову операцію, та назва цієї країни відповідно до </w:t>
            </w:r>
            <w:hyperlink r:id="rId63"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країна Україна кодується: 804 Україна)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280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64"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код країни - Україна</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290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300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тощо; найменування населеного пункту вказується повністю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310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назва вулиці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320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330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340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суб’єкта первинного фінансового моніторингу чи відокремленого підрозділу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 офіс № 6-А заповнюється як «- - - 6А»; квартира № 127 заповнюється як «- - 127»)</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350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телефону суб’єкта первинного фінансового моніторингу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360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е-mail</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електронна адреса суб’єкта первинного фінансового моніторингу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0" w:type="auto"/>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відповідального працівника суб’єкта первинного фінансового моніторингу (відокремленого підрозділу), в якому було зареєстровано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370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Посада відповідального працівника</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посади працівника, відповідального за проведення фінансового моніторингу, відповідно до установчих документів суб’єкта первинного фінансового моніторингу чи відокремленого підрозділу, в якому було зареєстровано фінансову операцію, або його штатного розпису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380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Прізвище</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прізвище відповідального працівника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390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Ім’я</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ім’я відповідального працівника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400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 батькові відповідального працівника</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410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телефону відповідального працівника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420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е-mail</w:t>
            </w:r>
          </w:p>
        </w:tc>
        <w:tc>
          <w:tcPr>
            <w:tcW w:w="2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електронна адреса суб’єкта первинного фінансового моніторингу</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48" w:name="n149"/>
      <w:bookmarkEnd w:id="148"/>
      <w:r w:rsidRPr="00F731C7">
        <w:rPr>
          <w:rFonts w:ascii="Times New Roman" w:eastAsia="Times New Roman" w:hAnsi="Times New Roman" w:cs="Times New Roman"/>
          <w:b/>
          <w:bCs/>
          <w:color w:val="333333"/>
          <w:sz w:val="24"/>
          <w:szCs w:val="24"/>
          <w:lang w:eastAsia="uk-UA"/>
        </w:rPr>
        <w:t>Розділ II. Відомості про фінансову операцію</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683"/>
        <w:gridCol w:w="1952"/>
        <w:gridCol w:w="4002"/>
        <w:gridCol w:w="3026"/>
      </w:tblGrid>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49" w:name="n150"/>
            <w:bookmarkEnd w:id="149"/>
            <w:r w:rsidRPr="00F731C7">
              <w:rPr>
                <w:rFonts w:ascii="Times New Roman" w:eastAsia="Times New Roman" w:hAnsi="Times New Roman" w:cs="Times New Roman"/>
                <w:sz w:val="20"/>
                <w:lang w:eastAsia="uk-UA"/>
              </w:rPr>
              <w:t>Код</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430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повідомлення</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повідомлення про фінансову(і) операцію(ї), яким була надіслана фінансова операція у день його направлення. Номер повідомлення має таку послідовність: рік, місяць, день та порядковий номер повідомлення за день</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перше повідомлення за 15 грудня 2014 року матиме у полі такий вигляд: 201412150001)</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подання повідомлення про фінансову операцію до </w:t>
            </w:r>
            <w:proofErr w:type="spellStart"/>
            <w:r w:rsidRPr="00F731C7">
              <w:rPr>
                <w:rFonts w:ascii="Times New Roman" w:eastAsia="Times New Roman" w:hAnsi="Times New Roman" w:cs="Times New Roman"/>
                <w:sz w:val="20"/>
                <w:lang w:eastAsia="uk-UA"/>
              </w:rPr>
              <w:t>Держфінмоніторингу</w:t>
            </w:r>
            <w:proofErr w:type="spellEnd"/>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440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здійснення повідомлення</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здійснення повідомлення про фінансову(і) операцію(ї), якою була надіслана фінансова операція</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повідомлення, здійснене 15 грудня 2014 року, матиме у полі такий </w:t>
            </w:r>
            <w:r w:rsidRPr="00F731C7">
              <w:rPr>
                <w:rFonts w:ascii="Times New Roman" w:eastAsia="Times New Roman" w:hAnsi="Times New Roman" w:cs="Times New Roman"/>
                <w:sz w:val="20"/>
                <w:lang w:eastAsia="uk-UA"/>
              </w:rPr>
              <w:lastRenderedPageBreak/>
              <w:t>вигляд: 15122014)</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 xml:space="preserve">Обов’язково у разі подання повідомлення про фінансову операцію до </w:t>
            </w:r>
            <w:proofErr w:type="spellStart"/>
            <w:r w:rsidRPr="00F731C7">
              <w:rPr>
                <w:rFonts w:ascii="Times New Roman" w:eastAsia="Times New Roman" w:hAnsi="Times New Roman" w:cs="Times New Roman"/>
                <w:sz w:val="20"/>
                <w:lang w:eastAsia="uk-UA"/>
              </w:rPr>
              <w:t>Держфінмоніторингу</w:t>
            </w:r>
            <w:proofErr w:type="spellEnd"/>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450</w:t>
            </w:r>
          </w:p>
        </w:tc>
        <w:tc>
          <w:tcPr>
            <w:tcW w:w="4600" w:type="pct"/>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Дані про повідомлення та реєстрацію фінансової операції, що не взята на облік</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451</w:t>
            </w:r>
          </w:p>
        </w:tc>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первинного повідомлення про фінансову операцію, що не взята на облік</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 всіх випадках повторного направлення інформації про фінансову операцію на заміну раніше наданої і не взятої на облік </w:t>
            </w:r>
            <w:proofErr w:type="spellStart"/>
            <w:r w:rsidRPr="00F731C7">
              <w:rPr>
                <w:rFonts w:ascii="Times New Roman" w:eastAsia="Times New Roman" w:hAnsi="Times New Roman" w:cs="Times New Roman"/>
                <w:sz w:val="20"/>
                <w:lang w:eastAsia="uk-UA"/>
              </w:rPr>
              <w:t>Держфінмоніторингом</w:t>
            </w:r>
            <w:proofErr w:type="spellEnd"/>
            <w:r w:rsidRPr="00F731C7">
              <w:rPr>
                <w:rFonts w:ascii="Times New Roman" w:eastAsia="Times New Roman" w:hAnsi="Times New Roman" w:cs="Times New Roman"/>
                <w:sz w:val="20"/>
                <w:lang w:eastAsia="uk-UA"/>
              </w:rPr>
              <w:t xml:space="preserve"> указується номер першого повідомлення про цю фінансову операцію, що не взята на облік </w:t>
            </w:r>
            <w:proofErr w:type="spellStart"/>
            <w:r w:rsidRPr="00F731C7">
              <w:rPr>
                <w:rFonts w:ascii="Times New Roman" w:eastAsia="Times New Roman" w:hAnsi="Times New Roman" w:cs="Times New Roman"/>
                <w:sz w:val="20"/>
                <w:lang w:eastAsia="uk-UA"/>
              </w:rPr>
              <w:t>Держфінмоніторингом</w:t>
            </w:r>
            <w:proofErr w:type="spellEnd"/>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в разі надання повідомлення на заміну раніше наданого та не взятого на облік у </w:t>
            </w:r>
            <w:proofErr w:type="spellStart"/>
            <w:r w:rsidRPr="00F731C7">
              <w:rPr>
                <w:rFonts w:ascii="Times New Roman" w:eastAsia="Times New Roman" w:hAnsi="Times New Roman" w:cs="Times New Roman"/>
                <w:sz w:val="20"/>
                <w:lang w:eastAsia="uk-UA"/>
              </w:rPr>
              <w:t>Держфінмоніторингу</w:t>
            </w:r>
            <w:proofErr w:type="spellEnd"/>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452</w:t>
            </w:r>
          </w:p>
        </w:tc>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первинної реєстрації фінансової операції в реєстрі, що не взята на облік</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 всіх випадках повторного направлення інформації про фінансову операцію на заміну раніше наданої і не взятої на облік </w:t>
            </w:r>
            <w:proofErr w:type="spellStart"/>
            <w:r w:rsidRPr="00F731C7">
              <w:rPr>
                <w:rFonts w:ascii="Times New Roman" w:eastAsia="Times New Roman" w:hAnsi="Times New Roman" w:cs="Times New Roman"/>
                <w:sz w:val="20"/>
                <w:lang w:eastAsia="uk-UA"/>
              </w:rPr>
              <w:t>Держфінмоніторингом</w:t>
            </w:r>
            <w:proofErr w:type="spellEnd"/>
            <w:r w:rsidRPr="00F731C7">
              <w:rPr>
                <w:rFonts w:ascii="Times New Roman" w:eastAsia="Times New Roman" w:hAnsi="Times New Roman" w:cs="Times New Roman"/>
                <w:sz w:val="20"/>
                <w:lang w:eastAsia="uk-UA"/>
              </w:rPr>
              <w:t xml:space="preserve"> указується дата першої реєстрації фінансової операції у реєстрі, що не взята на облік </w:t>
            </w:r>
            <w:proofErr w:type="spellStart"/>
            <w:r w:rsidRPr="00F731C7">
              <w:rPr>
                <w:rFonts w:ascii="Times New Roman" w:eastAsia="Times New Roman" w:hAnsi="Times New Roman" w:cs="Times New Roman"/>
                <w:sz w:val="20"/>
                <w:lang w:eastAsia="uk-UA"/>
              </w:rPr>
              <w:t>Держфінмоніторингом</w:t>
            </w:r>
            <w:proofErr w:type="spellEnd"/>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в разі виправлення помилок або неточностей у записах про фінансову операцію, що не взята на облік</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453</w:t>
            </w:r>
          </w:p>
        </w:tc>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Порядковий номер первинної реєстрації фінансової операції в реєстрі, що не взята на облік</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 всіх випадках повторного направлення інформації про фінансову операцію на заміну раніше наданої і не взятої на облік </w:t>
            </w:r>
            <w:proofErr w:type="spellStart"/>
            <w:r w:rsidRPr="00F731C7">
              <w:rPr>
                <w:rFonts w:ascii="Times New Roman" w:eastAsia="Times New Roman" w:hAnsi="Times New Roman" w:cs="Times New Roman"/>
                <w:sz w:val="20"/>
                <w:lang w:eastAsia="uk-UA"/>
              </w:rPr>
              <w:t>Держфінмоніторингом</w:t>
            </w:r>
            <w:proofErr w:type="spellEnd"/>
            <w:r w:rsidRPr="00F731C7">
              <w:rPr>
                <w:rFonts w:ascii="Times New Roman" w:eastAsia="Times New Roman" w:hAnsi="Times New Roman" w:cs="Times New Roman"/>
                <w:sz w:val="20"/>
                <w:lang w:eastAsia="uk-UA"/>
              </w:rPr>
              <w:t xml:space="preserve"> указується порядковий номер реєстрації у реєстрі першої фінансової операції, що не взята на облік </w:t>
            </w:r>
            <w:proofErr w:type="spellStart"/>
            <w:r w:rsidRPr="00F731C7">
              <w:rPr>
                <w:rFonts w:ascii="Times New Roman" w:eastAsia="Times New Roman" w:hAnsi="Times New Roman" w:cs="Times New Roman"/>
                <w:sz w:val="20"/>
                <w:lang w:eastAsia="uk-UA"/>
              </w:rPr>
              <w:t>Держфінмоніторингом</w:t>
            </w:r>
            <w:proofErr w:type="spellEnd"/>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в разі виправлення помилок або неточностей у записах про фінансову операцію, що не взята на облік</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460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Порядковий номер фінансової операції у повідомленні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порядковий номер фінансової операції у повідомленні. Спеціально визначеними суб’єктами первинного фінансового моніторингу (крім суб’єктів господарювання, які проводять лотереї та азартні ігри, у тому числі казино, електронне (віртуальне) казино) постійно вказується цифра «1»</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подання повідомлення про фінансову операцію до </w:t>
            </w:r>
            <w:proofErr w:type="spellStart"/>
            <w:r w:rsidRPr="00F731C7">
              <w:rPr>
                <w:rFonts w:ascii="Times New Roman" w:eastAsia="Times New Roman" w:hAnsi="Times New Roman" w:cs="Times New Roman"/>
                <w:sz w:val="20"/>
                <w:lang w:eastAsia="uk-UA"/>
              </w:rPr>
              <w:t>Держфінмоніторингу</w:t>
            </w:r>
            <w:proofErr w:type="spellEnd"/>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470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Порядковий номер реєстрації фінансової операції в реєстрі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порядковий номер запису про фінансову операцію в реєстрі суб’єкта первинного фінансового моніторингу (відокремленого підрозділу)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якщо фінансова операція зазначена в реєстрі за номером 1299, поле матиме такий вигляд: - - - - - - - - 1299)</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480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реєстрації фінансової операції в реєстрі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запису про фінансову операцію в реєстрі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якщо запис зазначених відомостей до реєстру здійснено 15 грудня 2014 року, дата матиме у полі такий вигляд: 15122014)</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490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Ознака можливості відношення фінансової операції до фінансування тероризму</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наявність ознаки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(1 - немає;</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2 - в інших випадках можливого відношення фінансової операції до фінансування терористичної діяльності;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3 - якщо учасником або </w:t>
            </w:r>
            <w:proofErr w:type="spellStart"/>
            <w:r w:rsidRPr="00F731C7">
              <w:rPr>
                <w:rFonts w:ascii="Times New Roman" w:eastAsia="Times New Roman" w:hAnsi="Times New Roman" w:cs="Times New Roman"/>
                <w:sz w:val="20"/>
                <w:lang w:eastAsia="uk-UA"/>
              </w:rPr>
              <w:t>вигодоодержувачем</w:t>
            </w:r>
            <w:proofErr w:type="spellEnd"/>
            <w:r w:rsidRPr="00F731C7">
              <w:rPr>
                <w:rFonts w:ascii="Times New Roman" w:eastAsia="Times New Roman" w:hAnsi="Times New Roman" w:cs="Times New Roman"/>
                <w:sz w:val="20"/>
                <w:lang w:eastAsia="uk-UA"/>
              </w:rPr>
              <w:t xml:space="preserve"> за фінансовою операцією є особа, яку включено до переліку осіб, пов’язаних із здійсненням терористичної діяльності або щодо яких застосовано міжнародні санкції)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500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Кількість учасників </w:t>
            </w:r>
            <w:r w:rsidRPr="00F731C7">
              <w:rPr>
                <w:rFonts w:ascii="Times New Roman" w:eastAsia="Times New Roman" w:hAnsi="Times New Roman" w:cs="Times New Roman"/>
                <w:sz w:val="20"/>
                <w:lang w:eastAsia="uk-UA"/>
              </w:rPr>
              <w:lastRenderedPageBreak/>
              <w:t>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 xml:space="preserve">Указується кількість учасників фінансової </w:t>
            </w:r>
            <w:r w:rsidRPr="00F731C7">
              <w:rPr>
                <w:rFonts w:ascii="Times New Roman" w:eastAsia="Times New Roman" w:hAnsi="Times New Roman" w:cs="Times New Roman"/>
                <w:sz w:val="20"/>
                <w:lang w:eastAsia="uk-UA"/>
              </w:rPr>
              <w:lastRenderedPageBreak/>
              <w:t>операції, яка дорівнює кількості заповнених відомостей про учасників фінансової операції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510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повідомлення про фінансову операцію (код)</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виду повідомлення згідно з Довідником кодів видів повідомлень (K_DFM06) (</w:t>
            </w:r>
            <w:hyperlink r:id="rId65" w:anchor="n236" w:history="1">
              <w:r w:rsidRPr="00F731C7">
                <w:rPr>
                  <w:rFonts w:ascii="Times New Roman" w:eastAsia="Times New Roman" w:hAnsi="Times New Roman" w:cs="Times New Roman"/>
                  <w:color w:val="0000FF"/>
                  <w:sz w:val="20"/>
                  <w:u w:val="single"/>
                  <w:lang w:eastAsia="uk-UA"/>
                </w:rPr>
                <w:t>додаток 6</w:t>
              </w:r>
            </w:hyperlink>
            <w:r w:rsidRPr="00F731C7">
              <w:rPr>
                <w:rFonts w:ascii="Times New Roman" w:eastAsia="Times New Roman" w:hAnsi="Times New Roman" w:cs="Times New Roman"/>
                <w:sz w:val="20"/>
                <w:lang w:eastAsia="uk-UA"/>
              </w:rPr>
              <w:t>)</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подання повідомлення про фінансову операцію до </w:t>
            </w:r>
            <w:proofErr w:type="spellStart"/>
            <w:r w:rsidRPr="00F731C7">
              <w:rPr>
                <w:rFonts w:ascii="Times New Roman" w:eastAsia="Times New Roman" w:hAnsi="Times New Roman" w:cs="Times New Roman"/>
                <w:sz w:val="20"/>
                <w:lang w:eastAsia="uk-UA"/>
              </w:rPr>
              <w:t>Держфінмоніторингу</w:t>
            </w:r>
            <w:proofErr w:type="spellEnd"/>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520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здійснення фінансової операції або відмови в її проведенні або дата зупинення проведення 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день, місяць, рік здійснення фінансової операції, або відмови в її проведенні, або зупинення проведення фінансової операції; якщо здійснення фінансової операції ще не завершене, указується дата початку її здійснення</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530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Час здійснення фінансової операції або відмови в її проведенні або час зупинення проведення 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час здійснення фінансової операції або відмови в її проведенні або час зупинення проведення фінансової операції; якщо здійснення операції ще не завершене, указується час початку її здійснення</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540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валюти/ банківського металу</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валюти або банківського металу, з використанням яких була проведена фінансова операція, відповідно до </w:t>
            </w:r>
            <w:hyperlink r:id="rId66" w:tgtFrame="_blank" w:history="1">
              <w:r w:rsidRPr="00F731C7">
                <w:rPr>
                  <w:rFonts w:ascii="Times New Roman" w:eastAsia="Times New Roman" w:hAnsi="Times New Roman" w:cs="Times New Roman"/>
                  <w:color w:val="0000FF"/>
                  <w:sz w:val="20"/>
                  <w:u w:val="single"/>
                  <w:lang w:eastAsia="uk-UA"/>
                </w:rPr>
                <w:t>Класифікатора іноземних валют та банківських металів</w:t>
              </w:r>
            </w:hyperlink>
            <w:r w:rsidRPr="00F731C7">
              <w:rPr>
                <w:rFonts w:ascii="Times New Roman" w:eastAsia="Times New Roman" w:hAnsi="Times New Roman" w:cs="Times New Roman"/>
                <w:sz w:val="20"/>
                <w:lang w:eastAsia="uk-UA"/>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02 жовтня 2002 року № 378).</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Якщо операція проведена в гривнях, то вказується код 980</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550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Сума фінансової операції у валюті проведення (вага банківського металу в грамах)</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цифрами сума операції в іноземній валюті або вага банківського металу в грамах.</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Якщо операція проводиться у гривнях - вказується сума в гривнях</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560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Сума фінансової операції у гривневому еквіваленті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цифрами сума операції в гривнях.</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Якщо операція проводиться в іноземній валюті, вказується сума операції в гривнях за офіційним курсом гривні до іноземної валюти, установленим Національним банком України на день проведення операції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570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Підстава для здійснення 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зміст операції, призначення платежу, а також перелік усіх документів, які є підставою для здійснення фінансової операції (контракт, договір, платіжне доручення, чек тощо)</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580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до підстав для здійснення 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коментарі щодо підстав для здійснення фінансової операції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590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Ознака здійснення фінансової операції (код)</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ознаки здійснення або відмови у здійсненні фінансової операції. Заповнюється згідно з Довідником кодів ознак здійснення фінансових операцій (K_DFM10) (</w:t>
            </w:r>
            <w:hyperlink r:id="rId67" w:anchor="n260" w:history="1">
              <w:r w:rsidRPr="00F731C7">
                <w:rPr>
                  <w:rFonts w:ascii="Times New Roman" w:eastAsia="Times New Roman" w:hAnsi="Times New Roman" w:cs="Times New Roman"/>
                  <w:color w:val="0000FF"/>
                  <w:sz w:val="20"/>
                  <w:u w:val="single"/>
                  <w:lang w:eastAsia="uk-UA"/>
                </w:rPr>
                <w:t>додаток 10</w:t>
              </w:r>
            </w:hyperlink>
            <w:r w:rsidRPr="00F731C7">
              <w:rPr>
                <w:rFonts w:ascii="Times New Roman" w:eastAsia="Times New Roman" w:hAnsi="Times New Roman" w:cs="Times New Roman"/>
                <w:sz w:val="20"/>
                <w:lang w:eastAsia="uk-UA"/>
              </w:rPr>
              <w:t>)</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600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виду 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виду фінансової операції відповідно до Довідника формування коду виду фінансової операції (додаток 1), або поля А, Б, В, Г, Ґ, Д коду виду фінансової операції, які можуть бути заповнені константою 9, поля ЕЕЕЕ, ЄЄЄЄ - константою 9999 відповідно, поле Ж заповнюється згідно з Довідником кодів «Ознака зарахування/списання коштів (активів) на/з рахунку клієнта, або отримання/передача клієнтом коштів (активів)» додатка 1</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610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Ознаки фінансової операції, що підлягає обов’язковому фінансовому моніторингу (код):</w:t>
            </w:r>
          </w:p>
        </w:tc>
        <w:tc>
          <w:tcPr>
            <w:tcW w:w="20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w:t>
            </w:r>
            <w:proofErr w:type="spellStart"/>
            <w:r w:rsidRPr="00F731C7">
              <w:rPr>
                <w:rFonts w:ascii="Times New Roman" w:eastAsia="Times New Roman" w:hAnsi="Times New Roman" w:cs="Times New Roman"/>
                <w:sz w:val="20"/>
                <w:lang w:eastAsia="uk-UA"/>
              </w:rPr>
              <w:t>ються</w:t>
            </w:r>
            <w:proofErr w:type="spellEnd"/>
            <w:r w:rsidRPr="00F731C7">
              <w:rPr>
                <w:rFonts w:ascii="Times New Roman" w:eastAsia="Times New Roman" w:hAnsi="Times New Roman" w:cs="Times New Roman"/>
                <w:sz w:val="20"/>
                <w:lang w:eastAsia="uk-UA"/>
              </w:rPr>
              <w:t>) код ознаки (коди ознак) фінансової операції, що підлягає обов’язковому фінансовому моніторингу.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Поля заповнюються, якщо фінансова операція є такою, що підлягає обов’язковому фінансовому моніторингу; при цьому вказується(</w:t>
            </w:r>
            <w:proofErr w:type="spellStart"/>
            <w:r w:rsidRPr="00F731C7">
              <w:rPr>
                <w:rFonts w:ascii="Times New Roman" w:eastAsia="Times New Roman" w:hAnsi="Times New Roman" w:cs="Times New Roman"/>
                <w:sz w:val="20"/>
                <w:lang w:eastAsia="uk-UA"/>
              </w:rPr>
              <w:t>ються</w:t>
            </w:r>
            <w:proofErr w:type="spellEnd"/>
            <w:r w:rsidRPr="00F731C7">
              <w:rPr>
                <w:rFonts w:ascii="Times New Roman" w:eastAsia="Times New Roman" w:hAnsi="Times New Roman" w:cs="Times New Roman"/>
                <w:sz w:val="20"/>
                <w:lang w:eastAsia="uk-UA"/>
              </w:rPr>
              <w:t>) код ознаки (коди ознак) фінансової операції, що підлягає обов’язковому фінансовому моніторингу, відповідно до Довідника кодів ознак фінансових операцій за результатами обов’язкового фінансового моніторингу (K_DFM02) (</w:t>
            </w:r>
            <w:hyperlink r:id="rId68" w:anchor="n212" w:history="1">
              <w:r w:rsidRPr="00F731C7">
                <w:rPr>
                  <w:rFonts w:ascii="Times New Roman" w:eastAsia="Times New Roman" w:hAnsi="Times New Roman" w:cs="Times New Roman"/>
                  <w:color w:val="0000FF"/>
                  <w:sz w:val="20"/>
                  <w:u w:val="single"/>
                  <w:lang w:eastAsia="uk-UA"/>
                </w:rPr>
                <w:t>додаток 2</w:t>
              </w:r>
            </w:hyperlink>
            <w:r w:rsidRPr="00F731C7">
              <w:rPr>
                <w:rFonts w:ascii="Times New Roman" w:eastAsia="Times New Roman" w:hAnsi="Times New Roman" w:cs="Times New Roman"/>
                <w:sz w:val="20"/>
                <w:lang w:eastAsia="uk-UA"/>
              </w:rPr>
              <w:t>), при цьому кожному коду відповідає ознака, яку має фінансова операція; якщо фінансова операція має лише одну таку ознаку, заповнюється одне поле, дві ознаки - два поля тощо</w:t>
            </w:r>
          </w:p>
        </w:tc>
        <w:tc>
          <w:tcPr>
            <w:tcW w:w="15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якщо фінансова операція підлягає обов’язковому фінансовому моніторингу</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611</w:t>
            </w:r>
          </w:p>
        </w:tc>
        <w:tc>
          <w:tcPr>
            <w:tcW w:w="10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szCs w:val="20"/>
                <w:lang w:eastAsia="uk-UA"/>
              </w:rPr>
              <w:br/>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612</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613</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614</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szCs w:val="20"/>
                <w:lang w:eastAsia="uk-UA"/>
              </w:rPr>
              <w:br/>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620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до ознаки (ознак) фінансової операції, що підлягає обов’язковому фінансовому моніторингу</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коментарі, які уточнюють ознаки фінансової операції, що підлягає обов’язковому фінансовому моніторингу</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Якщо заповнено поле 610 (у разі необхідності уточнення)</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630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Ознаки фінансової операції, виявленої за результатами внутрішнього фінансового моніторингу (код):</w:t>
            </w:r>
          </w:p>
        </w:tc>
        <w:tc>
          <w:tcPr>
            <w:tcW w:w="20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коди ознак фінансової операції, що підлягає внутрішньому фінансовому моніторингу. Поля заповнюються, якщо фінансова операція виявлена за результатами внутрішнього фінансового моніторингу; вказується(</w:t>
            </w:r>
            <w:proofErr w:type="spellStart"/>
            <w:r w:rsidRPr="00F731C7">
              <w:rPr>
                <w:rFonts w:ascii="Times New Roman" w:eastAsia="Times New Roman" w:hAnsi="Times New Roman" w:cs="Times New Roman"/>
                <w:sz w:val="20"/>
                <w:lang w:eastAsia="uk-UA"/>
              </w:rPr>
              <w:t>ються</w:t>
            </w:r>
            <w:proofErr w:type="spellEnd"/>
            <w:r w:rsidRPr="00F731C7">
              <w:rPr>
                <w:rFonts w:ascii="Times New Roman" w:eastAsia="Times New Roman" w:hAnsi="Times New Roman" w:cs="Times New Roman"/>
                <w:sz w:val="20"/>
                <w:lang w:eastAsia="uk-UA"/>
              </w:rPr>
              <w:t>) код ознаки (коди ознак) фінансової операції, що виявлена за результатами внутрішнього фінансового моніторингу, відповідно до Довідника кодів ознак фінансових операцій за результатами внутрішнього фінансового моніторингу, заходів з відстеження (моніторингу), та стосовно яких є підстави підозрювати, що вони пов’язані, стосуються або призначені для фінансування тероризму чи фінансування розповсюдження зброї масового знищення (K_DFM03) (</w:t>
            </w:r>
            <w:hyperlink r:id="rId69" w:anchor="n218" w:history="1">
              <w:r w:rsidRPr="00F731C7">
                <w:rPr>
                  <w:rFonts w:ascii="Times New Roman" w:eastAsia="Times New Roman" w:hAnsi="Times New Roman" w:cs="Times New Roman"/>
                  <w:color w:val="0000FF"/>
                  <w:sz w:val="20"/>
                  <w:u w:val="single"/>
                  <w:lang w:eastAsia="uk-UA"/>
                </w:rPr>
                <w:t>додаток 3</w:t>
              </w:r>
            </w:hyperlink>
            <w:r w:rsidRPr="00F731C7">
              <w:rPr>
                <w:rFonts w:ascii="Times New Roman" w:eastAsia="Times New Roman" w:hAnsi="Times New Roman" w:cs="Times New Roman"/>
                <w:sz w:val="20"/>
                <w:lang w:eastAsia="uk-UA"/>
              </w:rPr>
              <w:t>), при цьому кожному коду відповідає ознака, яку має фінансова операція; якщо фінансова операція має лише одну таку ознаку, заповнюється одне поле, дві ознаки - два поля тощо.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Також поле може заповнюватися при направленні суб’єктом первинного фінансового моніторингу повідомлень про фінансові операції на запит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або іноземних </w:t>
            </w:r>
            <w:r w:rsidRPr="00F731C7">
              <w:rPr>
                <w:rFonts w:ascii="Times New Roman" w:eastAsia="Times New Roman" w:hAnsi="Times New Roman" w:cs="Times New Roman"/>
                <w:sz w:val="20"/>
                <w:lang w:eastAsia="uk-UA"/>
              </w:rPr>
              <w:lastRenderedPageBreak/>
              <w:t>підрозділів фінансової розвідки щодо надання інформації про фінансові операції, а також за запитом на відстеження (моніторинг) фінансових операцій</w:t>
            </w:r>
          </w:p>
        </w:tc>
        <w:tc>
          <w:tcPr>
            <w:tcW w:w="15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 xml:space="preserve">Обов’язково, у разі якщо фінансова операція підлягає внутрішньому фінансовому моніторингу або при направленні суб’єктам первинного фінансового моніторингу повідомлень про фінансові операції на запит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або іноземних підрозділів фінансових розвідок</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631</w:t>
            </w:r>
          </w:p>
        </w:tc>
        <w:tc>
          <w:tcPr>
            <w:tcW w:w="10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632</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633</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634</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rPr>
          <w:trHeight w:val="1128"/>
        </w:trPr>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szCs w:val="20"/>
                <w:lang w:eastAsia="uk-UA"/>
              </w:rPr>
              <w:br/>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640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до ознаки (ознак) фінансової операції, що підлягає внутрішньому фінансовому моніторингу</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номер та дата рішення (запиту), за яким суб’єктом проводиться відстеження (моніторинг) фінансової операції, у такому шаблоні: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*номер рішення*дата рішення </w:t>
            </w:r>
            <w:r w:rsidRPr="00F731C7">
              <w:rPr>
                <w:rFonts w:ascii="Arial Unicode MS" w:eastAsia="Arial Unicode MS" w:hAnsi="Arial Unicode MS" w:cs="Arial Unicode MS" w:hint="eastAsia"/>
                <w:b/>
                <w:bCs/>
                <w:sz w:val="24"/>
                <w:szCs w:val="24"/>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*552118/21*01.07.2010</w:t>
            </w:r>
            <w:r w:rsidRPr="00F731C7">
              <w:rPr>
                <w:rFonts w:ascii="Arial Unicode MS" w:eastAsia="Arial Unicode MS" w:hAnsi="Arial Unicode MS" w:cs="Arial Unicode MS" w:hint="eastAsia"/>
                <w:b/>
                <w:bCs/>
                <w:sz w:val="24"/>
                <w:szCs w:val="24"/>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та/або указуються коментарі, які уточнюють ознаки фінансової операції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відстеження (моніторингу) фінансової операції за запитом іноземної держави чи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(крім суб’єктів господарювання, які проводять лотереї та азартні ігри, у тому числі казино, електронне (віртуальне) казино)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або якщо заповнено поля 631-634</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650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Порядковий номер реєстрації пов’язаної фінансової операції в реєстрі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у реєстрі фінансової операції, пов’язаної з даною</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660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реєстрації пов’язаної фінансової операції в реєстрі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внесення в реєстр фінансової операції, пов’язаної з даною</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670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до пов’язаної фінансової операції</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коментарі, що уточнюють зміст пов’язаної фінансової операції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заповнено поле 650</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680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фінансової операції в системі автоматизації (за наявності)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унікальний номер фінансової операції, який використовується суб’єктом при проведенні внутрішнього обліку фінансової операції</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690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Порядковий номер фінансової операції, що коригується, у реєстрі</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 разі надіслання </w:t>
            </w:r>
            <w:proofErr w:type="spellStart"/>
            <w:r w:rsidRPr="00F731C7">
              <w:rPr>
                <w:rFonts w:ascii="Times New Roman" w:eastAsia="Times New Roman" w:hAnsi="Times New Roman" w:cs="Times New Roman"/>
                <w:sz w:val="20"/>
                <w:lang w:eastAsia="uk-UA"/>
              </w:rPr>
              <w:t>коригуючого</w:t>
            </w:r>
            <w:proofErr w:type="spellEnd"/>
            <w:r w:rsidRPr="00F731C7">
              <w:rPr>
                <w:rFonts w:ascii="Times New Roman" w:eastAsia="Times New Roman" w:hAnsi="Times New Roman" w:cs="Times New Roman"/>
                <w:sz w:val="20"/>
                <w:lang w:eastAsia="uk-UA"/>
              </w:rPr>
              <w:t xml:space="preserve"> повідомлення про фінансову операцію на заміну раніше наданого та взятого на облік у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повідомлення (первинного) після виправлення в ньому відповідних помилок та неточностей чи наявності додаткової інформації вказується номер первинного запису в реєстрі про фінансову операцію, що підлягає фінансовому моніторингу, щодо якої надається додаткова (скоригована) інформація</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надання </w:t>
            </w:r>
            <w:proofErr w:type="spellStart"/>
            <w:r w:rsidRPr="00F731C7">
              <w:rPr>
                <w:rFonts w:ascii="Times New Roman" w:eastAsia="Times New Roman" w:hAnsi="Times New Roman" w:cs="Times New Roman"/>
                <w:sz w:val="20"/>
                <w:lang w:eastAsia="uk-UA"/>
              </w:rPr>
              <w:t>коригуючого</w:t>
            </w:r>
            <w:proofErr w:type="spellEnd"/>
            <w:r w:rsidRPr="00F731C7">
              <w:rPr>
                <w:rFonts w:ascii="Times New Roman" w:eastAsia="Times New Roman" w:hAnsi="Times New Roman" w:cs="Times New Roman"/>
                <w:sz w:val="20"/>
                <w:lang w:eastAsia="uk-UA"/>
              </w:rPr>
              <w:t xml:space="preserve"> повідомлення про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700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реєстрації фінансової операції, що коригується</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 разі надіслання </w:t>
            </w:r>
            <w:proofErr w:type="spellStart"/>
            <w:r w:rsidRPr="00F731C7">
              <w:rPr>
                <w:rFonts w:ascii="Times New Roman" w:eastAsia="Times New Roman" w:hAnsi="Times New Roman" w:cs="Times New Roman"/>
                <w:sz w:val="20"/>
                <w:lang w:eastAsia="uk-UA"/>
              </w:rPr>
              <w:t>коригуючого</w:t>
            </w:r>
            <w:proofErr w:type="spellEnd"/>
            <w:r w:rsidRPr="00F731C7">
              <w:rPr>
                <w:rFonts w:ascii="Times New Roman" w:eastAsia="Times New Roman" w:hAnsi="Times New Roman" w:cs="Times New Roman"/>
                <w:sz w:val="20"/>
                <w:lang w:eastAsia="uk-UA"/>
              </w:rPr>
              <w:t xml:space="preserve"> повідомлення про фінансову операцію на заміну раніше наданого та взятого на облік у </w:t>
            </w:r>
            <w:proofErr w:type="spellStart"/>
            <w:r w:rsidRPr="00F731C7">
              <w:rPr>
                <w:rFonts w:ascii="Times New Roman" w:eastAsia="Times New Roman" w:hAnsi="Times New Roman" w:cs="Times New Roman"/>
                <w:sz w:val="20"/>
                <w:lang w:eastAsia="uk-UA"/>
              </w:rPr>
              <w:t>Держфінмоніторингу</w:t>
            </w:r>
            <w:proofErr w:type="spellEnd"/>
            <w:r w:rsidRPr="00F731C7">
              <w:rPr>
                <w:rFonts w:ascii="Times New Roman" w:eastAsia="Times New Roman" w:hAnsi="Times New Roman" w:cs="Times New Roman"/>
                <w:sz w:val="20"/>
                <w:lang w:eastAsia="uk-UA"/>
              </w:rPr>
              <w:t xml:space="preserve"> повідомлення (первинного) після виправлення в ньому відповідних помилок та неточностей чи наявності додаткової інформації вказується дата первинного запису в реєстрі про фінансову операцію, що підлягає фінансовому моніторингу, щодо якої надається додаткова (скоригована) інформація</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надання </w:t>
            </w:r>
            <w:proofErr w:type="spellStart"/>
            <w:r w:rsidRPr="00F731C7">
              <w:rPr>
                <w:rFonts w:ascii="Times New Roman" w:eastAsia="Times New Roman" w:hAnsi="Times New Roman" w:cs="Times New Roman"/>
                <w:sz w:val="20"/>
                <w:lang w:eastAsia="uk-UA"/>
              </w:rPr>
              <w:t>коригуючого</w:t>
            </w:r>
            <w:proofErr w:type="spellEnd"/>
            <w:r w:rsidRPr="00F731C7">
              <w:rPr>
                <w:rFonts w:ascii="Times New Roman" w:eastAsia="Times New Roman" w:hAnsi="Times New Roman" w:cs="Times New Roman"/>
                <w:sz w:val="20"/>
                <w:lang w:eastAsia="uk-UA"/>
              </w:rPr>
              <w:t xml:space="preserve"> повідомлення про фінансову операцію</w:t>
            </w:r>
          </w:p>
        </w:tc>
      </w:tr>
      <w:tr w:rsidR="00F731C7" w:rsidRPr="00F731C7" w:rsidTr="00F731C7">
        <w:tc>
          <w:tcPr>
            <w:tcW w:w="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710</w:t>
            </w:r>
          </w:p>
        </w:tc>
        <w:tc>
          <w:tcPr>
            <w:tcW w:w="10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Кількість аркушів доданих документів</w:t>
            </w:r>
          </w:p>
        </w:tc>
        <w:tc>
          <w:tcPr>
            <w:tcW w:w="2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кількість аркушів додатків до форм. У разі відсутності доданих документів у полі ставиться нуль</w:t>
            </w:r>
          </w:p>
        </w:tc>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наявності та при поданні повідомлення про фінансову операцію до </w:t>
            </w:r>
            <w:proofErr w:type="spellStart"/>
            <w:r w:rsidRPr="00F731C7">
              <w:rPr>
                <w:rFonts w:ascii="Times New Roman" w:eastAsia="Times New Roman" w:hAnsi="Times New Roman" w:cs="Times New Roman"/>
                <w:sz w:val="20"/>
                <w:lang w:eastAsia="uk-UA"/>
              </w:rPr>
              <w:lastRenderedPageBreak/>
              <w:t>Держфінмоніторингу</w:t>
            </w:r>
            <w:proofErr w:type="spellEnd"/>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50" w:name="n151"/>
      <w:bookmarkEnd w:id="150"/>
      <w:r w:rsidRPr="00F731C7">
        <w:rPr>
          <w:rFonts w:ascii="Times New Roman" w:eastAsia="Times New Roman" w:hAnsi="Times New Roman" w:cs="Times New Roman"/>
          <w:b/>
          <w:bCs/>
          <w:color w:val="333333"/>
          <w:sz w:val="24"/>
          <w:szCs w:val="24"/>
          <w:lang w:eastAsia="uk-UA"/>
        </w:rPr>
        <w:lastRenderedPageBreak/>
        <w:t>Розділ III. Відомості про учасника фінансової операції</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774"/>
        <w:gridCol w:w="2802"/>
        <w:gridCol w:w="4058"/>
        <w:gridCol w:w="2029"/>
      </w:tblGrid>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51" w:name="n152"/>
            <w:bookmarkEnd w:id="151"/>
            <w:r w:rsidRPr="00F731C7">
              <w:rPr>
                <w:rFonts w:ascii="Times New Roman" w:eastAsia="Times New Roman" w:hAnsi="Times New Roman" w:cs="Times New Roman"/>
                <w:sz w:val="20"/>
                <w:lang w:eastAsia="uk-UA"/>
              </w:rPr>
              <w:t>Код</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720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особи, що має відношення до фінансової операції (код)</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особи, що бере участь у фінансовій операції. Заповнюється згідно з Довідником кодів типів осіб, що мають відношення до фінансової операції (K_DFM08) (</w:t>
            </w:r>
            <w:hyperlink r:id="rId70" w:anchor="n248" w:history="1">
              <w:r w:rsidRPr="00F731C7">
                <w:rPr>
                  <w:rFonts w:ascii="Times New Roman" w:eastAsia="Times New Roman" w:hAnsi="Times New Roman" w:cs="Times New Roman"/>
                  <w:color w:val="0000FF"/>
                  <w:sz w:val="20"/>
                  <w:u w:val="single"/>
                  <w:lang w:eastAsia="uk-UA"/>
                </w:rPr>
                <w:t>додаток 8</w:t>
              </w:r>
            </w:hyperlink>
            <w:r w:rsidRPr="00F731C7">
              <w:rPr>
                <w:rFonts w:ascii="Times New Roman" w:eastAsia="Times New Roman" w:hAnsi="Times New Roman" w:cs="Times New Roman"/>
                <w:sz w:val="20"/>
                <w:lang w:eastAsia="uk-UA"/>
              </w:rPr>
              <w:t>)</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rPr>
          <w:trHeight w:val="1044"/>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730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Статус (тип) учасника (код)</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статусу (типу) учасника фінансової операції (юридична особа, фізична особа тощо). Заповнюється згідно з Довідником кодів юридичного статусу суб’єктів первинного фінансового моніторингу або учасників фінансової операції (K_DFM07) (</w:t>
            </w:r>
            <w:hyperlink r:id="rId71"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740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Ознака </w:t>
            </w:r>
            <w:proofErr w:type="spellStart"/>
            <w:r w:rsidRPr="00F731C7">
              <w:rPr>
                <w:rFonts w:ascii="Times New Roman" w:eastAsia="Times New Roman" w:hAnsi="Times New Roman" w:cs="Times New Roman"/>
                <w:sz w:val="20"/>
                <w:lang w:eastAsia="uk-UA"/>
              </w:rPr>
              <w:t>резидентності</w:t>
            </w:r>
            <w:proofErr w:type="spellEnd"/>
            <w:r w:rsidRPr="00F731C7">
              <w:rPr>
                <w:rFonts w:ascii="Times New Roman" w:eastAsia="Times New Roman" w:hAnsi="Times New Roman" w:cs="Times New Roman"/>
                <w:sz w:val="20"/>
                <w:lang w:eastAsia="uk-UA"/>
              </w:rPr>
              <w:t>:</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szCs w:val="20"/>
                <w:lang w:eastAsia="uk-UA"/>
              </w:rPr>
              <w:br/>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szCs w:val="20"/>
                <w:lang w:eastAsia="uk-UA"/>
              </w:rPr>
              <w:br/>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741</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Резидент</w:t>
            </w:r>
          </w:p>
        </w:tc>
        <w:tc>
          <w:tcPr>
            <w:tcW w:w="21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ознака </w:t>
            </w:r>
            <w:proofErr w:type="spellStart"/>
            <w:r w:rsidRPr="00F731C7">
              <w:rPr>
                <w:rFonts w:ascii="Times New Roman" w:eastAsia="Times New Roman" w:hAnsi="Times New Roman" w:cs="Times New Roman"/>
                <w:sz w:val="20"/>
                <w:lang w:eastAsia="uk-UA"/>
              </w:rPr>
              <w:t>резидентності</w:t>
            </w:r>
            <w:proofErr w:type="spellEnd"/>
            <w:r w:rsidRPr="00F731C7">
              <w:rPr>
                <w:rFonts w:ascii="Times New Roman" w:eastAsia="Times New Roman" w:hAnsi="Times New Roman" w:cs="Times New Roman"/>
                <w:sz w:val="20"/>
                <w:lang w:eastAsia="uk-UA"/>
              </w:rPr>
              <w:t xml:space="preserve"> особи</w:t>
            </w:r>
          </w:p>
        </w:tc>
        <w:tc>
          <w:tcPr>
            <w:tcW w:w="13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742</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Нерезидент</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750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за ЄДРПОУ/ реєстраційний номер облікової картки платника податків або серія та номер паспорта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фізичних осіб та фізичних осіб - підприємців зазначається реєстраційний номер облікової картки платника податків. Якщо особа-резидент через свої релігійні переконання відмовилась від прийняття реєстраційного номера облікової картки платника податків та повідомила про це відповідний контролюючий орган і має відмітку у паспорті, указуються серія та номер паспорта громадянина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Якщо реєстраційний номер облікової картки платника податків не присвоєний (крім релігійних переконань), то ставиться 9 нулів; якщо реєстраційний номер невідомий, то ставиться 5 дев’яток;</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юридичної особи - резидента або для представництва іноземного суб’єкта господарської діяльності зазначається код за ЄДРПОУ;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юридичної особи - нерезидента указуються дані про реєстрацію на підставі копії легалізованого витягу з торгового, банківського чи судового реєстру або нотаріально засвідченого реєстраційного посвідчення уповноваженого органу іноземної держави про таку реєстрацію;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відокремленого підрозділу указується його код за ЄДРПОУ, у разі його відсутності вказується код за ЄДРПОУ юридичної особи</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760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Повне найменування учасника фінансової операції (прізвище)</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юридичної особи вказується повне найменування відповідно до установчих документів;</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фізичної особи вказується прізвище;</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для відокремленого підрозділу вказується повне найменування відповідно до положення </w:t>
            </w:r>
            <w:r w:rsidRPr="00F731C7">
              <w:rPr>
                <w:rFonts w:ascii="Times New Roman" w:eastAsia="Times New Roman" w:hAnsi="Times New Roman" w:cs="Times New Roman"/>
                <w:sz w:val="20"/>
                <w:lang w:eastAsia="uk-UA"/>
              </w:rPr>
              <w:lastRenderedPageBreak/>
              <w:t>про відокремлений підрозділ (іншого документа, на підставі якого діє відокремлений підрозділ), затвердженого головним підприємством - юридичною особою</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770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Скорочене найменування учасника фінансової операції (ім’я)</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юридичної особи вказується скорочене найменування відповідно до установчих документів, за його відсутності - повне найменування;</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фізичної особи вказується ім’я;</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відокремленого підрозділу вказується скорочене найменування відповідно до положення про відокремлений підрозділ (іншого документа, на підставі якого діє відокремлений підрозділ), затвердженого головним підприємством - юридичною особою, за його відсутності - повне найменування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780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фізичної особи вказується по батькові</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790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народження</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фізичної особи вказується дата народження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фізичної особи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800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Відомості про документ, на підставі якого здійснюється участь у фінансовій операції</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Поле заповнюється у разі наявності даних щодо осіб, які беруть участь у фінансовій операції та не є клієнтами або контрагентами;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указуються відомості про всі документи, що дають підстави вважати особу причетною до участі у фінансовій операції; це, зокрема, може бути інформація про договори, довіреності тощо;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при описі кожного документа вказуються такі дані: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повне найменування документа;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номер документа;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найменування органу (особи), що видав (видала) документ;</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дата видачі документа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для особи, що не є клієнтом або контрагентом</w:t>
            </w:r>
          </w:p>
        </w:tc>
      </w:tr>
      <w:tr w:rsidR="00F731C7" w:rsidRPr="00F731C7" w:rsidTr="00F731C7">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державну реєстрацію</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810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Документ про державну реєстрацію</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вид документа, що підтверджує державну реєстрацію (шляхом зазначення першого слова назви документа та проставляння після нього знака ";"), та номер запису в Єдиному державному реєстрі юридичних осіб та фізичних осіб - підприємців (наприклад: виписка;14801020000040326)</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наявності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юридична особа - резидент або суб’єкт підприємницької діяльності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820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Найменування органу (місця </w:t>
            </w:r>
            <w:r w:rsidRPr="00F731C7">
              <w:rPr>
                <w:rFonts w:ascii="Times New Roman" w:eastAsia="Times New Roman" w:hAnsi="Times New Roman" w:cs="Times New Roman"/>
                <w:sz w:val="20"/>
                <w:lang w:eastAsia="uk-UA"/>
              </w:rPr>
              <w:lastRenderedPageBreak/>
              <w:t>проведення) державної реєстрації особи</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 xml:space="preserve">Указується повне найменування органу (місця </w:t>
            </w:r>
            <w:r w:rsidRPr="00F731C7">
              <w:rPr>
                <w:rFonts w:ascii="Times New Roman" w:eastAsia="Times New Roman" w:hAnsi="Times New Roman" w:cs="Times New Roman"/>
                <w:sz w:val="20"/>
                <w:lang w:eastAsia="uk-UA"/>
              </w:rPr>
              <w:lastRenderedPageBreak/>
              <w:t>проведення) державної реєстрації юридичної особи (або фізичної особи - підприємця), яка бере участь у фінансовій операції</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 xml:space="preserve">Обов’язково у разі </w:t>
            </w:r>
            <w:r w:rsidRPr="00F731C7">
              <w:rPr>
                <w:rFonts w:ascii="Times New Roman" w:eastAsia="Times New Roman" w:hAnsi="Times New Roman" w:cs="Times New Roman"/>
                <w:sz w:val="20"/>
                <w:lang w:eastAsia="uk-UA"/>
              </w:rPr>
              <w:lastRenderedPageBreak/>
              <w:t xml:space="preserve">наявності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юридична особа - резидент або суб’єкт підприємницької діяльності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830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реєстрації</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державної реєстрації юридичної особи (або фізичної особи - підприємця), яка бере участь у фінансовій операції</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юридична особа - резидент або суб’єкт підприємницької діяльності</w:t>
            </w:r>
          </w:p>
        </w:tc>
      </w:tr>
      <w:tr w:rsidR="00F731C7" w:rsidRPr="00F731C7" w:rsidTr="00F731C7">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Місцезнаходження або місце проживання учасника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0"/>
                <w:lang w:eastAsia="uk-UA"/>
              </w:rPr>
              <w:t>(указуються відомості щодо адреси, за якою зареєстровано юридичну особу, яка бере участь у фінансовій операції, або вказується інформація щодо місця реєстрації фізичної особи, яка бере участь у фінансовій операції)</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840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реєстрації або громадянства (код та назва)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та назва країни відповідно до </w:t>
            </w:r>
            <w:hyperlink r:id="rId72"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 (наприклад: країна Україна кодується: 804 Україна)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контрагента,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інших учасників - 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850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реєстрації або проживання (код та назва)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73"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резидент.</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інших учасників - 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860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резидента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Для інших учасників - </w:t>
            </w:r>
            <w:r w:rsidRPr="00F731C7">
              <w:rPr>
                <w:rFonts w:ascii="Times New Roman" w:eastAsia="Times New Roman" w:hAnsi="Times New Roman" w:cs="Times New Roman"/>
                <w:sz w:val="20"/>
                <w:lang w:eastAsia="uk-UA"/>
              </w:rPr>
              <w:lastRenderedPageBreak/>
              <w:t>обов’язково у разі наявності</w:t>
            </w:r>
          </w:p>
        </w:tc>
      </w:tr>
      <w:tr w:rsidR="00F731C7" w:rsidRPr="00F731C7" w:rsidTr="00F731C7">
        <w:trPr>
          <w:trHeight w:val="1320"/>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870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тощо; найменування населеного пункту вказується повністю (наприклад: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інших учасників - обов’язково у разі наявності</w:t>
            </w:r>
          </w:p>
        </w:tc>
      </w:tr>
      <w:tr w:rsidR="00F731C7" w:rsidRPr="00F731C7" w:rsidTr="00F731C7">
        <w:trPr>
          <w:trHeight w:val="132"/>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32" w:lineRule="atLeast"/>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880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32" w:lineRule="atLeas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32" w:lineRule="atLeas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назва вулиці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32" w:lineRule="atLeast"/>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890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900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910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 офіс № 6-А заповнюється як «- - - 6А»; квартира № 127 заповнюється як «- - 127»)</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920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Додаткові відомості</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нерезидента в цьому полі заповнюються дані про адресу, що не можуть бути внесені в стандартні поля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Місце тимчасового перебування учасника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0"/>
                <w:lang w:eastAsia="uk-UA"/>
              </w:rPr>
              <w:t>(указується інформація щодо поштової адреси юридичної особи, яка бере участь у фінансовій операції, або вказується інформація щодо місця проживання фізичної особи, яка бере участь у фінансовій операції)</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930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тимчасового перебування (код та назва)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та назва країни відповідно до </w:t>
            </w:r>
            <w:hyperlink r:id="rId74"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країна Україна кодується: 804 Україна)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інших учасників - 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940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тимчасового перебування (код та назва)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75"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резидент.</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Для інших учасників - </w:t>
            </w:r>
            <w:r w:rsidRPr="00F731C7">
              <w:rPr>
                <w:rFonts w:ascii="Times New Roman" w:eastAsia="Times New Roman" w:hAnsi="Times New Roman" w:cs="Times New Roman"/>
                <w:sz w:val="20"/>
                <w:lang w:eastAsia="uk-UA"/>
              </w:rPr>
              <w:lastRenderedPageBreak/>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950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резидента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інших учасників - 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960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тощо; найменування населеного пункту вказується повністю (наприклад: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інших учасників - 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970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назва вулиці (наприклад: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980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990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 (наприклад: корпус № 8 заповнюється як «- - - - - - 8»)</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1000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 офіс № 6-А заповнюється як «- - - 6А»; квартира № 127 заповнюється як «- - 127»)</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1010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Додаткові відомості</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Для нерезидента в цьому полі заповнюються дані про адресу, що не можуть бути внесені в стандартні поля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документ, що засвідчує фізичну особу</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1020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документа, що засвідчує фізичну особу (код)</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виду документа, який засвідчує фізичну особу, яка бере участь у фінансовій операції, згідно з Довідником кодів документів, що засвідчують фізичну особу (K_DFM04) (</w:t>
            </w:r>
            <w:hyperlink r:id="rId76" w:anchor="n224" w:history="1">
              <w:r w:rsidRPr="00F731C7">
                <w:rPr>
                  <w:rFonts w:ascii="Times New Roman" w:eastAsia="Times New Roman" w:hAnsi="Times New Roman" w:cs="Times New Roman"/>
                  <w:color w:val="0000FF"/>
                  <w:sz w:val="20"/>
                  <w:u w:val="single"/>
                  <w:lang w:eastAsia="uk-UA"/>
                </w:rPr>
                <w:t>додаток 4</w:t>
              </w:r>
            </w:hyperlink>
            <w:r w:rsidRPr="00F731C7">
              <w:rPr>
                <w:rFonts w:ascii="Times New Roman" w:eastAsia="Times New Roman" w:hAnsi="Times New Roman" w:cs="Times New Roman"/>
                <w:sz w:val="20"/>
                <w:lang w:eastAsia="uk-UA"/>
              </w:rPr>
              <w:t>)</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фізична особа або фізична особа - підприємець</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1030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Серія документа, що засвідчує фізичну особу</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відомості про документ, який засвідчує фізичну особу, яка бере участь у фінансовій операції, а саме: його серія (за наявності), номер, дата видачі та орган, який видав документ</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у разі наявності для учасника - 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фізична особа або фізична особа - підприємець</w:t>
            </w:r>
          </w:p>
        </w:tc>
      </w:tr>
      <w:tr w:rsidR="00F731C7" w:rsidRPr="00F731C7" w:rsidTr="00F731C7">
        <w:trPr>
          <w:trHeight w:val="385"/>
        </w:trPr>
        <w:tc>
          <w:tcPr>
            <w:tcW w:w="4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1040</w:t>
            </w:r>
          </w:p>
        </w:tc>
        <w:tc>
          <w:tcPr>
            <w:tcW w:w="14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документа, що засвідчує фізичну особу</w:t>
            </w:r>
          </w:p>
        </w:tc>
        <w:tc>
          <w:tcPr>
            <w:tcW w:w="21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відомості про документ, який засвідчує фізичну особу, яка бере участь у фінансовій операції, а саме: його серія, номер, дата видачі та орган, який видав документ</w:t>
            </w:r>
          </w:p>
        </w:tc>
        <w:tc>
          <w:tcPr>
            <w:tcW w:w="13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фізична особа або фізична особа - підприємець</w:t>
            </w:r>
          </w:p>
        </w:tc>
      </w:tr>
      <w:tr w:rsidR="00F731C7" w:rsidRPr="00F731C7" w:rsidTr="00F731C7">
        <w:trPr>
          <w:trHeight w:val="276"/>
        </w:trPr>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rPr>
          <w:trHeight w:val="708"/>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1050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видачі документа, що засвідчує фізичну особу</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фізична особа або фізична особа - підприємець</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1060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Повне найменування органу, який видав документ, що засвідчує фізичну особу</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Обов’язково для учасника-клієнта, особи, яка діє від імені клієнта (представник клієнта), </w:t>
            </w:r>
            <w:proofErr w:type="spellStart"/>
            <w:r w:rsidRPr="00F731C7">
              <w:rPr>
                <w:rFonts w:ascii="Times New Roman" w:eastAsia="Times New Roman" w:hAnsi="Times New Roman" w:cs="Times New Roman"/>
                <w:sz w:val="20"/>
                <w:lang w:eastAsia="uk-UA"/>
              </w:rPr>
              <w:t>бенефіціара</w:t>
            </w:r>
            <w:proofErr w:type="spellEnd"/>
            <w:r w:rsidRPr="00F731C7">
              <w:rPr>
                <w:rFonts w:ascii="Times New Roman" w:eastAsia="Times New Roman" w:hAnsi="Times New Roman" w:cs="Times New Roman"/>
                <w:sz w:val="20"/>
                <w:lang w:eastAsia="uk-UA"/>
              </w:rPr>
              <w:t xml:space="preserve"> (фактичного </w:t>
            </w:r>
            <w:proofErr w:type="spellStart"/>
            <w:r w:rsidRPr="00F731C7">
              <w:rPr>
                <w:rFonts w:ascii="Times New Roman" w:eastAsia="Times New Roman" w:hAnsi="Times New Roman" w:cs="Times New Roman"/>
                <w:sz w:val="20"/>
                <w:lang w:eastAsia="uk-UA"/>
              </w:rPr>
              <w:t>вигодоодержувача</w:t>
            </w:r>
            <w:proofErr w:type="spellEnd"/>
            <w:r w:rsidRPr="00F731C7">
              <w:rPr>
                <w:rFonts w:ascii="Times New Roman" w:eastAsia="Times New Roman" w:hAnsi="Times New Roman" w:cs="Times New Roman"/>
                <w:sz w:val="20"/>
                <w:lang w:eastAsia="uk-UA"/>
              </w:rPr>
              <w:t>), якщо учасник - фізична особа або фізична особа - підприємець</w:t>
            </w:r>
          </w:p>
        </w:tc>
      </w:tr>
      <w:tr w:rsidR="00F731C7" w:rsidRPr="00F731C7" w:rsidTr="00F731C7">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Дані про банк (філію), у якому (якій) відкрито рахунок учасника фінансової операції, що використовується для здійснення фінансової операції</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1070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рахунку</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рахунку особи, яка бере участь у фінансовій операції, у банківській установі</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1080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Найменування банку (філії)</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повне найменування банківської установи, в якій відкрито рахунок особи, яка бере участь у фінансовій операції, відповідно до установчих документів цієї банківської установи</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rPr>
          <w:trHeight w:val="312"/>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1090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банку (філії)</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Заповнюється МФО для банківської установи - резидента або S.W.I.F.T. (чи non-S.W.I.F.T.) </w:t>
            </w:r>
            <w:r w:rsidRPr="00F731C7">
              <w:rPr>
                <w:rFonts w:ascii="Times New Roman" w:eastAsia="Times New Roman" w:hAnsi="Times New Roman" w:cs="Times New Roman"/>
                <w:sz w:val="20"/>
                <w:lang w:eastAsia="uk-UA"/>
              </w:rPr>
              <w:lastRenderedPageBreak/>
              <w:t>код для банківської установи - нерезидента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1100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країни, на території якої зареєстровано банківську установу, де відкрито рахунок особи, яка бере участь у фінансовій операції, та назва цієї країни відповідно до </w:t>
            </w:r>
            <w:hyperlink r:id="rId77"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 (наприклад: країна Польща кодується: 616 Польща)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rPr>
          <w:trHeight w:val="408"/>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1110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78"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 (наприклад: 68 Хмельницька)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1120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rPr>
          <w:trHeight w:val="1632"/>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1130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тощо; найменування населеного пункту вказується повністю (наприклад: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 Для нерезидента в цьому полі заповнюються дані про адресу, що не можуть бути внесені в стандартні поля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rPr>
          <w:trHeight w:val="324"/>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1140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назва вулиці (наприклад: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rPr>
          <w:trHeight w:val="912"/>
        </w:trPr>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1150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-18»;</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будинок № 18-А заповнюється як «- - - -18А»;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будинок № 18/12 заповнюється як «- - 18/12»)</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1160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 (наприклад: корпус № 8 заповнюється як «- - - - - -8»)</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1170</w:t>
            </w:r>
          </w:p>
        </w:tc>
        <w:tc>
          <w:tcPr>
            <w:tcW w:w="1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 офіс № 6-А заповнюється як «- - - 6А»; квартира № 127 заповнюється як «- - 127»)</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5000" w:type="pct"/>
            <w:gridSpan w:val="4"/>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кореспондентський рахунок, який використовується для здійснення фінансової операції в іноземній валюті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0"/>
                <w:lang w:eastAsia="uk-UA"/>
              </w:rPr>
              <w:t>(розділ заповнюється для банку, зазначеного в полях 1070-1170, якщо фінансова операція здійснюється в іноземній валюті)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1180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рахунку</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кореспондентського рахунку, який використовується для здійснення фінансової операції в іноземній валюті</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1190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Найменування фінансової установи </w:t>
            </w:r>
            <w:proofErr w:type="spellStart"/>
            <w:r w:rsidRPr="00F731C7">
              <w:rPr>
                <w:rFonts w:ascii="Times New Roman" w:eastAsia="Times New Roman" w:hAnsi="Times New Roman" w:cs="Times New Roman"/>
                <w:sz w:val="20"/>
                <w:lang w:eastAsia="uk-UA"/>
              </w:rPr>
              <w:t>-кореспондента</w:t>
            </w:r>
            <w:proofErr w:type="spellEnd"/>
            <w:r w:rsidRPr="00F731C7">
              <w:rPr>
                <w:rFonts w:ascii="Times New Roman" w:eastAsia="Times New Roman" w:hAnsi="Times New Roman" w:cs="Times New Roman"/>
                <w:sz w:val="20"/>
                <w:lang w:eastAsia="uk-UA"/>
              </w:rPr>
              <w:t>, у якій відкрито рахунок</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повне найменування фінансової установи, в якій відкрито кореспондентський рахунок, який використовується для </w:t>
            </w:r>
            <w:r w:rsidRPr="00F731C7">
              <w:rPr>
                <w:rFonts w:ascii="Times New Roman" w:eastAsia="Times New Roman" w:hAnsi="Times New Roman" w:cs="Times New Roman"/>
                <w:sz w:val="20"/>
                <w:lang w:eastAsia="uk-UA"/>
              </w:rPr>
              <w:lastRenderedPageBreak/>
              <w:t>здійснення фінансової операції в іноземній валюті</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1200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фінансової установи - кореспондента</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Заповнюється МФО для банківської установи </w:t>
            </w:r>
            <w:proofErr w:type="spellStart"/>
            <w:r w:rsidRPr="00F731C7">
              <w:rPr>
                <w:rFonts w:ascii="Times New Roman" w:eastAsia="Times New Roman" w:hAnsi="Times New Roman" w:cs="Times New Roman"/>
                <w:sz w:val="20"/>
                <w:lang w:eastAsia="uk-UA"/>
              </w:rPr>
              <w:t>-резидента</w:t>
            </w:r>
            <w:proofErr w:type="spellEnd"/>
            <w:r w:rsidRPr="00F731C7">
              <w:rPr>
                <w:rFonts w:ascii="Times New Roman" w:eastAsia="Times New Roman" w:hAnsi="Times New Roman" w:cs="Times New Roman"/>
                <w:sz w:val="20"/>
                <w:lang w:eastAsia="uk-UA"/>
              </w:rPr>
              <w:t xml:space="preserve"> або S.W.I.F.T. (чи non-S.W.I.F.T.) код для банківської установи - нерезидента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1210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місцезнаходження фінансової установи - кореспондента (код та назва)</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країни, на території якої зареєстровано фінансову установу, де відкрито кореспондентський рахунок, зазначений у полі 1180, через який здійснюється фінансова операція, та назва цієї країни відповідно до </w:t>
            </w:r>
            <w:hyperlink r:id="rId79"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країна Польща кодується: 616 Польща)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1220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80"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 (наприклад: 68 Хмельницька)</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1230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1240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найменування населеного пункту вказується повністю (наприклад: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нерезидента в цьому полі заповнюються дані про адресу, що не можуть бути внесені в стандартні поля</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1250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назва вулиці (наприклад: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1260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-18»;</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будинок № 18-А заповнюється як «- - - - 18А»;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будинок № 18/12 заповнюється як «- - 18/12»)</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1270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 (наприклад: корпус № 8 заповнюється як «- - - - - -8»)</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1280</w:t>
            </w:r>
          </w:p>
        </w:tc>
        <w:tc>
          <w:tcPr>
            <w:tcW w:w="11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1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офіс № 6-А заповнюється як «- - - 6А»;</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квартира № 127 заповнюється як «- - 127»)</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bl>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2" w:name="n316"/>
      <w:bookmarkEnd w:id="152"/>
      <w:r w:rsidRPr="00F731C7">
        <w:rPr>
          <w:rFonts w:ascii="Times New Roman" w:eastAsia="Times New Roman" w:hAnsi="Times New Roman" w:cs="Times New Roman"/>
          <w:i/>
          <w:iCs/>
          <w:color w:val="333333"/>
          <w:sz w:val="24"/>
          <w:szCs w:val="24"/>
          <w:lang w:eastAsia="uk-UA"/>
        </w:rPr>
        <w:t>{Пункт 9 розділу III із змінами, внесеними згідно з Наказом Міністерства фінансів </w:t>
      </w:r>
      <w:hyperlink r:id="rId81" w:anchor="n10" w:tgtFrame="_blank" w:history="1">
        <w:r w:rsidRPr="00F731C7">
          <w:rPr>
            <w:rFonts w:ascii="Times New Roman" w:eastAsia="Times New Roman" w:hAnsi="Times New Roman" w:cs="Times New Roman"/>
            <w:i/>
            <w:iCs/>
            <w:color w:val="0000FF"/>
            <w:sz w:val="24"/>
            <w:szCs w:val="24"/>
            <w:u w:val="single"/>
            <w:lang w:eastAsia="uk-UA"/>
          </w:rPr>
          <w:t>№ 641 від 17.07.2017</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53" w:name="n153"/>
      <w:bookmarkEnd w:id="153"/>
      <w:r w:rsidRPr="00F731C7">
        <w:rPr>
          <w:rFonts w:ascii="Times New Roman" w:eastAsia="Times New Roman" w:hAnsi="Times New Roman" w:cs="Times New Roman"/>
          <w:b/>
          <w:bCs/>
          <w:color w:val="333333"/>
          <w:sz w:val="24"/>
          <w:szCs w:val="24"/>
          <w:lang w:eastAsia="uk-UA"/>
        </w:rPr>
        <w:t>Розділ IV. Додаткова інформація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4" w:name="n154"/>
      <w:bookmarkEnd w:id="154"/>
      <w:r w:rsidRPr="00F731C7">
        <w:rPr>
          <w:rFonts w:ascii="Times New Roman" w:eastAsia="Times New Roman" w:hAnsi="Times New Roman" w:cs="Times New Roman"/>
          <w:color w:val="333333"/>
          <w:sz w:val="24"/>
          <w:szCs w:val="24"/>
          <w:lang w:eastAsia="uk-UA"/>
        </w:rPr>
        <w:lastRenderedPageBreak/>
        <w:t xml:space="preserve">Цей розділ заповнюється у разі необхідності надання суб’єктом первинного фінансового моніторингу (відокремленим підрозділом)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додаткової інформації, яка стосується фінансової операції та/або про мотивовану підозру стосовно того, що фінансова операція здійснюється з метою легалізації (відмивання) доходів, одержаних злочинним шляхом, фінансування тероризму та фінансування розповсюдження зброї масового знищення, і не знайшла свого відображення в попередніх розділах.</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5" w:name="n155"/>
      <w:bookmarkEnd w:id="155"/>
      <w:r w:rsidRPr="00F731C7">
        <w:rPr>
          <w:rFonts w:ascii="Times New Roman" w:eastAsia="Times New Roman" w:hAnsi="Times New Roman" w:cs="Times New Roman"/>
          <w:color w:val="333333"/>
          <w:sz w:val="24"/>
          <w:szCs w:val="24"/>
          <w:lang w:eastAsia="uk-UA"/>
        </w:rPr>
        <w:t>Цей розділ містить коментарі та перелік доданих документів.</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6" w:name="n156"/>
      <w:bookmarkEnd w:id="156"/>
      <w:r w:rsidRPr="00F731C7">
        <w:rPr>
          <w:rFonts w:ascii="Times New Roman" w:eastAsia="Times New Roman" w:hAnsi="Times New Roman" w:cs="Times New Roman"/>
          <w:color w:val="333333"/>
          <w:sz w:val="24"/>
          <w:szCs w:val="24"/>
          <w:lang w:eastAsia="uk-UA"/>
        </w:rPr>
        <w:t>У переліку доданих документів вказуються назва документа та кількість аркушів кожного з документів.</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7" w:name="n157"/>
      <w:bookmarkEnd w:id="157"/>
      <w:r w:rsidRPr="00F731C7">
        <w:rPr>
          <w:rFonts w:ascii="Times New Roman" w:eastAsia="Times New Roman" w:hAnsi="Times New Roman" w:cs="Times New Roman"/>
          <w:color w:val="333333"/>
          <w:sz w:val="24"/>
          <w:szCs w:val="24"/>
          <w:lang w:eastAsia="uk-UA"/>
        </w:rPr>
        <w:t>Приклад:</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8" w:name="n158"/>
      <w:bookmarkEnd w:id="158"/>
      <w:r w:rsidRPr="00F731C7">
        <w:rPr>
          <w:rFonts w:ascii="Times New Roman" w:eastAsia="Times New Roman" w:hAnsi="Times New Roman" w:cs="Times New Roman"/>
          <w:color w:val="333333"/>
          <w:sz w:val="24"/>
          <w:szCs w:val="24"/>
          <w:lang w:eastAsia="uk-UA"/>
        </w:rPr>
        <w:t>1. Копія договору - 5 арк.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59" w:name="n159"/>
      <w:bookmarkEnd w:id="159"/>
      <w:r w:rsidRPr="00F731C7">
        <w:rPr>
          <w:rFonts w:ascii="Times New Roman" w:eastAsia="Times New Roman" w:hAnsi="Times New Roman" w:cs="Times New Roman"/>
          <w:color w:val="333333"/>
          <w:sz w:val="24"/>
          <w:szCs w:val="24"/>
          <w:lang w:eastAsia="uk-UA"/>
        </w:rPr>
        <w:t>2. Копія платіжного документа - 2 арк.</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0" w:name="n160"/>
      <w:bookmarkEnd w:id="160"/>
      <w:r w:rsidRPr="00F731C7">
        <w:rPr>
          <w:rFonts w:ascii="Times New Roman" w:eastAsia="Times New Roman" w:hAnsi="Times New Roman" w:cs="Times New Roman"/>
          <w:color w:val="333333"/>
          <w:sz w:val="24"/>
          <w:szCs w:val="24"/>
          <w:lang w:eastAsia="uk-UA"/>
        </w:rPr>
        <w:t>10. Форма № 2-ФМ підписується працівником суб’єкта первинного фінансового моніторингу, який здійснив такий запис, або особисто суб’єктом первинного фінансового моніторингу, який провадить свою діяльність одноособово без утворення юридичної особи, із зазначенням повного найменування посади, прізвища, імені та по батькові.</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1" w:name="n321"/>
      <w:bookmarkEnd w:id="161"/>
      <w:r w:rsidRPr="00F731C7">
        <w:rPr>
          <w:rFonts w:ascii="Times New Roman" w:eastAsia="Times New Roman" w:hAnsi="Times New Roman" w:cs="Times New Roman"/>
          <w:i/>
          <w:iCs/>
          <w:color w:val="333333"/>
          <w:sz w:val="24"/>
          <w:szCs w:val="24"/>
          <w:lang w:eastAsia="uk-UA"/>
        </w:rPr>
        <w:t>{Пункт  розділу III в редакції Наказу Міністерства фінансів </w:t>
      </w:r>
      <w:hyperlink r:id="rId82" w:anchor="n21"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162" w:name="n162"/>
      <w:bookmarkEnd w:id="162"/>
      <w:r w:rsidRPr="00F731C7">
        <w:rPr>
          <w:rFonts w:ascii="Times New Roman" w:eastAsia="Times New Roman" w:hAnsi="Times New Roman" w:cs="Times New Roman"/>
          <w:b/>
          <w:bCs/>
          <w:color w:val="333333"/>
          <w:sz w:val="28"/>
          <w:lang w:eastAsia="uk-UA"/>
        </w:rPr>
        <w:t>IV. Порядок заповнення </w:t>
      </w:r>
      <w:hyperlink r:id="rId83" w:anchor="n38" w:history="1">
        <w:r w:rsidRPr="00F731C7">
          <w:rPr>
            <w:rFonts w:ascii="Times New Roman" w:eastAsia="Times New Roman" w:hAnsi="Times New Roman" w:cs="Times New Roman"/>
            <w:b/>
            <w:bCs/>
            <w:color w:val="0000FF"/>
            <w:sz w:val="28"/>
            <w:u w:val="single"/>
            <w:lang w:eastAsia="uk-UA"/>
          </w:rPr>
          <w:t>форми № 4-ФМ</w:t>
        </w:r>
      </w:hyperlink>
      <w:r w:rsidRPr="00F731C7">
        <w:rPr>
          <w:rFonts w:ascii="Times New Roman" w:eastAsia="Times New Roman" w:hAnsi="Times New Roman" w:cs="Times New Roman"/>
          <w:b/>
          <w:bCs/>
          <w:color w:val="333333"/>
          <w:sz w:val="28"/>
          <w:lang w:eastAsia="uk-UA"/>
        </w:rPr>
        <w:t> «Повідомлення про фінансові операції, що підлягають фінансовому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3" w:name="n163"/>
      <w:bookmarkEnd w:id="163"/>
      <w:r w:rsidRPr="00F731C7">
        <w:rPr>
          <w:rFonts w:ascii="Times New Roman" w:eastAsia="Times New Roman" w:hAnsi="Times New Roman" w:cs="Times New Roman"/>
          <w:color w:val="333333"/>
          <w:sz w:val="24"/>
          <w:szCs w:val="24"/>
          <w:lang w:eastAsia="uk-UA"/>
        </w:rPr>
        <w:t>1. Форма № 4-ФМ «Повідомлення про фінансові операції, що підлягають фінансовому моніторингу» (далі - Повідомлення) може містити відомості щодо декількох фінансових операцій, які підлягають фінансовому моніторингу.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4" w:name="n164"/>
      <w:bookmarkEnd w:id="164"/>
      <w:r w:rsidRPr="00F731C7">
        <w:rPr>
          <w:rFonts w:ascii="Times New Roman" w:eastAsia="Times New Roman" w:hAnsi="Times New Roman" w:cs="Times New Roman"/>
          <w:color w:val="333333"/>
          <w:sz w:val="24"/>
          <w:szCs w:val="24"/>
          <w:lang w:eastAsia="uk-UA"/>
        </w:rPr>
        <w:t>Повідомлення з інформацією про фінансові операції, що пов’язані, мають відношення або призначені для фінансування терористичної діяльності, терористичних актів чи терористичних організацій, повинно містити відомості лише про такі фінансові операції.</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5" w:name="n165"/>
      <w:bookmarkEnd w:id="165"/>
      <w:r w:rsidRPr="00F731C7">
        <w:rPr>
          <w:rFonts w:ascii="Times New Roman" w:eastAsia="Times New Roman" w:hAnsi="Times New Roman" w:cs="Times New Roman"/>
          <w:color w:val="333333"/>
          <w:sz w:val="24"/>
          <w:szCs w:val="24"/>
          <w:lang w:eastAsia="uk-UA"/>
        </w:rPr>
        <w:t xml:space="preserve">На кожну фінансову операцію, надану Повідомленням, </w:t>
      </w:r>
      <w:proofErr w:type="spellStart"/>
      <w:r w:rsidRPr="00F731C7">
        <w:rPr>
          <w:rFonts w:ascii="Times New Roman" w:eastAsia="Times New Roman" w:hAnsi="Times New Roman" w:cs="Times New Roman"/>
          <w:color w:val="333333"/>
          <w:sz w:val="24"/>
          <w:szCs w:val="24"/>
          <w:lang w:eastAsia="uk-UA"/>
        </w:rPr>
        <w:t>Держфінмоніторинг</w:t>
      </w:r>
      <w:proofErr w:type="spellEnd"/>
      <w:r w:rsidRPr="00F731C7">
        <w:rPr>
          <w:rFonts w:ascii="Times New Roman" w:eastAsia="Times New Roman" w:hAnsi="Times New Roman" w:cs="Times New Roman"/>
          <w:color w:val="333333"/>
          <w:sz w:val="24"/>
          <w:szCs w:val="24"/>
          <w:lang w:eastAsia="uk-UA"/>
        </w:rPr>
        <w:t xml:space="preserve"> надсилає суб’єкту первинного фінансового моніторингу повідомлення про взяття (відмову від взяття) на облік встановленої форми (</w:t>
      </w:r>
      <w:hyperlink r:id="rId84" w:anchor="n281" w:history="1">
        <w:r w:rsidRPr="00F731C7">
          <w:rPr>
            <w:rFonts w:ascii="Times New Roman" w:eastAsia="Times New Roman" w:hAnsi="Times New Roman" w:cs="Times New Roman"/>
            <w:color w:val="0000FF"/>
            <w:sz w:val="24"/>
            <w:szCs w:val="24"/>
            <w:u w:val="single"/>
            <w:lang w:eastAsia="uk-UA"/>
          </w:rPr>
          <w:t>форма № 5-ФМ</w:t>
        </w:r>
      </w:hyperlink>
      <w:r w:rsidRPr="00F731C7">
        <w:rPr>
          <w:rFonts w:ascii="Times New Roman" w:eastAsia="Times New Roman" w:hAnsi="Times New Roman" w:cs="Times New Roman"/>
          <w:color w:val="333333"/>
          <w:sz w:val="24"/>
          <w:szCs w:val="24"/>
          <w:lang w:eastAsia="uk-UA"/>
        </w:rPr>
        <w:t xml:space="preserve"> «Повідомлення про взяття фінансової операції на облік або про відмову від взяття на облік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6" w:name="n166"/>
      <w:bookmarkEnd w:id="166"/>
      <w:r w:rsidRPr="00F731C7">
        <w:rPr>
          <w:rFonts w:ascii="Times New Roman" w:eastAsia="Times New Roman" w:hAnsi="Times New Roman" w:cs="Times New Roman"/>
          <w:color w:val="333333"/>
          <w:sz w:val="24"/>
          <w:szCs w:val="24"/>
          <w:lang w:eastAsia="uk-UA"/>
        </w:rPr>
        <w:t>2. До Повідомлення додаються витяги з реєстру суб’єкта первинного фінансового моніторингу (інформація про фінансові операції внесена у форму № 2-ФМ).</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7" w:name="n167"/>
      <w:bookmarkEnd w:id="167"/>
      <w:r w:rsidRPr="00F731C7">
        <w:rPr>
          <w:rFonts w:ascii="Times New Roman" w:eastAsia="Times New Roman" w:hAnsi="Times New Roman" w:cs="Times New Roman"/>
          <w:color w:val="333333"/>
          <w:sz w:val="24"/>
          <w:szCs w:val="24"/>
          <w:lang w:eastAsia="uk-UA"/>
        </w:rPr>
        <w:t>3. Повідомлення підписується особисто працівником суб’єкта первинного фінансового моніторингу (відокремленого підрозділу), відповідальним за проведення фінансового моніторингу (особою, яка тимчасово виконує його обов’язки), із зазначенням повного найменування посади, прізвища, імені та по батькові.</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8" w:name="n322"/>
      <w:bookmarkEnd w:id="168"/>
      <w:r w:rsidRPr="00F731C7">
        <w:rPr>
          <w:rFonts w:ascii="Times New Roman" w:eastAsia="Times New Roman" w:hAnsi="Times New Roman" w:cs="Times New Roman"/>
          <w:i/>
          <w:iCs/>
          <w:color w:val="333333"/>
          <w:sz w:val="24"/>
          <w:szCs w:val="24"/>
          <w:lang w:eastAsia="uk-UA"/>
        </w:rPr>
        <w:t>{Пункт 3 розділу IV в редакції Наказу Міністерства фінансів </w:t>
      </w:r>
      <w:hyperlink r:id="rId85" w:anchor="n23"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69" w:name="n169"/>
      <w:bookmarkEnd w:id="169"/>
      <w:r w:rsidRPr="00F731C7">
        <w:rPr>
          <w:rFonts w:ascii="Times New Roman" w:eastAsia="Times New Roman" w:hAnsi="Times New Roman" w:cs="Times New Roman"/>
          <w:color w:val="333333"/>
          <w:sz w:val="24"/>
          <w:szCs w:val="24"/>
          <w:lang w:eastAsia="uk-UA"/>
        </w:rPr>
        <w:t xml:space="preserve">4. У разі якщо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виявлено помилки у Повідомленні, суб’єкту первинного фінансового моніторингу (відокремленому підрозділу) направляється повідомлення про відмову у взятті на облік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такого Повідомлення. Усі витяги з реєстру, що були прикладені до Повідомлення, також вважаються не взятими на облік. У цьому разі суб’єкт первинного фінансового моніторингу (відокремлений підрозділ) формує нове Повідомлення з виправленими помилками та разом з витягами з реєстру надсилає його до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70" w:name="n170"/>
      <w:bookmarkEnd w:id="170"/>
      <w:r w:rsidRPr="00F731C7">
        <w:rPr>
          <w:rFonts w:ascii="Times New Roman" w:eastAsia="Times New Roman" w:hAnsi="Times New Roman" w:cs="Times New Roman"/>
          <w:color w:val="333333"/>
          <w:sz w:val="24"/>
          <w:szCs w:val="24"/>
          <w:lang w:eastAsia="uk-UA"/>
        </w:rPr>
        <w:t xml:space="preserve">5. У разі якщо суб’єкт первинного фінансового моніторингу (відокремлений підрозділ) отримав повідомлення про відмову у взятті на облік </w:t>
      </w:r>
      <w:proofErr w:type="spellStart"/>
      <w:r w:rsidRPr="00F731C7">
        <w:rPr>
          <w:rFonts w:ascii="Times New Roman" w:eastAsia="Times New Roman" w:hAnsi="Times New Roman" w:cs="Times New Roman"/>
          <w:color w:val="333333"/>
          <w:sz w:val="24"/>
          <w:szCs w:val="24"/>
          <w:lang w:eastAsia="uk-UA"/>
        </w:rPr>
        <w:t>Держфінмоніторингом</w:t>
      </w:r>
      <w:proofErr w:type="spellEnd"/>
      <w:r w:rsidRPr="00F731C7">
        <w:rPr>
          <w:rFonts w:ascii="Times New Roman" w:eastAsia="Times New Roman" w:hAnsi="Times New Roman" w:cs="Times New Roman"/>
          <w:color w:val="333333"/>
          <w:sz w:val="24"/>
          <w:szCs w:val="24"/>
          <w:lang w:eastAsia="uk-UA"/>
        </w:rPr>
        <w:t xml:space="preserve"> інформації щодо окремої фінансової операції, необхідно анулювати відповідний запис у реєстрі фінансових операцій, внести цю фінансову операцію з виправленими помилками за новим номером до реєстру та надати </w:t>
      </w:r>
      <w:proofErr w:type="spellStart"/>
      <w:r w:rsidRPr="00F731C7">
        <w:rPr>
          <w:rFonts w:ascii="Times New Roman" w:eastAsia="Times New Roman" w:hAnsi="Times New Roman" w:cs="Times New Roman"/>
          <w:color w:val="333333"/>
          <w:sz w:val="24"/>
          <w:szCs w:val="24"/>
          <w:lang w:eastAsia="uk-UA"/>
        </w:rPr>
        <w:t>Держфінмоніторингу</w:t>
      </w:r>
      <w:proofErr w:type="spellEnd"/>
      <w:r w:rsidRPr="00F731C7">
        <w:rPr>
          <w:rFonts w:ascii="Times New Roman" w:eastAsia="Times New Roman" w:hAnsi="Times New Roman" w:cs="Times New Roman"/>
          <w:color w:val="333333"/>
          <w:sz w:val="24"/>
          <w:szCs w:val="24"/>
          <w:lang w:eastAsia="uk-UA"/>
        </w:rPr>
        <w:t xml:space="preserve"> у складі нового Повідомлення.</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71" w:name="n171"/>
      <w:bookmarkEnd w:id="171"/>
      <w:r w:rsidRPr="00F731C7">
        <w:rPr>
          <w:rFonts w:ascii="Times New Roman" w:eastAsia="Times New Roman" w:hAnsi="Times New Roman" w:cs="Times New Roman"/>
          <w:color w:val="333333"/>
          <w:sz w:val="24"/>
          <w:szCs w:val="24"/>
          <w:lang w:eastAsia="uk-UA"/>
        </w:rPr>
        <w:lastRenderedPageBreak/>
        <w:t xml:space="preserve">6. Сторінки Повідомлення разом з витягами з реєстру, що додаються до нього, послідовно скріплюються та </w:t>
      </w:r>
      <w:proofErr w:type="spellStart"/>
      <w:r w:rsidRPr="00F731C7">
        <w:rPr>
          <w:rFonts w:ascii="Times New Roman" w:eastAsia="Times New Roman" w:hAnsi="Times New Roman" w:cs="Times New Roman"/>
          <w:color w:val="333333"/>
          <w:sz w:val="24"/>
          <w:szCs w:val="24"/>
          <w:lang w:eastAsia="uk-UA"/>
        </w:rPr>
        <w:t>наскрізно</w:t>
      </w:r>
      <w:proofErr w:type="spellEnd"/>
      <w:r w:rsidRPr="00F731C7">
        <w:rPr>
          <w:rFonts w:ascii="Times New Roman" w:eastAsia="Times New Roman" w:hAnsi="Times New Roman" w:cs="Times New Roman"/>
          <w:color w:val="333333"/>
          <w:sz w:val="24"/>
          <w:szCs w:val="24"/>
          <w:lang w:eastAsia="uk-UA"/>
        </w:rPr>
        <w:t xml:space="preserve"> нумеруються, починаючи з Повідомлення. Також у Повідомленні зазначається загальна кількість аркушів витягів із реєстру.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72" w:name="n172"/>
      <w:bookmarkEnd w:id="172"/>
      <w:r w:rsidRPr="00F731C7">
        <w:rPr>
          <w:rFonts w:ascii="Times New Roman" w:eastAsia="Times New Roman" w:hAnsi="Times New Roman" w:cs="Times New Roman"/>
          <w:color w:val="333333"/>
          <w:sz w:val="24"/>
          <w:szCs w:val="24"/>
          <w:lang w:eastAsia="uk-UA"/>
        </w:rPr>
        <w:t>7. Повідомлення заповнюється суб’єктами первинного фінансового моніторингу таким чином:</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580"/>
        <w:gridCol w:w="2029"/>
        <w:gridCol w:w="2029"/>
        <w:gridCol w:w="3092"/>
        <w:gridCol w:w="1933"/>
      </w:tblGrid>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73" w:name="n173"/>
            <w:bookmarkEnd w:id="173"/>
            <w:r w:rsidRPr="00F731C7">
              <w:rPr>
                <w:rFonts w:ascii="Times New Roman" w:eastAsia="Times New Roman" w:hAnsi="Times New Roman" w:cs="Times New Roman"/>
                <w:sz w:val="20"/>
                <w:lang w:eastAsia="uk-UA"/>
              </w:rPr>
              <w:t>Код</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Назва поля</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Коментар щодо заповнення</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Необхідність заповнення</w:t>
            </w:r>
          </w:p>
        </w:tc>
      </w:tr>
      <w:tr w:rsidR="00F731C7" w:rsidRPr="00F731C7" w:rsidTr="00F731C7">
        <w:tc>
          <w:tcPr>
            <w:tcW w:w="5000" w:type="pct"/>
            <w:gridSpan w:val="5"/>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Загальні відомості про повідомлення</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010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повідомлення</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повідомлення про фінансову операцію, що підлягає фінансовому моніторингу, який має таку послідовність: рік, місяць, день та порядковий номер повідомлення за день і повинен збігатися з номером у полі 430 форми 2-ФМ</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перше повідомлення за 15 грудня 2014 року матиме в полі такий вигляд: 201412150001)</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020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Дата здійснення повідомлення</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дата здійснення суб’єктом первинного фінансового моніторингу повідомлення про фінансову операцію, що підлягає фінансовому моніторингу (наприклад, повідомлення, здійснене 15 грудня 2014 року, матиме у полі такий вигляд: 15122014). Повинна збігатися з датою у полі 440 форми № 2-ФМ</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Кількість фінансових операцій у повідомленні</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кількість фінансових операцій, надісланих у повідомленні</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5000" w:type="pct"/>
            <w:gridSpan w:val="5"/>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суб’єкта первинного фінансового моніторингу (відокремлений підрозділ), який надає інформацію</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Тип суб’єкта (код)</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типу суб’єкта первинного фінансового моніторингу або відокремленого підрозділу відповідно до Довідника кодів юридичного статусу суб’єктів первинного фінансового моніторингу або учасників фінансової операції (K_DFM07) (</w:t>
            </w:r>
            <w:hyperlink r:id="rId86" w:anchor="n242" w:history="1">
              <w:r w:rsidRPr="00F731C7">
                <w:rPr>
                  <w:rFonts w:ascii="Times New Roman" w:eastAsia="Times New Roman" w:hAnsi="Times New Roman" w:cs="Times New Roman"/>
                  <w:color w:val="0000FF"/>
                  <w:sz w:val="20"/>
                  <w:u w:val="single"/>
                  <w:lang w:eastAsia="uk-UA"/>
                </w:rPr>
                <w:t>додаток 7</w:t>
              </w:r>
            </w:hyperlink>
            <w:r w:rsidRPr="00F731C7">
              <w:rPr>
                <w:rFonts w:ascii="Times New Roman" w:eastAsia="Times New Roman" w:hAnsi="Times New Roman" w:cs="Times New Roman"/>
                <w:sz w:val="20"/>
                <w:lang w:eastAsia="uk-UA"/>
              </w:rPr>
              <w:t>)</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060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Вид суб’єкта (код):</w:t>
            </w:r>
          </w:p>
        </w:tc>
        <w:tc>
          <w:tcPr>
            <w:tcW w:w="2650" w:type="pct"/>
            <w:gridSpan w:val="2"/>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код (коди) виду суб’єкта первинного фінансового моніторингу або відокремленого підрозділу відповідно до видів діяльності згідно з Довідником кодів видів суб’єктів первинного фінансового моніторингу (K_DFM05) (</w:t>
            </w:r>
            <w:hyperlink r:id="rId87" w:anchor="n230" w:history="1">
              <w:r w:rsidRPr="00F731C7">
                <w:rPr>
                  <w:rFonts w:ascii="Times New Roman" w:eastAsia="Times New Roman" w:hAnsi="Times New Roman" w:cs="Times New Roman"/>
                  <w:color w:val="0000FF"/>
                  <w:sz w:val="20"/>
                  <w:u w:val="single"/>
                  <w:lang w:eastAsia="uk-UA"/>
                </w:rPr>
                <w:t>додаток 5</w:t>
              </w:r>
            </w:hyperlink>
            <w:r w:rsidRPr="00F731C7">
              <w:rPr>
                <w:rFonts w:ascii="Times New Roman" w:eastAsia="Times New Roman" w:hAnsi="Times New Roman" w:cs="Times New Roman"/>
                <w:sz w:val="20"/>
                <w:lang w:eastAsia="uk-UA"/>
              </w:rPr>
              <w:t>)</w:t>
            </w:r>
          </w:p>
        </w:tc>
        <w:tc>
          <w:tcPr>
            <w:tcW w:w="90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061</w:t>
            </w:r>
          </w:p>
        </w:tc>
        <w:tc>
          <w:tcPr>
            <w:tcW w:w="1050" w:type="pct"/>
            <w:vMerge w:val="restar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szCs w:val="20"/>
                <w:lang w:eastAsia="uk-UA"/>
              </w:rPr>
              <w:br/>
            </w:r>
          </w:p>
        </w:tc>
        <w:tc>
          <w:tcPr>
            <w:tcW w:w="0" w:type="auto"/>
            <w:gridSpan w:val="2"/>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062</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gridSpan w:val="2"/>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063</w:t>
            </w: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gridSpan w:val="2"/>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c>
          <w:tcPr>
            <w:tcW w:w="0" w:type="auto"/>
            <w:vMerge/>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after="0" w:line="240" w:lineRule="auto"/>
              <w:rPr>
                <w:rFonts w:ascii="Times New Roman" w:eastAsia="Times New Roman" w:hAnsi="Times New Roman" w:cs="Times New Roman"/>
                <w:sz w:val="24"/>
                <w:szCs w:val="24"/>
                <w:lang w:eastAsia="uk-UA"/>
              </w:rPr>
            </w:pPr>
          </w:p>
        </w:tc>
      </w:tr>
      <w:tr w:rsidR="00F731C7" w:rsidRPr="00F731C7" w:rsidTr="00F731C7">
        <w:trPr>
          <w:trHeight w:val="432"/>
        </w:trPr>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070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Код за ЄДРПОУ</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ідентифікаційний код (реєстраційний номер облікової картки платника податків) суб’єкта первинного фінансового моніторингу чи відокремленого підрозділу;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для юридичних осіб або для представництва іноземного суб’єкта господарської діяльності - за ЄДРПОУ</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080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Обліковий ідентифікатор СПФМ чи відокремленого підрозділу</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обліковий ідентифікатор, присвоєний інформації про суб’єкта первинного фінансового моніторингу чи відокремлений підрозділ, від імені якого надсилається форма № 4-ФМ</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090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Повне найменування суб’єкта первинного фінансового моніторингу чи </w:t>
            </w:r>
            <w:r w:rsidRPr="00F731C7">
              <w:rPr>
                <w:rFonts w:ascii="Times New Roman" w:eastAsia="Times New Roman" w:hAnsi="Times New Roman" w:cs="Times New Roman"/>
                <w:sz w:val="20"/>
                <w:lang w:eastAsia="uk-UA"/>
              </w:rPr>
              <w:lastRenderedPageBreak/>
              <w:t>відокремленого підрозділу</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Указується повне найменування суб’єкта первинного фінансового моніторингу чи відокремленого підрозділу відповідно до установчих документів (повинно відповідати формі № 1-ФМ)</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5000" w:type="pct"/>
            <w:gridSpan w:val="5"/>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lastRenderedPageBreak/>
              <w:t>Місцезнаходження суб’єкта первинного фінансового моніторингу (відокремленого підрозділу), який надає інформацію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0"/>
                <w:lang w:eastAsia="uk-UA"/>
              </w:rPr>
              <w:t xml:space="preserve">(повинно відповідати адресі фактичного місцезнаходження, яка зазначена у формі № 1-ФМ, якщо значення відповідних полів не збігаються або відсутня форма № 1-ФМ, повідомлення не буде взято на облік у </w:t>
            </w:r>
            <w:proofErr w:type="spellStart"/>
            <w:r w:rsidRPr="00F731C7">
              <w:rPr>
                <w:rFonts w:ascii="Times New Roman" w:eastAsia="Times New Roman" w:hAnsi="Times New Roman" w:cs="Times New Roman"/>
                <w:b/>
                <w:bCs/>
                <w:sz w:val="20"/>
                <w:lang w:eastAsia="uk-UA"/>
              </w:rPr>
              <w:t>Держфінмоніторингу</w:t>
            </w:r>
            <w:proofErr w:type="spellEnd"/>
            <w:r w:rsidRPr="00F731C7">
              <w:rPr>
                <w:rFonts w:ascii="Times New Roman" w:eastAsia="Times New Roman" w:hAnsi="Times New Roman" w:cs="Times New Roman"/>
                <w:b/>
                <w:bCs/>
                <w:sz w:val="20"/>
                <w:lang w:eastAsia="uk-UA"/>
              </w:rPr>
              <w:t>)</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100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Країна (код та назва)</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цифровий код країни, на території якої перебуває суб’єкт первинного фінансового моніторингу, та назва цієї країни відповідно до </w:t>
            </w:r>
            <w:hyperlink r:id="rId88" w:anchor="n14" w:tgtFrame="_blank" w:history="1">
              <w:r w:rsidRPr="00F731C7">
                <w:rPr>
                  <w:rFonts w:ascii="Times New Roman" w:eastAsia="Times New Roman" w:hAnsi="Times New Roman" w:cs="Times New Roman"/>
                  <w:color w:val="0000FF"/>
                  <w:sz w:val="20"/>
                  <w:u w:val="single"/>
                  <w:lang w:eastAsia="uk-UA"/>
                </w:rPr>
                <w:t>Класифікації країн світу</w:t>
              </w:r>
            </w:hyperlink>
            <w:r w:rsidRPr="00F731C7">
              <w:rPr>
                <w:rFonts w:ascii="Times New Roman" w:eastAsia="Times New Roman" w:hAnsi="Times New Roman" w:cs="Times New Roman"/>
                <w:sz w:val="20"/>
                <w:lang w:eastAsia="uk-UA"/>
              </w:rPr>
              <w:t xml:space="preserve">, затвердженої наказом </w:t>
            </w:r>
            <w:proofErr w:type="spellStart"/>
            <w:r w:rsidRPr="00F731C7">
              <w:rPr>
                <w:rFonts w:ascii="Times New Roman" w:eastAsia="Times New Roman" w:hAnsi="Times New Roman" w:cs="Times New Roman"/>
                <w:sz w:val="20"/>
                <w:lang w:eastAsia="uk-UA"/>
              </w:rPr>
              <w:t>Держстату</w:t>
            </w:r>
            <w:proofErr w:type="spellEnd"/>
            <w:r w:rsidRPr="00F731C7">
              <w:rPr>
                <w:rFonts w:ascii="Times New Roman" w:eastAsia="Times New Roman" w:hAnsi="Times New Roman" w:cs="Times New Roman"/>
                <w:sz w:val="20"/>
                <w:lang w:eastAsia="uk-UA"/>
              </w:rPr>
              <w:t xml:space="preserve"> України від 30 грудня 2013 року № 426</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країна Україна кодується: 804 Україна)</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110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Область (код та назва)</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код та назва області згідно з Довідником кодів областей України (K_DFM11) (</w:t>
            </w:r>
            <w:hyperlink r:id="rId89" w:anchor="n266" w:history="1">
              <w:r w:rsidRPr="00F731C7">
                <w:rPr>
                  <w:rFonts w:ascii="Times New Roman" w:eastAsia="Times New Roman" w:hAnsi="Times New Roman" w:cs="Times New Roman"/>
                  <w:color w:val="0000FF"/>
                  <w:sz w:val="20"/>
                  <w:u w:val="single"/>
                  <w:lang w:eastAsia="uk-UA"/>
                </w:rPr>
                <w:t>додаток 11</w:t>
              </w:r>
            </w:hyperlink>
            <w:r w:rsidRPr="00F731C7">
              <w:rPr>
                <w:rFonts w:ascii="Times New Roman" w:eastAsia="Times New Roman" w:hAnsi="Times New Roman" w:cs="Times New Roman"/>
                <w:sz w:val="20"/>
                <w:lang w:eastAsia="uk-UA"/>
              </w:rPr>
              <w:t>)</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68 Хмельницька)</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якщо код країни - 804 (Україна)</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120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Поштовий індекс</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індекс відділення зв’язку</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130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Населений пункт</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Указуються найменування населеного пункту та район області (у разі наявності): вид населеного пункту вказується скорочено - міста (м.), села (с.), селища (сел.), селища міського типу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тощо; назва населеного пункту вказується повністю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 xml:space="preserve">(наприклад: м. Київ; </w:t>
            </w:r>
            <w:proofErr w:type="spellStart"/>
            <w:r w:rsidRPr="00F731C7">
              <w:rPr>
                <w:rFonts w:ascii="Times New Roman" w:eastAsia="Times New Roman" w:hAnsi="Times New Roman" w:cs="Times New Roman"/>
                <w:sz w:val="20"/>
                <w:lang w:eastAsia="uk-UA"/>
              </w:rPr>
              <w:t>смт</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Микулинці</w:t>
            </w:r>
            <w:proofErr w:type="spellEnd"/>
            <w:r w:rsidRPr="00F731C7">
              <w:rPr>
                <w:rFonts w:ascii="Times New Roman" w:eastAsia="Times New Roman" w:hAnsi="Times New Roman" w:cs="Times New Roman"/>
                <w:sz w:val="20"/>
                <w:lang w:eastAsia="uk-UA"/>
              </w:rPr>
              <w:t xml:space="preserve">, </w:t>
            </w:r>
            <w:proofErr w:type="spellStart"/>
            <w:r w:rsidRPr="00F731C7">
              <w:rPr>
                <w:rFonts w:ascii="Times New Roman" w:eastAsia="Times New Roman" w:hAnsi="Times New Roman" w:cs="Times New Roman"/>
                <w:sz w:val="20"/>
                <w:lang w:eastAsia="uk-UA"/>
              </w:rPr>
              <w:t>Іванківський</w:t>
            </w:r>
            <w:proofErr w:type="spellEnd"/>
            <w:r w:rsidRPr="00F731C7">
              <w:rPr>
                <w:rFonts w:ascii="Times New Roman" w:eastAsia="Times New Roman" w:hAnsi="Times New Roman" w:cs="Times New Roman"/>
                <w:sz w:val="20"/>
                <w:lang w:eastAsia="uk-UA"/>
              </w:rPr>
              <w:t xml:space="preserve"> район; сел. </w:t>
            </w:r>
            <w:proofErr w:type="spellStart"/>
            <w:r w:rsidRPr="00F731C7">
              <w:rPr>
                <w:rFonts w:ascii="Times New Roman" w:eastAsia="Times New Roman" w:hAnsi="Times New Roman" w:cs="Times New Roman"/>
                <w:sz w:val="20"/>
                <w:lang w:eastAsia="uk-UA"/>
              </w:rPr>
              <w:t>Васильківка</w:t>
            </w:r>
            <w:proofErr w:type="spellEnd"/>
            <w:r w:rsidRPr="00F731C7">
              <w:rPr>
                <w:rFonts w:ascii="Times New Roman" w:eastAsia="Times New Roman" w:hAnsi="Times New Roman" w:cs="Times New Roman"/>
                <w:sz w:val="20"/>
                <w:lang w:eastAsia="uk-UA"/>
              </w:rPr>
              <w:t>, Васильківський район)</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Вулиця</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назва вулиці (наприклад: </w:t>
            </w:r>
            <w:proofErr w:type="spellStart"/>
            <w:r w:rsidRPr="00F731C7">
              <w:rPr>
                <w:rFonts w:ascii="Times New Roman" w:eastAsia="Times New Roman" w:hAnsi="Times New Roman" w:cs="Times New Roman"/>
                <w:sz w:val="20"/>
                <w:lang w:eastAsia="uk-UA"/>
              </w:rPr>
              <w:t>Паньківська</w:t>
            </w:r>
            <w:proofErr w:type="spellEnd"/>
            <w:r w:rsidRPr="00F731C7">
              <w:rPr>
                <w:rFonts w:ascii="Times New Roman" w:eastAsia="Times New Roman" w:hAnsi="Times New Roman" w:cs="Times New Roman"/>
                <w:sz w:val="20"/>
                <w:lang w:eastAsia="uk-UA"/>
              </w:rPr>
              <w:t>, проспект Перемоги, провулок Михайлівський тощо)</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Будинок</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будинку (із зазначенням літери у разі наявності)</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будинок № 18 заповнюється як «- - - - - 18»; будинок № 18-А заповнюється як «- - - - 18А»; будинок № 18/12 заповнюється як «- - 18/12»)</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160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Корпус (споруда)</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корпусу (або споруди) будинку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корпус № 8 заповнюється як «- - - - - - 8»)</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170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Офіс (квартира)</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суб’єкта первинного фінансового моніторингу чи відокремленого підрозділу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офіс № 6 заповнюється як «- - - - 6»; офіс № 6-А заповнюється як «- - - 6А»; квартира № 127 заповнюється як «- - 127»)</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180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номер телефону </w:t>
            </w:r>
            <w:proofErr w:type="spellStart"/>
            <w:r w:rsidRPr="00F731C7">
              <w:rPr>
                <w:rFonts w:ascii="Times New Roman" w:eastAsia="Times New Roman" w:hAnsi="Times New Roman" w:cs="Times New Roman"/>
                <w:sz w:val="20"/>
                <w:lang w:eastAsia="uk-UA"/>
              </w:rPr>
              <w:t>офіса</w:t>
            </w:r>
            <w:proofErr w:type="spellEnd"/>
            <w:r w:rsidRPr="00F731C7">
              <w:rPr>
                <w:rFonts w:ascii="Times New Roman" w:eastAsia="Times New Roman" w:hAnsi="Times New Roman" w:cs="Times New Roman"/>
                <w:sz w:val="20"/>
                <w:lang w:eastAsia="uk-UA"/>
              </w:rPr>
              <w:t xml:space="preserve"> або квартири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190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e-</w:t>
            </w:r>
            <w:proofErr w:type="spellStart"/>
            <w:r w:rsidRPr="00F731C7">
              <w:rPr>
                <w:rFonts w:ascii="Times New Roman" w:eastAsia="Times New Roman" w:hAnsi="Times New Roman" w:cs="Times New Roman"/>
                <w:sz w:val="20"/>
                <w:lang w:eastAsia="uk-UA"/>
              </w:rPr>
              <w:t>mail</w:t>
            </w:r>
            <w:proofErr w:type="spellEnd"/>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адреса електронної пошти (наприклад: </w:t>
            </w:r>
            <w:proofErr w:type="spellStart"/>
            <w:r w:rsidRPr="00F731C7">
              <w:rPr>
                <w:rFonts w:ascii="Times New Roman" w:eastAsia="Times New Roman" w:hAnsi="Times New Roman" w:cs="Times New Roman"/>
                <w:sz w:val="20"/>
                <w:lang w:eastAsia="uk-UA"/>
              </w:rPr>
              <w:t>master</w:t>
            </w:r>
            <w:proofErr w:type="spellEnd"/>
            <w:r w:rsidRPr="00F731C7">
              <w:rPr>
                <w:rFonts w:ascii="Times New Roman" w:eastAsia="Times New Roman" w:hAnsi="Times New Roman" w:cs="Times New Roman"/>
                <w:sz w:val="20"/>
                <w:lang w:eastAsia="uk-UA"/>
              </w:rPr>
              <w:t>@</w:t>
            </w:r>
            <w:proofErr w:type="spellStart"/>
            <w:r w:rsidRPr="00F731C7">
              <w:rPr>
                <w:rFonts w:ascii="Times New Roman" w:eastAsia="Times New Roman" w:hAnsi="Times New Roman" w:cs="Times New Roman"/>
                <w:sz w:val="20"/>
                <w:lang w:eastAsia="uk-UA"/>
              </w:rPr>
              <w:t>xxxxxx.com.ua</w:t>
            </w:r>
            <w:proofErr w:type="spellEnd"/>
            <w:r w:rsidRPr="00F731C7">
              <w:rPr>
                <w:rFonts w:ascii="Times New Roman" w:eastAsia="Times New Roman" w:hAnsi="Times New Roman" w:cs="Times New Roman"/>
                <w:sz w:val="20"/>
                <w:lang w:eastAsia="uk-UA"/>
              </w:rPr>
              <w:t>)</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5000" w:type="pct"/>
            <w:gridSpan w:val="5"/>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0"/>
                <w:lang w:eastAsia="uk-UA"/>
              </w:rPr>
              <w:t>Відомості про відповідального працівника суб’єкта первинного фінансового моніторингу (відокремленого підрозділу), що надає інформацію</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0"/>
                <w:lang w:eastAsia="uk-UA"/>
              </w:rPr>
              <w:t xml:space="preserve">(повинні відповідати формі № 1-ФМ, якщо значення відповідних полів не збігаються або відсутня форма № 1-ФМ, повідомлення не буде взято на облік у </w:t>
            </w:r>
            <w:proofErr w:type="spellStart"/>
            <w:r w:rsidRPr="00F731C7">
              <w:rPr>
                <w:rFonts w:ascii="Times New Roman" w:eastAsia="Times New Roman" w:hAnsi="Times New Roman" w:cs="Times New Roman"/>
                <w:b/>
                <w:bCs/>
                <w:sz w:val="20"/>
                <w:lang w:eastAsia="uk-UA"/>
              </w:rPr>
              <w:t>Держфінмоніторингу</w:t>
            </w:r>
            <w:proofErr w:type="spellEnd"/>
            <w:r w:rsidRPr="00F731C7">
              <w:rPr>
                <w:rFonts w:ascii="Times New Roman" w:eastAsia="Times New Roman" w:hAnsi="Times New Roman" w:cs="Times New Roman"/>
                <w:b/>
                <w:bCs/>
                <w:sz w:val="20"/>
                <w:lang w:eastAsia="uk-UA"/>
              </w:rPr>
              <w:t>)</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200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Посада відповідального </w:t>
            </w:r>
            <w:r w:rsidRPr="00F731C7">
              <w:rPr>
                <w:rFonts w:ascii="Times New Roman" w:eastAsia="Times New Roman" w:hAnsi="Times New Roman" w:cs="Times New Roman"/>
                <w:sz w:val="20"/>
                <w:lang w:eastAsia="uk-UA"/>
              </w:rPr>
              <w:lastRenderedPageBreak/>
              <w:t>працівника</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 xml:space="preserve">Указується повне найменування посади відповідального працівника відповідно до установчих документів суб’єкта первинного фінансового моніторингу або його штатного </w:t>
            </w:r>
            <w:r w:rsidRPr="00F731C7">
              <w:rPr>
                <w:rFonts w:ascii="Times New Roman" w:eastAsia="Times New Roman" w:hAnsi="Times New Roman" w:cs="Times New Roman"/>
                <w:sz w:val="20"/>
                <w:lang w:eastAsia="uk-UA"/>
              </w:rPr>
              <w:lastRenderedPageBreak/>
              <w:t>розпису</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lastRenderedPageBreak/>
              <w:t>210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Прізвище</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прізвище відповідального працівника</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220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Ім’я</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ім’я відповідального працівника</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230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По батькові</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по батькові відповідального працівника</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240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Номер телефону (з кодом населеного пункту)</w:t>
            </w:r>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Указується номер телефону відповідального працівника з обов’язковим зазначенням міжміського коду</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0"/>
                <w:lang w:eastAsia="uk-UA"/>
              </w:rPr>
              <w:t>(наприклад: телефон у м. Львові 862334 у полі матиме такий вигляд: 0322862334)</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w:t>
            </w:r>
          </w:p>
        </w:tc>
      </w:tr>
      <w:tr w:rsidR="00F731C7" w:rsidRPr="00F731C7" w:rsidTr="00F731C7">
        <w:tc>
          <w:tcPr>
            <w:tcW w:w="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250</w:t>
            </w:r>
          </w:p>
        </w:tc>
        <w:tc>
          <w:tcPr>
            <w:tcW w:w="10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Адреса e-</w:t>
            </w:r>
            <w:proofErr w:type="spellStart"/>
            <w:r w:rsidRPr="00F731C7">
              <w:rPr>
                <w:rFonts w:ascii="Times New Roman" w:eastAsia="Times New Roman" w:hAnsi="Times New Roman" w:cs="Times New Roman"/>
                <w:sz w:val="20"/>
                <w:lang w:eastAsia="uk-UA"/>
              </w:rPr>
              <w:t>mail</w:t>
            </w:r>
            <w:proofErr w:type="spellEnd"/>
          </w:p>
        </w:tc>
        <w:tc>
          <w:tcPr>
            <w:tcW w:w="2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 xml:space="preserve">Указується адреса електронної пошти (наприклад: </w:t>
            </w:r>
            <w:proofErr w:type="spellStart"/>
            <w:r w:rsidRPr="00F731C7">
              <w:rPr>
                <w:rFonts w:ascii="Times New Roman" w:eastAsia="Times New Roman" w:hAnsi="Times New Roman" w:cs="Times New Roman"/>
                <w:sz w:val="20"/>
                <w:lang w:eastAsia="uk-UA"/>
              </w:rPr>
              <w:t>master</w:t>
            </w:r>
            <w:proofErr w:type="spellEnd"/>
            <w:r w:rsidRPr="00F731C7">
              <w:rPr>
                <w:rFonts w:ascii="Times New Roman" w:eastAsia="Times New Roman" w:hAnsi="Times New Roman" w:cs="Times New Roman"/>
                <w:sz w:val="20"/>
                <w:lang w:eastAsia="uk-UA"/>
              </w:rPr>
              <w:t>@</w:t>
            </w:r>
            <w:proofErr w:type="spellStart"/>
            <w:r w:rsidRPr="00F731C7">
              <w:rPr>
                <w:rFonts w:ascii="Times New Roman" w:eastAsia="Times New Roman" w:hAnsi="Times New Roman" w:cs="Times New Roman"/>
                <w:sz w:val="20"/>
                <w:lang w:eastAsia="uk-UA"/>
              </w:rPr>
              <w:t>xxxxxx.com.ua</w:t>
            </w:r>
            <w:proofErr w:type="spellEnd"/>
            <w:r w:rsidRPr="00F731C7">
              <w:rPr>
                <w:rFonts w:ascii="Times New Roman" w:eastAsia="Times New Roman" w:hAnsi="Times New Roman" w:cs="Times New Roman"/>
                <w:sz w:val="20"/>
                <w:lang w:eastAsia="uk-UA"/>
              </w:rPr>
              <w:t>)</w:t>
            </w:r>
          </w:p>
        </w:tc>
        <w:tc>
          <w:tcPr>
            <w:tcW w:w="9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0"/>
                <w:lang w:eastAsia="uk-UA"/>
              </w:rPr>
              <w:t>Обов’язково у разі наявності</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1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174" w:name="n174"/>
            <w:bookmarkEnd w:id="174"/>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bl>
    <w:p w:rsidR="00F731C7" w:rsidRPr="00F731C7" w:rsidRDefault="00F731C7" w:rsidP="00F731C7">
      <w:pPr>
        <w:spacing w:after="109" w:line="240" w:lineRule="auto"/>
        <w:jc w:val="both"/>
        <w:rPr>
          <w:rFonts w:ascii="Times New Roman" w:eastAsia="Times New Roman" w:hAnsi="Times New Roman" w:cs="Times New Roman"/>
          <w:vanish/>
          <w:color w:val="333333"/>
          <w:sz w:val="24"/>
          <w:szCs w:val="24"/>
          <w:lang w:eastAsia="uk-UA"/>
        </w:rPr>
      </w:pPr>
      <w:bookmarkStart w:id="175" w:name="n291"/>
      <w:bookmarkStart w:id="176" w:name="n175"/>
      <w:bookmarkEnd w:id="175"/>
      <w:bookmarkEnd w:id="176"/>
    </w:p>
    <w:tbl>
      <w:tblPr>
        <w:tblW w:w="5000" w:type="pct"/>
        <w:tblCellMar>
          <w:left w:w="0" w:type="dxa"/>
          <w:right w:w="0" w:type="dxa"/>
        </w:tblCellMar>
        <w:tblLook w:val="04A0"/>
      </w:tblPr>
      <w:tblGrid>
        <w:gridCol w:w="5106"/>
        <w:gridCol w:w="4539"/>
      </w:tblGrid>
      <w:tr w:rsidR="00F731C7" w:rsidRPr="00F731C7" w:rsidTr="00F731C7">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1</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177" w:name="n176"/>
      <w:bookmarkEnd w:id="177"/>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формування коду виду фінансової операції</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78" w:name="n177"/>
      <w:bookmarkEnd w:id="178"/>
      <w:r w:rsidRPr="00F731C7">
        <w:rPr>
          <w:rFonts w:ascii="Times New Roman" w:eastAsia="Times New Roman" w:hAnsi="Times New Roman" w:cs="Times New Roman"/>
          <w:color w:val="333333"/>
          <w:sz w:val="24"/>
          <w:szCs w:val="24"/>
          <w:lang w:eastAsia="uk-UA"/>
        </w:rPr>
        <w:t>Код операції складається з 15 символів та має таку структуру:</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79" w:name="n178"/>
      <w:bookmarkEnd w:id="179"/>
      <w:r w:rsidRPr="00F731C7">
        <w:rPr>
          <w:rFonts w:ascii="Times New Roman" w:eastAsia="Times New Roman" w:hAnsi="Times New Roman" w:cs="Times New Roman"/>
          <w:color w:val="333333"/>
          <w:sz w:val="24"/>
          <w:szCs w:val="24"/>
          <w:lang w:eastAsia="uk-UA"/>
        </w:rPr>
        <w:t>АБ ВГ ҐД ЕЕЕЕЄЄЄЄ Ж.</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80" w:name="n179"/>
      <w:bookmarkEnd w:id="180"/>
      <w:r w:rsidRPr="00F731C7">
        <w:rPr>
          <w:rFonts w:ascii="Times New Roman" w:eastAsia="Times New Roman" w:hAnsi="Times New Roman" w:cs="Times New Roman"/>
          <w:color w:val="333333"/>
          <w:sz w:val="24"/>
          <w:szCs w:val="24"/>
          <w:lang w:eastAsia="uk-UA"/>
        </w:rPr>
        <w:t>Поля А «Форма розрахунку (компенсації), що надається особою (клієнтом) за об’єкт операції» та Б «Форма розрахунку (компенсації), що отримує особа (клієнт) за об’єкт операції» заповнюються згідно з Довідником кодів «Форма розрахунку (компенсації)» (K_DFM01A).</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81" w:name="n180"/>
      <w:bookmarkEnd w:id="181"/>
      <w:r w:rsidRPr="00F731C7">
        <w:rPr>
          <w:rFonts w:ascii="Times New Roman" w:eastAsia="Times New Roman" w:hAnsi="Times New Roman" w:cs="Times New Roman"/>
          <w:color w:val="333333"/>
          <w:sz w:val="24"/>
          <w:szCs w:val="24"/>
          <w:lang w:eastAsia="uk-UA"/>
        </w:rPr>
        <w:t>Поля В «Вид активу, що одержує особа (клієнт) на даному етапі операції</w:t>
      </w:r>
      <w:r w:rsidRPr="00F731C7">
        <w:rPr>
          <w:rFonts w:ascii="Times New Roman" w:eastAsia="Times New Roman" w:hAnsi="Times New Roman" w:cs="Times New Roman"/>
          <w:b/>
          <w:bCs/>
          <w:color w:val="333333"/>
          <w:sz w:val="2"/>
          <w:vertAlign w:val="superscript"/>
          <w:lang w:eastAsia="uk-UA"/>
        </w:rPr>
        <w:t>-</w:t>
      </w:r>
      <w:r w:rsidRPr="00F731C7">
        <w:rPr>
          <w:rFonts w:ascii="Times New Roman" w:eastAsia="Times New Roman" w:hAnsi="Times New Roman" w:cs="Times New Roman"/>
          <w:b/>
          <w:bCs/>
          <w:color w:val="333333"/>
          <w:sz w:val="16"/>
          <w:vertAlign w:val="superscript"/>
          <w:lang w:eastAsia="uk-UA"/>
        </w:rPr>
        <w:t>1</w:t>
      </w:r>
      <w:r w:rsidRPr="00F731C7">
        <w:rPr>
          <w:rFonts w:ascii="Times New Roman" w:eastAsia="Times New Roman" w:hAnsi="Times New Roman" w:cs="Times New Roman"/>
          <w:color w:val="333333"/>
          <w:sz w:val="24"/>
          <w:szCs w:val="24"/>
          <w:lang w:eastAsia="uk-UA"/>
        </w:rPr>
        <w:t>» та Г «Вид активу, що передає особа (клієнт) на даному етапі операції</w:t>
      </w:r>
      <w:r w:rsidRPr="00F731C7">
        <w:rPr>
          <w:rFonts w:ascii="Times New Roman" w:eastAsia="Times New Roman" w:hAnsi="Times New Roman" w:cs="Times New Roman"/>
          <w:b/>
          <w:bCs/>
          <w:color w:val="333333"/>
          <w:sz w:val="2"/>
          <w:vertAlign w:val="superscript"/>
          <w:lang w:eastAsia="uk-UA"/>
        </w:rPr>
        <w:t>-</w:t>
      </w:r>
      <w:r w:rsidRPr="00F731C7">
        <w:rPr>
          <w:rFonts w:ascii="Times New Roman" w:eastAsia="Times New Roman" w:hAnsi="Times New Roman" w:cs="Times New Roman"/>
          <w:b/>
          <w:bCs/>
          <w:color w:val="333333"/>
          <w:sz w:val="16"/>
          <w:vertAlign w:val="superscript"/>
          <w:lang w:eastAsia="uk-UA"/>
        </w:rPr>
        <w:t>2</w:t>
      </w:r>
      <w:r w:rsidRPr="00F731C7">
        <w:rPr>
          <w:rFonts w:ascii="Times New Roman" w:eastAsia="Times New Roman" w:hAnsi="Times New Roman" w:cs="Times New Roman"/>
          <w:color w:val="333333"/>
          <w:sz w:val="24"/>
          <w:szCs w:val="24"/>
          <w:lang w:eastAsia="uk-UA"/>
        </w:rPr>
        <w:t>» заповнюються згідно з Довідником кодів «Вид активу» (K_DFM01B).</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82" w:name="n181"/>
      <w:bookmarkEnd w:id="182"/>
      <w:r w:rsidRPr="00F731C7">
        <w:rPr>
          <w:rFonts w:ascii="Times New Roman" w:eastAsia="Times New Roman" w:hAnsi="Times New Roman" w:cs="Times New Roman"/>
          <w:color w:val="333333"/>
          <w:sz w:val="24"/>
          <w:szCs w:val="24"/>
          <w:lang w:eastAsia="uk-UA"/>
        </w:rPr>
        <w:t>Поля Ґ «Місцезнаходження (місце реєстрації, обліку) об’єкта, що одержується (підлягає одержанню) особою (клієнтом)» та Д «Місцезнаходження (місце реєстрації, обліку) об’єкта, що передається (підлягає передачі) особою (клієнтом)» заповнюються згідно з Довідником кодів «Місцезнаходження (місце реєстрації, обліку) об’єкта» (K_DFM01C).</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83" w:name="n182"/>
      <w:bookmarkEnd w:id="183"/>
      <w:r w:rsidRPr="00F731C7">
        <w:rPr>
          <w:rFonts w:ascii="Times New Roman" w:eastAsia="Times New Roman" w:hAnsi="Times New Roman" w:cs="Times New Roman"/>
          <w:color w:val="333333"/>
          <w:sz w:val="24"/>
          <w:szCs w:val="24"/>
          <w:lang w:eastAsia="uk-UA"/>
        </w:rPr>
        <w:t>Поля ЕЕЕЕ «Об’єкт, що одержується (підлягає одержанню) особою (клієнтом) в результаті виконання всієї операції» та ЄЄЄЄ «Об’єкт, що передається (підлягає передачі) особою (клієнтом) в результаті виконання всієї операції» заповнюються згідно з Довідником кодів «Об’єкт операції» (K_DFM01D).</w:t>
      </w:r>
    </w:p>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184" w:name="n183"/>
      <w:bookmarkEnd w:id="184"/>
      <w:r w:rsidRPr="00F731C7">
        <w:rPr>
          <w:rFonts w:ascii="Times New Roman" w:eastAsia="Times New Roman" w:hAnsi="Times New Roman" w:cs="Times New Roman"/>
          <w:color w:val="333333"/>
          <w:sz w:val="24"/>
          <w:szCs w:val="24"/>
          <w:lang w:eastAsia="uk-UA"/>
        </w:rPr>
        <w:t>Поле Ж «Ознака зарахування/списання коштів (активів) на/з рахунку клієнта, або отримання/передача клієнтом коштів (активів)» заповнюється згідно з Довідником кодів «Ознака зарахування/списання коштів (активів) на/з рахунку клієнта, або отримання/передача клієнтом коштів (активів)» (K_DFM01E).</w:t>
      </w:r>
    </w:p>
    <w:p w:rsidR="00F731C7" w:rsidRPr="00F731C7" w:rsidRDefault="00F731C7" w:rsidP="00F731C7">
      <w:pPr>
        <w:spacing w:before="109" w:after="109" w:line="240" w:lineRule="auto"/>
        <w:rPr>
          <w:rFonts w:ascii="Times New Roman" w:eastAsia="Times New Roman" w:hAnsi="Times New Roman" w:cs="Times New Roman"/>
          <w:color w:val="333333"/>
          <w:sz w:val="24"/>
          <w:szCs w:val="24"/>
          <w:lang w:eastAsia="uk-UA"/>
        </w:rPr>
      </w:pPr>
      <w:bookmarkStart w:id="185" w:name="n184"/>
      <w:bookmarkEnd w:id="185"/>
      <w:r w:rsidRPr="00F731C7">
        <w:rPr>
          <w:rFonts w:ascii="Times New Roman" w:eastAsia="Times New Roman" w:hAnsi="Times New Roman" w:cs="Times New Roman"/>
          <w:color w:val="333333"/>
          <w:sz w:val="20"/>
          <w:lang w:eastAsia="uk-UA"/>
        </w:rPr>
        <w:t>__________</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color w:val="333333"/>
          <w:sz w:val="20"/>
          <w:lang w:eastAsia="uk-UA"/>
        </w:rPr>
        <w:t xml:space="preserve">1 Суб’єкт первинного фінансового моніторингу реєструє (повідомляє про) свою участь у здійсненні (забезпеченні здійснення, реєстрації прав власності, відмові від проведення) етапу операції з одержання активів </w:t>
      </w:r>
      <w:r w:rsidRPr="00F731C7">
        <w:rPr>
          <w:rFonts w:ascii="Times New Roman" w:eastAsia="Times New Roman" w:hAnsi="Times New Roman" w:cs="Times New Roman"/>
          <w:color w:val="333333"/>
          <w:sz w:val="20"/>
          <w:lang w:eastAsia="uk-UA"/>
        </w:rPr>
        <w:lastRenderedPageBreak/>
        <w:t>особою, що здійснює фінансову операцію (клієнтом).</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color w:val="333333"/>
          <w:sz w:val="20"/>
          <w:lang w:eastAsia="uk-UA"/>
        </w:rPr>
        <w:t>2 Суб’єкт первинного фінансового моніторингу реєструє (повідомляє про) свою участь у здійсненні (забезпеченні здійснення, реєстрації прав власності, відмові від проведення) етапу операції з передачі активів особою, що здійснює фінансову операцію (клієнтом).</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186" w:name="n185"/>
      <w:bookmarkEnd w:id="186"/>
      <w:r w:rsidRPr="00F731C7">
        <w:rPr>
          <w:rFonts w:ascii="Times New Roman" w:eastAsia="Times New Roman" w:hAnsi="Times New Roman" w:cs="Times New Roman"/>
          <w:b/>
          <w:bCs/>
          <w:color w:val="333333"/>
          <w:sz w:val="28"/>
          <w:lang w:eastAsia="uk-UA"/>
        </w:rPr>
        <w:t>Довідник кодів «Форма розрахунку (компенсації)»</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K_DFM01A</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87" w:name="n186"/>
      <w:bookmarkEnd w:id="187"/>
      <w:r w:rsidRPr="00F731C7">
        <w:rPr>
          <w:rFonts w:ascii="Times New Roman" w:eastAsia="Times New Roman" w:hAnsi="Times New Roman" w:cs="Times New Roman"/>
          <w:color w:val="333333"/>
          <w:sz w:val="24"/>
          <w:szCs w:val="24"/>
          <w:lang w:eastAsia="uk-UA"/>
        </w:rPr>
        <w:t>Структура K_DFM01A</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3286"/>
        <w:gridCol w:w="3092"/>
        <w:gridCol w:w="3285"/>
      </w:tblGrid>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88" w:name="n187"/>
            <w:bookmarkEnd w:id="188"/>
            <w:r w:rsidRPr="00F731C7">
              <w:rPr>
                <w:rFonts w:ascii="Times New Roman" w:eastAsia="Times New Roman" w:hAnsi="Times New Roman" w:cs="Times New Roman"/>
                <w:b/>
                <w:bCs/>
                <w:sz w:val="24"/>
                <w:szCs w:val="24"/>
                <w:lang w:eastAsia="uk-UA"/>
              </w:rPr>
              <w:t>Назва реквізиту</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K_DFM01A_CODE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форми розрахунку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K_DFM01A_NAME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C(60)</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Форма розрахунку</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89" w:name="n188"/>
      <w:bookmarkEnd w:id="189"/>
      <w:r w:rsidRPr="00F731C7">
        <w:rPr>
          <w:rFonts w:ascii="Times New Roman" w:eastAsia="Times New Roman" w:hAnsi="Times New Roman" w:cs="Times New Roman"/>
          <w:color w:val="333333"/>
          <w:sz w:val="24"/>
          <w:szCs w:val="24"/>
          <w:lang w:eastAsia="uk-UA"/>
        </w:rPr>
        <w:t>Зміст K_DFM01A</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6"/>
        <w:gridCol w:w="7247"/>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90" w:name="n189"/>
            <w:bookmarkEnd w:id="190"/>
            <w:r w:rsidRPr="00F731C7">
              <w:rPr>
                <w:rFonts w:ascii="Times New Roman" w:eastAsia="Times New Roman" w:hAnsi="Times New Roman" w:cs="Times New Roman"/>
                <w:sz w:val="24"/>
                <w:szCs w:val="24"/>
                <w:lang w:eastAsia="uk-UA"/>
              </w:rPr>
              <w:t>K_DFM01A_CODE</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K_DFM01A_CODE</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Грошовими одиницями України у безготівковій формі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Грошовими одиницями України у готівковій формі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Грошовими одиницями іноземних держав у безготівковій формі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Грошовими одиницями іноземних держав у готівковій формі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форми розрахунку (надання компенсації)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Розрахунок (надання компенсації) не передбачається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 визначено</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191" w:name="n190"/>
      <w:bookmarkEnd w:id="191"/>
      <w:r w:rsidRPr="00F731C7">
        <w:rPr>
          <w:rFonts w:ascii="Times New Roman" w:eastAsia="Times New Roman" w:hAnsi="Times New Roman" w:cs="Times New Roman"/>
          <w:b/>
          <w:bCs/>
          <w:color w:val="333333"/>
          <w:sz w:val="28"/>
          <w:lang w:eastAsia="uk-UA"/>
        </w:rPr>
        <w:t>Довідник кодів «Вид активу» K_DFM01B</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92" w:name="n191"/>
      <w:bookmarkEnd w:id="192"/>
      <w:r w:rsidRPr="00F731C7">
        <w:rPr>
          <w:rFonts w:ascii="Times New Roman" w:eastAsia="Times New Roman" w:hAnsi="Times New Roman" w:cs="Times New Roman"/>
          <w:color w:val="333333"/>
          <w:sz w:val="24"/>
          <w:szCs w:val="24"/>
          <w:lang w:eastAsia="uk-UA"/>
        </w:rPr>
        <w:t>Структура K_DFM01B</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3286"/>
        <w:gridCol w:w="3092"/>
        <w:gridCol w:w="3285"/>
      </w:tblGrid>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93" w:name="n192"/>
            <w:bookmarkEnd w:id="193"/>
            <w:r w:rsidRPr="00F731C7">
              <w:rPr>
                <w:rFonts w:ascii="Times New Roman" w:eastAsia="Times New Roman" w:hAnsi="Times New Roman" w:cs="Times New Roman"/>
                <w:b/>
                <w:bCs/>
                <w:sz w:val="24"/>
                <w:szCs w:val="24"/>
                <w:lang w:eastAsia="uk-UA"/>
              </w:rPr>
              <w:t>Назва реквізиту</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K_DFM01B_CODE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виду активу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K_DFM01B_NAME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C(120)</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Вид активу</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94" w:name="n193"/>
      <w:bookmarkEnd w:id="194"/>
      <w:r w:rsidRPr="00F731C7">
        <w:rPr>
          <w:rFonts w:ascii="Times New Roman" w:eastAsia="Times New Roman" w:hAnsi="Times New Roman" w:cs="Times New Roman"/>
          <w:color w:val="333333"/>
          <w:sz w:val="24"/>
          <w:szCs w:val="24"/>
          <w:lang w:eastAsia="uk-UA"/>
        </w:rPr>
        <w:t>Зміст K_DFM01B</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6"/>
        <w:gridCol w:w="7247"/>
      </w:tblGrid>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95" w:name="n194"/>
            <w:bookmarkEnd w:id="195"/>
            <w:r w:rsidRPr="00F731C7">
              <w:rPr>
                <w:rFonts w:ascii="Times New Roman" w:eastAsia="Times New Roman" w:hAnsi="Times New Roman" w:cs="Times New Roman"/>
                <w:sz w:val="24"/>
                <w:szCs w:val="24"/>
                <w:lang w:eastAsia="uk-UA"/>
              </w:rPr>
              <w:t>K_DFM01B_CODE</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K_DFM01B_CODE</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Матеріальний актив</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Нематеріальний актив</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Роботи, послуги</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Валюта (як об’єкт купівлі-продажу)</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Грошові кошти як розрахунок (одержання компенсації)</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6</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Грошові кошти, які не є розрахунком (компенсацією), - благодійні внески, фінансова допомога, основна сума кредиту, основна сума депозиту тощо</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Зобов’язання, що виникає при проведенні даного етапу операції</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Зобов’язання, що виконується при проведенні даного етапу операції</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Кошти, призначення яких не визначено</w:t>
            </w:r>
          </w:p>
        </w:tc>
      </w:tr>
      <w:tr w:rsidR="00F731C7" w:rsidRPr="00F731C7" w:rsidTr="00F731C7">
        <w:trPr>
          <w:jc w:val="center"/>
        </w:trPr>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Активи не одержуються</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196" w:name="n195"/>
      <w:bookmarkEnd w:id="196"/>
      <w:r w:rsidRPr="00F731C7">
        <w:rPr>
          <w:rFonts w:ascii="Times New Roman" w:eastAsia="Times New Roman" w:hAnsi="Times New Roman" w:cs="Times New Roman"/>
          <w:b/>
          <w:bCs/>
          <w:color w:val="333333"/>
          <w:sz w:val="28"/>
          <w:lang w:eastAsia="uk-UA"/>
        </w:rPr>
        <w:t>Довідник кодів «Місцезнаходження (місце реєстрації, обліку) об’єкта» K_DFM01C</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97" w:name="n196"/>
      <w:bookmarkEnd w:id="197"/>
      <w:r w:rsidRPr="00F731C7">
        <w:rPr>
          <w:rFonts w:ascii="Times New Roman" w:eastAsia="Times New Roman" w:hAnsi="Times New Roman" w:cs="Times New Roman"/>
          <w:color w:val="333333"/>
          <w:sz w:val="24"/>
          <w:szCs w:val="24"/>
          <w:lang w:eastAsia="uk-UA"/>
        </w:rPr>
        <w:t>Структура K_DFM01C</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3286"/>
        <w:gridCol w:w="3092"/>
        <w:gridCol w:w="3285"/>
      </w:tblGrid>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198" w:name="n197"/>
            <w:bookmarkEnd w:id="198"/>
            <w:r w:rsidRPr="00F731C7">
              <w:rPr>
                <w:rFonts w:ascii="Times New Roman" w:eastAsia="Times New Roman" w:hAnsi="Times New Roman" w:cs="Times New Roman"/>
                <w:b/>
                <w:bCs/>
                <w:sz w:val="24"/>
                <w:szCs w:val="24"/>
                <w:lang w:eastAsia="uk-UA"/>
              </w:rPr>
              <w:t>Назва реквізиту</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K_DFM01C_CODE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місцезнаходження (місце реєстрації, обліку) об’єкта</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K_DFM01C_NAME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C(40)</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Місцезнаходження (місце реєстрації, обліку) об’єкта</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199" w:name="n198"/>
      <w:bookmarkEnd w:id="199"/>
      <w:r w:rsidRPr="00F731C7">
        <w:rPr>
          <w:rFonts w:ascii="Times New Roman" w:eastAsia="Times New Roman" w:hAnsi="Times New Roman" w:cs="Times New Roman"/>
          <w:color w:val="333333"/>
          <w:sz w:val="24"/>
          <w:szCs w:val="24"/>
          <w:lang w:eastAsia="uk-UA"/>
        </w:rPr>
        <w:t>Зміст K_DFM01C</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6"/>
        <w:gridCol w:w="7247"/>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00" w:name="n199"/>
            <w:bookmarkEnd w:id="200"/>
            <w:r w:rsidRPr="00F731C7">
              <w:rPr>
                <w:rFonts w:ascii="Times New Roman" w:eastAsia="Times New Roman" w:hAnsi="Times New Roman" w:cs="Times New Roman"/>
                <w:sz w:val="24"/>
                <w:szCs w:val="24"/>
                <w:lang w:eastAsia="uk-UA"/>
              </w:rPr>
              <w:t>K_DFM01C_CODE</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K_DFM01C_NAME</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 митній території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 межами митної території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 визначено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w:t>
            </w:r>
          </w:p>
        </w:tc>
        <w:tc>
          <w:tcPr>
            <w:tcW w:w="3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Відсутній</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01" w:name="n200"/>
      <w:bookmarkEnd w:id="201"/>
      <w:r w:rsidRPr="00F731C7">
        <w:rPr>
          <w:rFonts w:ascii="Times New Roman" w:eastAsia="Times New Roman" w:hAnsi="Times New Roman" w:cs="Times New Roman"/>
          <w:b/>
          <w:bCs/>
          <w:color w:val="333333"/>
          <w:sz w:val="28"/>
          <w:lang w:eastAsia="uk-UA"/>
        </w:rPr>
        <w:t>Довідник кодів «Об’єкт операції» K_DFM01D</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202" w:name="n201"/>
      <w:bookmarkEnd w:id="202"/>
      <w:r w:rsidRPr="00F731C7">
        <w:rPr>
          <w:rFonts w:ascii="Times New Roman" w:eastAsia="Times New Roman" w:hAnsi="Times New Roman" w:cs="Times New Roman"/>
          <w:color w:val="333333"/>
          <w:sz w:val="24"/>
          <w:szCs w:val="24"/>
          <w:lang w:eastAsia="uk-UA"/>
        </w:rPr>
        <w:t>Структура K_DFM01D</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3318"/>
        <w:gridCol w:w="3123"/>
        <w:gridCol w:w="3222"/>
      </w:tblGrid>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03" w:name="n202"/>
            <w:bookmarkEnd w:id="203"/>
            <w:r w:rsidRPr="00F731C7">
              <w:rPr>
                <w:rFonts w:ascii="Times New Roman" w:eastAsia="Times New Roman" w:hAnsi="Times New Roman" w:cs="Times New Roman"/>
                <w:b/>
                <w:bCs/>
                <w:sz w:val="24"/>
                <w:szCs w:val="24"/>
                <w:lang w:eastAsia="uk-UA"/>
              </w:rPr>
              <w:t>Назва реквізиту</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K_DFM01D_CODE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C(4)</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об’єкта операції</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K_DFM01D_NAME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C(360)</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Об’єкт операції</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204" w:name="n203"/>
      <w:bookmarkEnd w:id="204"/>
      <w:r w:rsidRPr="00F731C7">
        <w:rPr>
          <w:rFonts w:ascii="Times New Roman" w:eastAsia="Times New Roman" w:hAnsi="Times New Roman" w:cs="Times New Roman"/>
          <w:color w:val="333333"/>
          <w:sz w:val="24"/>
          <w:szCs w:val="24"/>
          <w:lang w:eastAsia="uk-UA"/>
        </w:rPr>
        <w:t>Зміст K_DFM01D</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570"/>
        <w:gridCol w:w="7093"/>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05" w:name="n204"/>
            <w:bookmarkEnd w:id="205"/>
            <w:r w:rsidRPr="00F731C7">
              <w:rPr>
                <w:rFonts w:ascii="Times New Roman" w:eastAsia="Times New Roman" w:hAnsi="Times New Roman" w:cs="Times New Roman"/>
                <w:sz w:val="24"/>
                <w:szCs w:val="24"/>
                <w:lang w:eastAsia="uk-UA"/>
              </w:rPr>
              <w:t>K_DFM01D_CODE</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K_DFM01D_NAME</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Цінні папери, деривативи, корпоративні права, приватизаційні папери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Акції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1111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Акції (емітент - 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1112</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Акції (емітент - нерезидент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1113</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Акції корпоративного інвестиційного фонду (емітент - 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1114</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акції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Облігації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1247</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підприємств відсоткові (емітент - 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1248</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підприємств дисконтні (емітент - 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1249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підприємств цільові (емітент - 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1250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місцевих позик</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1251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Державні облігації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1252</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міжнародних фінансових організацій</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1253</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Фонду гарантування вкладів фізичних осіб</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1254</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Облігації інших видів, або вид яких не встановлено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Казначейські зобов’язання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1309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Казначейські зобов’язання на пред’явника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Казначейські зобов’язання іменні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1311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Казначейські зобов’язання інших видів, або вид яких не встановлено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Ощадні сертифікати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1410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Ощадні сертифікати на пред’явника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1411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Ощадні сертифікати іменні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1412</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Ощадні сертифікати інших видів, або вид яких не встановлено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1500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Інвестиційні сертифікати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Векселі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1605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Векселі прості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1606</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Векселі переказні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1607</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Векселі інших видів, або вид яких не встановлено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Цінні папери інших видів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1701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Цінні папери інших видів (емітент - 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1703</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Цінні папери, окрім акцій (емітент - нерезидент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Деривативи, похідні цінні папери, строкові фінансові інструменти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1824</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Опціони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1825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Ф’ючерсні контракти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1826</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Форвардні контракти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1827</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Деривативи, похідні цінні папери, строкові фінансові інструменти інших видів, або вид яких не встановлено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1910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Корпоративні права, виражені не у формі цінних паперів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1920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Приватизаційні папери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1930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Заставна (як вид цінного папера)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1940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Сертифікати фонду операцій з нерухомістю</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1950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Іпотечні облігації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1960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Іпотечні сертифікати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2ххх*</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Валюта або банківський метал</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2999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валюти та банківські метали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 xml:space="preserve">Дорогоцінні метали, дорогоцінне каміння, дорогоцінне каміння органогенного утворення, </w:t>
            </w:r>
            <w:proofErr w:type="spellStart"/>
            <w:r w:rsidRPr="00F731C7">
              <w:rPr>
                <w:rFonts w:ascii="Times New Roman" w:eastAsia="Times New Roman" w:hAnsi="Times New Roman" w:cs="Times New Roman"/>
                <w:b/>
                <w:bCs/>
                <w:sz w:val="24"/>
                <w:szCs w:val="24"/>
                <w:lang w:eastAsia="uk-UA"/>
              </w:rPr>
              <w:t>напівдорогоцінне</w:t>
            </w:r>
            <w:proofErr w:type="spellEnd"/>
            <w:r w:rsidRPr="00F731C7">
              <w:rPr>
                <w:rFonts w:ascii="Times New Roman" w:eastAsia="Times New Roman" w:hAnsi="Times New Roman" w:cs="Times New Roman"/>
                <w:b/>
                <w:bCs/>
                <w:sz w:val="24"/>
                <w:szCs w:val="24"/>
                <w:lang w:eastAsia="uk-UA"/>
              </w:rPr>
              <w:t xml:space="preserve"> каміння</w:t>
            </w:r>
            <w:r w:rsidRPr="00F731C7">
              <w:rPr>
                <w:rFonts w:ascii="Times New Roman" w:eastAsia="Times New Roman" w:hAnsi="Times New Roman" w:cs="Times New Roman"/>
                <w:sz w:val="24"/>
                <w:szCs w:val="24"/>
                <w:lang w:eastAsia="uk-UA"/>
              </w:rPr>
              <w:br/>
              <w:t>У будь-якому вигляді та стані (сировина, сплави, напівфабрикати, промислові продукти, хімічні сполуки, вироби, відходи, брухт тощо)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Дорогоцінні метали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3101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Золото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3102</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Срібло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3103</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Платина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3104</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Паладій</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3199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дорогоцінні метали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Дорогоцінне каміння</w:t>
            </w:r>
            <w:r w:rsidRPr="00F731C7">
              <w:rPr>
                <w:rFonts w:ascii="Times New Roman" w:eastAsia="Times New Roman" w:hAnsi="Times New Roman" w:cs="Times New Roman"/>
                <w:sz w:val="24"/>
                <w:szCs w:val="24"/>
                <w:lang w:eastAsia="uk-UA"/>
              </w:rPr>
              <w:br/>
              <w:t xml:space="preserve">Природні та штучні (синтетичні) мінерали в сировині, необробленому та обробленому </w:t>
            </w:r>
            <w:proofErr w:type="spellStart"/>
            <w:r w:rsidRPr="00F731C7">
              <w:rPr>
                <w:rFonts w:ascii="Times New Roman" w:eastAsia="Times New Roman" w:hAnsi="Times New Roman" w:cs="Times New Roman"/>
                <w:sz w:val="24"/>
                <w:szCs w:val="24"/>
                <w:lang w:eastAsia="uk-UA"/>
              </w:rPr>
              <w:t>виглядах</w:t>
            </w:r>
            <w:proofErr w:type="spellEnd"/>
            <w:r w:rsidRPr="00F731C7">
              <w:rPr>
                <w:rFonts w:ascii="Times New Roman" w:eastAsia="Times New Roman" w:hAnsi="Times New Roman" w:cs="Times New Roman"/>
                <w:sz w:val="24"/>
                <w:szCs w:val="24"/>
                <w:lang w:eastAsia="uk-UA"/>
              </w:rPr>
              <w:t xml:space="preserve"> (у виробах)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3201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Алмаз</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3299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Інше дорогоцінне каміння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3300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Дорогоцінне каміння органогенного утворення</w:t>
            </w:r>
            <w:r w:rsidRPr="00F731C7">
              <w:rPr>
                <w:rFonts w:ascii="Times New Roman" w:eastAsia="Times New Roman" w:hAnsi="Times New Roman" w:cs="Times New Roman"/>
                <w:sz w:val="24"/>
                <w:szCs w:val="24"/>
                <w:lang w:eastAsia="uk-UA"/>
              </w:rPr>
              <w:br/>
              <w:t xml:space="preserve">В сировині, необробленому та обробленому </w:t>
            </w:r>
            <w:proofErr w:type="spellStart"/>
            <w:r w:rsidRPr="00F731C7">
              <w:rPr>
                <w:rFonts w:ascii="Times New Roman" w:eastAsia="Times New Roman" w:hAnsi="Times New Roman" w:cs="Times New Roman"/>
                <w:sz w:val="24"/>
                <w:szCs w:val="24"/>
                <w:lang w:eastAsia="uk-UA"/>
              </w:rPr>
              <w:t>виглядах</w:t>
            </w:r>
            <w:proofErr w:type="spellEnd"/>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3400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proofErr w:type="spellStart"/>
            <w:r w:rsidRPr="00F731C7">
              <w:rPr>
                <w:rFonts w:ascii="Times New Roman" w:eastAsia="Times New Roman" w:hAnsi="Times New Roman" w:cs="Times New Roman"/>
                <w:b/>
                <w:bCs/>
                <w:sz w:val="24"/>
                <w:szCs w:val="24"/>
                <w:lang w:eastAsia="uk-UA"/>
              </w:rPr>
              <w:t>Напівдорогоцінне</w:t>
            </w:r>
            <w:proofErr w:type="spellEnd"/>
            <w:r w:rsidRPr="00F731C7">
              <w:rPr>
                <w:rFonts w:ascii="Times New Roman" w:eastAsia="Times New Roman" w:hAnsi="Times New Roman" w:cs="Times New Roman"/>
                <w:b/>
                <w:bCs/>
                <w:sz w:val="24"/>
                <w:szCs w:val="24"/>
                <w:lang w:eastAsia="uk-UA"/>
              </w:rPr>
              <w:t xml:space="preserve"> каміння</w:t>
            </w:r>
            <w:r w:rsidRPr="00F731C7">
              <w:rPr>
                <w:rFonts w:ascii="Times New Roman" w:eastAsia="Times New Roman" w:hAnsi="Times New Roman" w:cs="Times New Roman"/>
                <w:sz w:val="24"/>
                <w:szCs w:val="24"/>
                <w:lang w:eastAsia="uk-UA"/>
              </w:rPr>
              <w:br/>
              <w:t xml:space="preserve">Природні та штучні (синтетичні) мінерали, органогенні утворення та гірські породи в сировині, необробленому та обробленому </w:t>
            </w:r>
            <w:proofErr w:type="spellStart"/>
            <w:r w:rsidRPr="00F731C7">
              <w:rPr>
                <w:rFonts w:ascii="Times New Roman" w:eastAsia="Times New Roman" w:hAnsi="Times New Roman" w:cs="Times New Roman"/>
                <w:sz w:val="24"/>
                <w:szCs w:val="24"/>
                <w:lang w:eastAsia="uk-UA"/>
              </w:rPr>
              <w:t>виглядах</w:t>
            </w:r>
            <w:proofErr w:type="spellEnd"/>
            <w:r w:rsidRPr="00F731C7">
              <w:rPr>
                <w:rFonts w:ascii="Times New Roman" w:eastAsia="Times New Roman" w:hAnsi="Times New Roman" w:cs="Times New Roman"/>
                <w:sz w:val="24"/>
                <w:szCs w:val="24"/>
                <w:lang w:eastAsia="uk-UA"/>
              </w:rPr>
              <w:t xml:space="preserve"> (у виробах)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3500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Ювелірні вироби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Страхові продукти</w:t>
            </w:r>
            <w:r w:rsidRPr="00F731C7">
              <w:rPr>
                <w:rFonts w:ascii="Times New Roman" w:eastAsia="Times New Roman" w:hAnsi="Times New Roman" w:cs="Times New Roman"/>
                <w:sz w:val="24"/>
                <w:szCs w:val="24"/>
                <w:lang w:eastAsia="uk-UA"/>
              </w:rPr>
              <w:br/>
              <w:t>Поліси, сертифікати та інші договори страхування і перестрахування таких видів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Добровільне страхування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4116</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кредитів (у тому числі відповідальності позичальника за непогашення кредиту)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4118</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фінансових ризиків (добровільне)</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4122</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життя та здоров’я (добровільне)</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4123</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транспорту та вантажів (добровільне)</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4124</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майна (добровільне)</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4125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відповідальності (добровільне)</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4199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види добровільного страхування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Обов’язкове страхування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Фінансові та платіжні інструменти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5110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Позика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5120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Позика ломбардна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5220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Кредит</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5230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Депозит (крім депозитних сертифікатів)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5240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Товарні кредити та фінансовий лізинг</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5410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Гарантії, поручительства, акредитиви, акцепти тощо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5510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Розрахункові документи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Зобов’язання з кредитування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5710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Платіжні картки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5720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Дорожні чеки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5730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Чеки та інші оборотні платіжні інструменти (крім векселів)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5740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платіжні інструменти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5810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Права вимоги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5999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фінансові інструменти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Земельні відносини (права)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6101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Землі, земельні ділянки та права на них, у тому числі на земельні частки (паї) тощо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Будівлі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7101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Житлові будинки (частини будинків), квартири, кімнати у квартирах та одноквартирних будинках, дачі, жилі приміщення в інших будівлях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7201</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Нежилі приміщення в житлових будинках, призначені для торговельних, побутових та інших потреб непромислового характеру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7999</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будівлі, споруди, приміщення, гаражі та їх частки, об’єкти незавершеного будівництва тощо</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Інші товари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8055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Живі тварини, продукти тваринного походження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8090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Кава, чай, мате [парагвайський чай] та прянощі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8100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Зернові культури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8145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Продукти рослинного походження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8150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Жири та олії тваринного або рослинного походження; продукти їх розщеплення; готові харчові жири; </w:t>
            </w:r>
            <w:proofErr w:type="spellStart"/>
            <w:r w:rsidRPr="00F731C7">
              <w:rPr>
                <w:rFonts w:ascii="Times New Roman" w:eastAsia="Times New Roman" w:hAnsi="Times New Roman" w:cs="Times New Roman"/>
                <w:sz w:val="24"/>
                <w:szCs w:val="24"/>
                <w:lang w:eastAsia="uk-UA"/>
              </w:rPr>
              <w:t>воски</w:t>
            </w:r>
            <w:proofErr w:type="spellEnd"/>
            <w:r w:rsidRPr="00F731C7">
              <w:rPr>
                <w:rFonts w:ascii="Times New Roman" w:eastAsia="Times New Roman" w:hAnsi="Times New Roman" w:cs="Times New Roman"/>
                <w:sz w:val="24"/>
                <w:szCs w:val="24"/>
                <w:lang w:eastAsia="uk-UA"/>
              </w:rPr>
              <w:t xml:space="preserve"> тваринного або рослинного походження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8170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Цукор і кондитерські вироби з цукру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8210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Різні харчові продукти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8220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Алкогольні і безалкогольні напої та оцет</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8240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Тютюн та промислові замінники тютюну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8270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Енергетичні матеріали; нафта та продукти її перегонки; бітумінозні речовини; </w:t>
            </w:r>
            <w:proofErr w:type="spellStart"/>
            <w:r w:rsidRPr="00F731C7">
              <w:rPr>
                <w:rFonts w:ascii="Times New Roman" w:eastAsia="Times New Roman" w:hAnsi="Times New Roman" w:cs="Times New Roman"/>
                <w:sz w:val="24"/>
                <w:szCs w:val="24"/>
                <w:lang w:eastAsia="uk-UA"/>
              </w:rPr>
              <w:t>воски</w:t>
            </w:r>
            <w:proofErr w:type="spellEnd"/>
            <w:r w:rsidRPr="00F731C7">
              <w:rPr>
                <w:rFonts w:ascii="Times New Roman" w:eastAsia="Times New Roman" w:hAnsi="Times New Roman" w:cs="Times New Roman"/>
                <w:sz w:val="24"/>
                <w:szCs w:val="24"/>
                <w:lang w:eastAsia="uk-UA"/>
              </w:rPr>
              <w:t xml:space="preserve"> мінеральні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8295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Продукція хімічної та пов’язаних з нею галузей промисловості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8300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Фармацевтична продукція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8360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Порох і вибухові речовини; піротехнічні вироби; сірники; </w:t>
            </w:r>
            <w:proofErr w:type="spellStart"/>
            <w:r w:rsidRPr="00F731C7">
              <w:rPr>
                <w:rFonts w:ascii="Times New Roman" w:eastAsia="Times New Roman" w:hAnsi="Times New Roman" w:cs="Times New Roman"/>
                <w:sz w:val="24"/>
                <w:szCs w:val="24"/>
                <w:lang w:eastAsia="uk-UA"/>
              </w:rPr>
              <w:t>пірофорні</w:t>
            </w:r>
            <w:proofErr w:type="spellEnd"/>
            <w:r w:rsidRPr="00F731C7">
              <w:rPr>
                <w:rFonts w:ascii="Times New Roman" w:eastAsia="Times New Roman" w:hAnsi="Times New Roman" w:cs="Times New Roman"/>
                <w:sz w:val="24"/>
                <w:szCs w:val="24"/>
                <w:lang w:eastAsia="uk-UA"/>
              </w:rPr>
              <w:t xml:space="preserve"> сплави; деякі речовини, що загоряються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8395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Полімерні матеріали, пластмаси та вироби з них, каучук, гума та вироби з них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8415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Мінеральні продукти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8435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Шкури необроблені, шкура вичинена, натуральне та штучне хутро та вироби з них, шорно-сідельні вироби та упряж, дорожні речі, сумки та аналогічні товари, вироби з кишок тварин (крім кетгуту з натурального шовку)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8475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Деревина і вироби з деревини, деревне вугілля, корок та вироби з нього, вироби з соломи, альфи та інших матеріалів для плетіння, кошикові вироби та плетені вироби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8480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Папір і картон; вироби з паперової маси, паперу або картону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8490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Друкована продукція, періодичні видання або інша продукція поліграфічної промисловості; рукописи або машинописні тексти та плани; папір і картон; вироби з паперової маси, паперу або картону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8595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Текстильні матеріали та текстильні вироби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8675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Взуття, головні убори, парасольки від дощу та сонця, палиці, стеки, батоги та їх частини, пір’я оброблене та вироби з нього, штучні квіти, вироби з волосся людини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8695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Вироби з каменю, гіпсу, цементу, азбесту, слюди або аналогічних матеріалів, керамічні вироби, скло та вироби із скла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8720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Чорні метали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8730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Вироби з чорних металів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8795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Недорогоцінні метали та вироби з них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8840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Реактори ядерні, котли, машини, апарати і механічні пристрої; їх частини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8850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Електричні машини і устаткування та їх частини; апаратура для записування або відтворення звуку; апаратура для записування або відтворення зображення і звуку по телебаченню та частини і приладдя до них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8870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Автомобілі, тягачі, велосипеди й інші наземні транспортні засоби, їх частини та пристрої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8885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Літальні засоби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8890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Плавучі засоби морські або річкові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8925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Прилади та апарати оптичні, фотографічні, кінематографічні, контрольні, вимірювальні, прецизійні, медичні або хірургічні, годинники всіх видів, музичні інструменти, їх частини та приладдя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8930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Зброя, боєприпаси; їх частини та приладдя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8965</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Різні промислові товари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8970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Вироби мистецтва, предмети колекціонування або антикваріат</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Послуги, роботи, права на використання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9100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Послуги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9200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Роботи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9300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Права на використання об’єктів інтелектуальної власності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9900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права на використання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0000</w:t>
            </w:r>
          </w:p>
        </w:tc>
        <w:tc>
          <w:tcPr>
            <w:tcW w:w="34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Об’єкт відсутній</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06" w:name="n205"/>
      <w:bookmarkEnd w:id="206"/>
      <w:r w:rsidRPr="00F731C7">
        <w:rPr>
          <w:rFonts w:ascii="Times New Roman" w:eastAsia="Times New Roman" w:hAnsi="Times New Roman" w:cs="Times New Roman"/>
          <w:b/>
          <w:bCs/>
          <w:color w:val="333333"/>
          <w:sz w:val="28"/>
          <w:lang w:eastAsia="uk-UA"/>
        </w:rPr>
        <w:t>Довідник кодів «Ознака зарахування/списання коштів (активів) на/з рахунку клієнта, або отримання/передача клієнтом коштів (активів)» K_DFM01E</w:t>
      </w:r>
    </w:p>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207" w:name="n206"/>
      <w:bookmarkEnd w:id="207"/>
      <w:r w:rsidRPr="00F731C7">
        <w:rPr>
          <w:rFonts w:ascii="Times New Roman" w:eastAsia="Times New Roman" w:hAnsi="Times New Roman" w:cs="Times New Roman"/>
          <w:b/>
          <w:bCs/>
          <w:color w:val="333333"/>
          <w:sz w:val="24"/>
          <w:szCs w:val="24"/>
          <w:lang w:eastAsia="uk-UA"/>
        </w:rPr>
        <w:t>Структура K_DFM01E</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3286"/>
        <w:gridCol w:w="3092"/>
        <w:gridCol w:w="3285"/>
      </w:tblGrid>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08" w:name="n207"/>
            <w:bookmarkEnd w:id="208"/>
            <w:r w:rsidRPr="00F731C7">
              <w:rPr>
                <w:rFonts w:ascii="Times New Roman" w:eastAsia="Times New Roman" w:hAnsi="Times New Roman" w:cs="Times New Roman"/>
                <w:b/>
                <w:bCs/>
                <w:sz w:val="24"/>
                <w:szCs w:val="24"/>
                <w:lang w:eastAsia="uk-UA"/>
              </w:rPr>
              <w:t>Назва реквізиту</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K_DFM01E_CODE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ознаки зарахування/ списання коштів (активів) на/з рахунку клієнта, або отримання/ передача клієнтом коштів (активів)</w:t>
            </w:r>
          </w:p>
        </w:tc>
      </w:tr>
      <w:tr w:rsidR="00F731C7" w:rsidRPr="00F731C7" w:rsidTr="00F731C7">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K_DFM01E_NAME</w:t>
            </w:r>
          </w:p>
        </w:tc>
        <w:tc>
          <w:tcPr>
            <w:tcW w:w="1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С(120)</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Ознака зарахування/ списання коштів (активів) на/з рахунку клієнта, або отримання/ передача клієнтом коштів (активів)</w:t>
            </w:r>
          </w:p>
        </w:tc>
      </w:tr>
    </w:tbl>
    <w:p w:rsidR="00F731C7" w:rsidRPr="00F731C7" w:rsidRDefault="00F731C7" w:rsidP="00F731C7">
      <w:pPr>
        <w:spacing w:before="109" w:after="109" w:line="240" w:lineRule="auto"/>
        <w:jc w:val="center"/>
        <w:rPr>
          <w:rFonts w:ascii="Times New Roman" w:eastAsia="Times New Roman" w:hAnsi="Times New Roman" w:cs="Times New Roman"/>
          <w:color w:val="333333"/>
          <w:sz w:val="24"/>
          <w:szCs w:val="24"/>
          <w:lang w:eastAsia="uk-UA"/>
        </w:rPr>
      </w:pPr>
      <w:bookmarkStart w:id="209" w:name="n208"/>
      <w:bookmarkEnd w:id="209"/>
      <w:r w:rsidRPr="00F731C7">
        <w:rPr>
          <w:rFonts w:ascii="Times New Roman" w:eastAsia="Times New Roman" w:hAnsi="Times New Roman" w:cs="Times New Roman"/>
          <w:b/>
          <w:bCs/>
          <w:color w:val="333333"/>
          <w:sz w:val="24"/>
          <w:szCs w:val="24"/>
          <w:lang w:eastAsia="uk-UA"/>
        </w:rPr>
        <w:t>Зміст K_DFM01E</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565"/>
        <w:gridCol w:w="7098"/>
      </w:tblGrid>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10" w:name="n209"/>
            <w:bookmarkEnd w:id="210"/>
            <w:r w:rsidRPr="00F731C7">
              <w:rPr>
                <w:rFonts w:ascii="Times New Roman" w:eastAsia="Times New Roman" w:hAnsi="Times New Roman" w:cs="Times New Roman"/>
                <w:sz w:val="24"/>
                <w:szCs w:val="24"/>
                <w:lang w:eastAsia="uk-UA"/>
              </w:rPr>
              <w:t>K_DFM01E_CODE</w:t>
            </w:r>
          </w:p>
        </w:tc>
        <w:tc>
          <w:tcPr>
            <w:tcW w:w="3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K_DFM01E_NAME</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w:t>
            </w:r>
          </w:p>
        </w:tc>
        <w:tc>
          <w:tcPr>
            <w:tcW w:w="3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(активів) на рахунок клієнта, або отримання клієнтом коштів (активів)</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w:t>
            </w:r>
          </w:p>
        </w:tc>
        <w:tc>
          <w:tcPr>
            <w:tcW w:w="3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Списання коштів (активів) з рахунку клієнта, або передача клієнтом коштів (активів)</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w:t>
            </w:r>
          </w:p>
        </w:tc>
        <w:tc>
          <w:tcPr>
            <w:tcW w:w="36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 визначено**</w:t>
            </w:r>
          </w:p>
        </w:tc>
      </w:tr>
    </w:tbl>
    <w:p w:rsidR="00F731C7" w:rsidRPr="00F731C7" w:rsidRDefault="00F731C7" w:rsidP="00F731C7">
      <w:pPr>
        <w:spacing w:before="109" w:after="109" w:line="240" w:lineRule="auto"/>
        <w:rPr>
          <w:rFonts w:ascii="Times New Roman" w:eastAsia="Times New Roman" w:hAnsi="Times New Roman" w:cs="Times New Roman"/>
          <w:color w:val="333333"/>
          <w:sz w:val="24"/>
          <w:szCs w:val="24"/>
          <w:lang w:eastAsia="uk-UA"/>
        </w:rPr>
      </w:pPr>
      <w:bookmarkStart w:id="211" w:name="n210"/>
      <w:bookmarkEnd w:id="211"/>
      <w:r w:rsidRPr="00F731C7">
        <w:rPr>
          <w:rFonts w:ascii="Times New Roman" w:eastAsia="Times New Roman" w:hAnsi="Times New Roman" w:cs="Times New Roman"/>
          <w:color w:val="333333"/>
          <w:sz w:val="20"/>
          <w:lang w:eastAsia="uk-UA"/>
        </w:rPr>
        <w:t>__________</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color w:val="333333"/>
          <w:sz w:val="20"/>
          <w:lang w:eastAsia="uk-UA"/>
        </w:rPr>
        <w:t xml:space="preserve">* </w:t>
      </w:r>
      <w:proofErr w:type="spellStart"/>
      <w:r w:rsidRPr="00F731C7">
        <w:rPr>
          <w:rFonts w:ascii="Times New Roman" w:eastAsia="Times New Roman" w:hAnsi="Times New Roman" w:cs="Times New Roman"/>
          <w:color w:val="333333"/>
          <w:sz w:val="20"/>
          <w:lang w:eastAsia="uk-UA"/>
        </w:rPr>
        <w:t>ххх</w:t>
      </w:r>
      <w:proofErr w:type="spellEnd"/>
      <w:r w:rsidRPr="00F731C7">
        <w:rPr>
          <w:rFonts w:ascii="Times New Roman" w:eastAsia="Times New Roman" w:hAnsi="Times New Roman" w:cs="Times New Roman"/>
          <w:color w:val="333333"/>
          <w:sz w:val="20"/>
          <w:lang w:eastAsia="uk-UA"/>
        </w:rPr>
        <w:t xml:space="preserve"> - Указується код валюти або банківського металу, з використанням яких була проведена фінансова </w:t>
      </w:r>
      <w:r w:rsidRPr="00F731C7">
        <w:rPr>
          <w:rFonts w:ascii="Times New Roman" w:eastAsia="Times New Roman" w:hAnsi="Times New Roman" w:cs="Times New Roman"/>
          <w:color w:val="333333"/>
          <w:sz w:val="20"/>
          <w:lang w:eastAsia="uk-UA"/>
        </w:rPr>
        <w:lastRenderedPageBreak/>
        <w:t>операція, відповідно до </w:t>
      </w:r>
      <w:hyperlink r:id="rId90" w:tgtFrame="_blank" w:history="1">
        <w:r w:rsidRPr="00F731C7">
          <w:rPr>
            <w:rFonts w:ascii="Times New Roman" w:eastAsia="Times New Roman" w:hAnsi="Times New Roman" w:cs="Times New Roman"/>
            <w:color w:val="0000FF"/>
            <w:sz w:val="20"/>
            <w:u w:val="single"/>
            <w:lang w:eastAsia="uk-UA"/>
          </w:rPr>
          <w:t>Класифікатора іноземних валют та банківських металів</w:t>
        </w:r>
      </w:hyperlink>
      <w:r w:rsidRPr="00F731C7">
        <w:rPr>
          <w:rFonts w:ascii="Times New Roman" w:eastAsia="Times New Roman" w:hAnsi="Times New Roman" w:cs="Times New Roman"/>
          <w:color w:val="333333"/>
          <w:sz w:val="20"/>
          <w:lang w:eastAsia="uk-UA"/>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02 жовтня 2002 року № 378). Якщо операція проведена в гривнях, то вказується код 2980.</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color w:val="333333"/>
          <w:sz w:val="20"/>
          <w:lang w:eastAsia="uk-UA"/>
        </w:rPr>
        <w:t>** Можуть використовувати значення лише суб’єкти первинного фінансового моніторингу, які не є банками.</w:t>
      </w:r>
    </w:p>
    <w:p w:rsidR="00F731C7" w:rsidRPr="00F731C7" w:rsidRDefault="00714846" w:rsidP="00F731C7">
      <w:pPr>
        <w:spacing w:after="0" w:line="240" w:lineRule="auto"/>
        <w:rPr>
          <w:rFonts w:ascii="Times New Roman" w:eastAsia="Times New Roman" w:hAnsi="Times New Roman" w:cs="Times New Roman"/>
          <w:sz w:val="24"/>
          <w:szCs w:val="24"/>
          <w:lang w:eastAsia="uk-UA"/>
        </w:rPr>
      </w:pPr>
      <w:bookmarkStart w:id="212" w:name="n292"/>
      <w:bookmarkEnd w:id="212"/>
      <w:r w:rsidRPr="00714846">
        <w:rPr>
          <w:rFonts w:ascii="Times New Roman" w:eastAsia="Times New Roman" w:hAnsi="Times New Roman" w:cs="Times New Roman"/>
          <w:color w:val="333333"/>
          <w:sz w:val="24"/>
          <w:szCs w:val="24"/>
          <w:lang w:eastAsia="uk-UA"/>
        </w:rPr>
        <w:pict>
          <v:rect id="_x0000_i1026" style="width:0;height:0" o:hralign="center" o:hrstd="t" o:hrnoshade="t" o:hr="t" fillcolor="black" stroked="f"/>
        </w:pict>
      </w:r>
    </w:p>
    <w:tbl>
      <w:tblPr>
        <w:tblW w:w="5000" w:type="pct"/>
        <w:tblCellMar>
          <w:left w:w="0" w:type="dxa"/>
          <w:right w:w="0" w:type="dxa"/>
        </w:tblCellMar>
        <w:tblLook w:val="04A0"/>
      </w:tblPr>
      <w:tblGrid>
        <w:gridCol w:w="5106"/>
        <w:gridCol w:w="4539"/>
      </w:tblGrid>
      <w:tr w:rsidR="00F731C7" w:rsidRPr="00F731C7" w:rsidTr="00F731C7">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13" w:name="n211"/>
            <w:bookmarkEnd w:id="213"/>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2</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14" w:name="n212"/>
      <w:bookmarkEnd w:id="214"/>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ознак фінансових операцій за результатами обов’язкового фінансового моніторингу (K_DFM02)</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15" w:name="n213"/>
      <w:bookmarkEnd w:id="215"/>
      <w:r w:rsidRPr="00F731C7">
        <w:rPr>
          <w:rFonts w:ascii="Times New Roman" w:eastAsia="Times New Roman" w:hAnsi="Times New Roman" w:cs="Times New Roman"/>
          <w:b/>
          <w:bCs/>
          <w:color w:val="333333"/>
          <w:sz w:val="28"/>
          <w:lang w:eastAsia="uk-UA"/>
        </w:rPr>
        <w:t>Структура K_DFM02</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5"/>
        <w:gridCol w:w="2706"/>
        <w:gridCol w:w="4542"/>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16" w:name="n214"/>
            <w:bookmarkEnd w:id="216"/>
            <w:r w:rsidRPr="00F731C7">
              <w:rPr>
                <w:rFonts w:ascii="Times New Roman" w:eastAsia="Times New Roman" w:hAnsi="Times New Roman" w:cs="Times New Roman"/>
                <w:b/>
                <w:bCs/>
                <w:sz w:val="24"/>
                <w:szCs w:val="24"/>
                <w:lang w:eastAsia="uk-UA"/>
              </w:rPr>
              <w:t>Назва реквізиту</w:t>
            </w:r>
          </w:p>
        </w:tc>
        <w:tc>
          <w:tcPr>
            <w:tcW w:w="1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K_DFM02_CODE</w:t>
            </w:r>
          </w:p>
        </w:tc>
        <w:tc>
          <w:tcPr>
            <w:tcW w:w="1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C(4)</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ознаки фінансової операції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K_DFM02_NAME</w:t>
            </w:r>
          </w:p>
        </w:tc>
        <w:tc>
          <w:tcPr>
            <w:tcW w:w="1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C(360)</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Ознака</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17" w:name="n215"/>
      <w:bookmarkEnd w:id="217"/>
      <w:r w:rsidRPr="00F731C7">
        <w:rPr>
          <w:rFonts w:ascii="Times New Roman" w:eastAsia="Times New Roman" w:hAnsi="Times New Roman" w:cs="Times New Roman"/>
          <w:b/>
          <w:bCs/>
          <w:color w:val="333333"/>
          <w:sz w:val="28"/>
          <w:lang w:eastAsia="uk-UA"/>
        </w:rPr>
        <w:t>Зміст K_DFM02</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6"/>
        <w:gridCol w:w="4348"/>
        <w:gridCol w:w="2899"/>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18" w:name="n216"/>
            <w:bookmarkEnd w:id="218"/>
            <w:r w:rsidRPr="00F731C7">
              <w:rPr>
                <w:rFonts w:ascii="Times New Roman" w:eastAsia="Times New Roman" w:hAnsi="Times New Roman" w:cs="Times New Roman"/>
                <w:sz w:val="24"/>
                <w:szCs w:val="24"/>
                <w:lang w:eastAsia="uk-UA"/>
              </w:rPr>
              <w:t>K_DFM02_CODE</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K_DFM02_NAME</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Операції з грошовими коштами у готівковій формі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Купівля за готівку чеків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1011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Купівля за готівку дорожніх чеків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1012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Купівля за готівку інших платіжних інструментів або платіжних засобів чи засобів платежу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1020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Продаж за готівку чеків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1021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Продаж за готівку дорожніх чеків</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1022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Продаж за готівку інших платіжних інструментів або платіжних засобів чи засобів платежу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1033</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по внесенню готівкових коштів для зарахування на рахунок ініціатора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1034</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готівкових коштів (без відкриття рахунку та/або без використання рахунку ініціатора)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1035</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готівкою</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1050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Обмін банкнот національної валюти на банкноти іншого номіналу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1060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Обмін банкнот іноземної валюти на банкноти іншого номіналу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1070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розрахунку за фінансову операцію у готівковій формі</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Операції з грошовими коштами на анонімних рахунках та в офшорних зонах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на анонімний (номерний) рахунок за кордон</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2020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Надходження коштів з анонімного (номерного) рахунку з-за кордону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2030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на рахунок, відкритий у фінансовій установі, зареєстрованій у державі, що віднесена Кабінетом Міністрів України до переліку офшорних зон</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2040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рахунок у разі, якщо хоча б одна із сторін - учасників фінансової операції має відповідну реєстрацію, місце проживання чи місцезнаходження в державі, що віднесена Кабінетом Міністрів України до переліку офшорних зон</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2050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у разі, якщо хоча б одна із сторін - учасників фінансової операції має відповідну реєстрацію, місце проживання чи місцезнаходження в державі, що віднесена Кабінетом Міністрів України до переліку офшорних зон</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Операції з коштами, інші фінансові операції у разі, якщо хоча б одна із сторін - учасників фінансової операції має відповідну реєстрацію, місце проживання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 тому числі дипломатичне представництво, посольство, консульство такої іноземної держави), або однією із сторін - учасників фінансової операції є особа, яка має рахунок у банку, зареєстрованому у вищезазначеній державі (території)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рахунок, у разі якщо хоча б одна із сторін є фізичною особою, що має відповідну реєстрацію, місце проживання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3011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рахунок у разі, якщо хоча б одна із сторін є юридичною особою (в тому числі дипломатичне представництво, посольство, консульство іноземної держави), що має відповідну реєстрацію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3012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Зарахування коштів на рахунок у разі, якщо однією із сторін - учасників фінансової операції є особа, яка має рахунок у банку, зареєстрованому в державі (на території), що не виконує чи неналежним чином виконує рекомендації міжнародних, міжурядових </w:t>
            </w:r>
            <w:r w:rsidRPr="00F731C7">
              <w:rPr>
                <w:rFonts w:ascii="Times New Roman" w:eastAsia="Times New Roman" w:hAnsi="Times New Roman" w:cs="Times New Roman"/>
                <w:sz w:val="24"/>
                <w:szCs w:val="24"/>
                <w:lang w:eastAsia="uk-UA"/>
              </w:rPr>
              <w:lastRenderedPageBreak/>
              <w:t>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3020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у разі, якщо хоча б одна із сторін є фізичною особою, що має відповідну реєстрацію, місце проживання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3021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у разі, якщо хоча б одна із сторін є юридичною особою (в тому числі дипломатичне представництво, посольство, консульство іноземної держави), що має відповідну реєстрацію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3022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у разі, якщо однією із сторін - учасників фінансової операції є особа, яка має рахунок у банку, зареєстрованому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3030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Надання кредиту (позики) у разі, якщо хоча б одна із сторін є фізичною особою, що має відповідну реєстрацію, місце проживання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3031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Надання кредиту (позики) у разі, якщо хоча б одна із сторін є юридичною особою (в тому числі дипломатичне представництво, посольство, консульство іноземної держави), що має відповідну реєстрацію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3032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Надання кредиту (позики) у разі, якщо однією із сторін - учасників фінансової операції є особа, яка має рахунок у банку, зареєстрованому в державі (на території), що не виконує чи неналежним чином виконує рекомендації міжнародних, міжурядових </w:t>
            </w:r>
            <w:r w:rsidRPr="00F731C7">
              <w:rPr>
                <w:rFonts w:ascii="Times New Roman" w:eastAsia="Times New Roman" w:hAnsi="Times New Roman" w:cs="Times New Roman"/>
                <w:sz w:val="24"/>
                <w:szCs w:val="24"/>
                <w:lang w:eastAsia="uk-UA"/>
              </w:rPr>
              <w:lastRenderedPageBreak/>
              <w:t>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3040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кредиту (позики) у разі, якщо хоча б одна із сторін є фізичною особою, що має відповідну реєстрацію, місце проживання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3041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кредиту (позики) у разі, якщо хоча б одна із сторін є юридичною особою (в тому числі дипломатичне представництво, посольство, консульство іноземної держави), що має відповідну реєстрацію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3042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кредиту (позики) у разі, якщо однією із сторін - учасників фінансової операції є особа, яка має рахунок у банку, зареєстрованому у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3050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у разі, якщо хоча б одна із сторін є фізичною особою, що має відповідну реєстрацію, місце проживання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3051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у разі, якщо хоча б одна із сторін є юридичною особою (в тому числі дипломатичне представництво, посольство, консульство іноземної держави), що має відповідну реєстрацію чи місцезнаходження в державі (на території), що не виконує чи 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3052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Здійснення інших фінансових операцій у разі, якщо однією із сторін - учасників фінансової операції є особа, яка має рахунок у банку, зареєстрованому у державі (на території), що не виконує чи </w:t>
            </w:r>
            <w:r w:rsidRPr="00F731C7">
              <w:rPr>
                <w:rFonts w:ascii="Times New Roman" w:eastAsia="Times New Roman" w:hAnsi="Times New Roman" w:cs="Times New Roman"/>
                <w:sz w:val="24"/>
                <w:szCs w:val="24"/>
                <w:lang w:eastAsia="uk-UA"/>
              </w:rPr>
              <w:lastRenderedPageBreak/>
              <w:t>неналежним чином виконує рекомендації міжнародних, міжурядових організацій, що провадять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lastRenderedPageBreak/>
              <w:t>Операції з банківськими рахунками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поточний рахунок юридичної особи, період діяльності якої не перевищує трьох місяців з дня реєстрації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4020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поточний рахунок юридичної особи у разі, якщо операції на зазначеному рахунку не здійснювалися з дня його відкриття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4030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Списання коштів з поточного рахунку юридичної особи, період діяльності якої не перевищує трьох місяців з дня реєстрації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4040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Списання коштів з поточного рахунку юридичної особи у разі, якщо операції на зазначеному рахунку не здійснювалися з дня його відкриття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4070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за кордон за зовнішньоекономічними договорами (контрактами), крім переказів коштів за договорами (контрактами), які передбачають фактичне постачання товарів на митну територію України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4100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поточний рахунок фізичної особи - підприємця, період діяльності якої не перевищує трьох місяців з дня реєстрації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4101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на поточний рахунок фізичної особи - підприємця у разі, якщо операції на зазначеному рахунку не здійснювалися з дня його відкриття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Списання коштів з поточного рахунку фізичної особи - підприємця, період діяльності якої не перевищує трьох місяців з дня реєстрації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4111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Списання коштів з поточного рахунку фізичної особи - підприємця у разі, якщо операції на зазначеному рахунку не здійснювалися з дня його відкриття</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Інші операції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фінансових операцій з цінними паперами на пред’явника, які не депоновані в депозитарних установах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5012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операцій з векселями (крім фінансових казначейських векселів), ордерними цінними паперами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5020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Проведення страхової виплати або страхового відшкодування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5021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Проведення </w:t>
            </w:r>
            <w:proofErr w:type="spellStart"/>
            <w:r w:rsidRPr="00F731C7">
              <w:rPr>
                <w:rFonts w:ascii="Times New Roman" w:eastAsia="Times New Roman" w:hAnsi="Times New Roman" w:cs="Times New Roman"/>
                <w:sz w:val="24"/>
                <w:szCs w:val="24"/>
                <w:lang w:eastAsia="uk-UA"/>
              </w:rPr>
              <w:t>перестрахової</w:t>
            </w:r>
            <w:proofErr w:type="spellEnd"/>
            <w:r w:rsidRPr="00F731C7">
              <w:rPr>
                <w:rFonts w:ascii="Times New Roman" w:eastAsia="Times New Roman" w:hAnsi="Times New Roman" w:cs="Times New Roman"/>
                <w:sz w:val="24"/>
                <w:szCs w:val="24"/>
                <w:lang w:eastAsia="uk-UA"/>
              </w:rPr>
              <w:t xml:space="preserve"> виплати або </w:t>
            </w:r>
            <w:proofErr w:type="spellStart"/>
            <w:r w:rsidRPr="00F731C7">
              <w:rPr>
                <w:rFonts w:ascii="Times New Roman" w:eastAsia="Times New Roman" w:hAnsi="Times New Roman" w:cs="Times New Roman"/>
                <w:sz w:val="24"/>
                <w:szCs w:val="24"/>
                <w:lang w:eastAsia="uk-UA"/>
              </w:rPr>
              <w:t>перестрахового</w:t>
            </w:r>
            <w:proofErr w:type="spellEnd"/>
            <w:r w:rsidRPr="00F731C7">
              <w:rPr>
                <w:rFonts w:ascii="Times New Roman" w:eastAsia="Times New Roman" w:hAnsi="Times New Roman" w:cs="Times New Roman"/>
                <w:sz w:val="24"/>
                <w:szCs w:val="24"/>
                <w:lang w:eastAsia="uk-UA"/>
              </w:rPr>
              <w:t xml:space="preserve"> відшкодування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5022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Проведення виплати викупної суми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5030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Одержання страхового платежу (страхового внеску, страхової премії)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5031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Сплата, переказ страхового платежу (страхового внеску, страхової премії)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5032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Одержання </w:t>
            </w:r>
            <w:proofErr w:type="spellStart"/>
            <w:r w:rsidRPr="00F731C7">
              <w:rPr>
                <w:rFonts w:ascii="Times New Roman" w:eastAsia="Times New Roman" w:hAnsi="Times New Roman" w:cs="Times New Roman"/>
                <w:sz w:val="24"/>
                <w:szCs w:val="24"/>
                <w:lang w:eastAsia="uk-UA"/>
              </w:rPr>
              <w:t>перестрахового</w:t>
            </w:r>
            <w:proofErr w:type="spellEnd"/>
            <w:r w:rsidRPr="00F731C7">
              <w:rPr>
                <w:rFonts w:ascii="Times New Roman" w:eastAsia="Times New Roman" w:hAnsi="Times New Roman" w:cs="Times New Roman"/>
                <w:sz w:val="24"/>
                <w:szCs w:val="24"/>
                <w:lang w:eastAsia="uk-UA"/>
              </w:rPr>
              <w:t xml:space="preserve"> платежу (</w:t>
            </w:r>
            <w:proofErr w:type="spellStart"/>
            <w:r w:rsidRPr="00F731C7">
              <w:rPr>
                <w:rFonts w:ascii="Times New Roman" w:eastAsia="Times New Roman" w:hAnsi="Times New Roman" w:cs="Times New Roman"/>
                <w:sz w:val="24"/>
                <w:szCs w:val="24"/>
                <w:lang w:eastAsia="uk-UA"/>
              </w:rPr>
              <w:t>перестрахового</w:t>
            </w:r>
            <w:proofErr w:type="spellEnd"/>
            <w:r w:rsidRPr="00F731C7">
              <w:rPr>
                <w:rFonts w:ascii="Times New Roman" w:eastAsia="Times New Roman" w:hAnsi="Times New Roman" w:cs="Times New Roman"/>
                <w:sz w:val="24"/>
                <w:szCs w:val="24"/>
                <w:lang w:eastAsia="uk-UA"/>
              </w:rPr>
              <w:t xml:space="preserve"> внеску, </w:t>
            </w:r>
            <w:proofErr w:type="spellStart"/>
            <w:r w:rsidRPr="00F731C7">
              <w:rPr>
                <w:rFonts w:ascii="Times New Roman" w:eastAsia="Times New Roman" w:hAnsi="Times New Roman" w:cs="Times New Roman"/>
                <w:sz w:val="24"/>
                <w:szCs w:val="24"/>
                <w:lang w:eastAsia="uk-UA"/>
              </w:rPr>
              <w:t>перестрахової</w:t>
            </w:r>
            <w:proofErr w:type="spellEnd"/>
            <w:r w:rsidRPr="00F731C7">
              <w:rPr>
                <w:rFonts w:ascii="Times New Roman" w:eastAsia="Times New Roman" w:hAnsi="Times New Roman" w:cs="Times New Roman"/>
                <w:sz w:val="24"/>
                <w:szCs w:val="24"/>
                <w:lang w:eastAsia="uk-UA"/>
              </w:rPr>
              <w:t xml:space="preserve"> премії)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5033</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Сплата, переказ </w:t>
            </w:r>
            <w:proofErr w:type="spellStart"/>
            <w:r w:rsidRPr="00F731C7">
              <w:rPr>
                <w:rFonts w:ascii="Times New Roman" w:eastAsia="Times New Roman" w:hAnsi="Times New Roman" w:cs="Times New Roman"/>
                <w:sz w:val="24"/>
                <w:szCs w:val="24"/>
                <w:lang w:eastAsia="uk-UA"/>
              </w:rPr>
              <w:t>перестрахового</w:t>
            </w:r>
            <w:proofErr w:type="spellEnd"/>
            <w:r w:rsidRPr="00F731C7">
              <w:rPr>
                <w:rFonts w:ascii="Times New Roman" w:eastAsia="Times New Roman" w:hAnsi="Times New Roman" w:cs="Times New Roman"/>
                <w:sz w:val="24"/>
                <w:szCs w:val="24"/>
                <w:lang w:eastAsia="uk-UA"/>
              </w:rPr>
              <w:t xml:space="preserve"> платежу (</w:t>
            </w:r>
            <w:proofErr w:type="spellStart"/>
            <w:r w:rsidRPr="00F731C7">
              <w:rPr>
                <w:rFonts w:ascii="Times New Roman" w:eastAsia="Times New Roman" w:hAnsi="Times New Roman" w:cs="Times New Roman"/>
                <w:sz w:val="24"/>
                <w:szCs w:val="24"/>
                <w:lang w:eastAsia="uk-UA"/>
              </w:rPr>
              <w:t>перестрахового</w:t>
            </w:r>
            <w:proofErr w:type="spellEnd"/>
            <w:r w:rsidRPr="00F731C7">
              <w:rPr>
                <w:rFonts w:ascii="Times New Roman" w:eastAsia="Times New Roman" w:hAnsi="Times New Roman" w:cs="Times New Roman"/>
                <w:sz w:val="24"/>
                <w:szCs w:val="24"/>
                <w:lang w:eastAsia="uk-UA"/>
              </w:rPr>
              <w:t xml:space="preserve"> внеску, </w:t>
            </w:r>
            <w:proofErr w:type="spellStart"/>
            <w:r w:rsidRPr="00F731C7">
              <w:rPr>
                <w:rFonts w:ascii="Times New Roman" w:eastAsia="Times New Roman" w:hAnsi="Times New Roman" w:cs="Times New Roman"/>
                <w:sz w:val="24"/>
                <w:szCs w:val="24"/>
                <w:lang w:eastAsia="uk-UA"/>
              </w:rPr>
              <w:t>перестрахової</w:t>
            </w:r>
            <w:proofErr w:type="spellEnd"/>
            <w:r w:rsidRPr="00F731C7">
              <w:rPr>
                <w:rFonts w:ascii="Times New Roman" w:eastAsia="Times New Roman" w:hAnsi="Times New Roman" w:cs="Times New Roman"/>
                <w:sz w:val="24"/>
                <w:szCs w:val="24"/>
                <w:lang w:eastAsia="uk-UA"/>
              </w:rPr>
              <w:t xml:space="preserve"> премії)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5040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Виплата (передача) особі виграшу в лотерею</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5041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Придбання фішок, жетонів, внесення особою в інший спосіб плати за право участі в азартній грі</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5042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Виплата (передача) виграшу суб’єктом господарювання, який проводить азартні ігри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5300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фінансових операцій за правочинами, форма розрахунків за якими не визначена</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5400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Надання кредитних коштів особі, яка є членом небанківської кредитної установи, в один і той самий день два рази і більше за умови, що загальна сума фінансових операцій дорівнює чи перевищує суму, визначену </w:t>
            </w:r>
            <w:hyperlink r:id="rId91"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5500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Перерахування коштів неприбутковою організацією</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5510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коштів неприбутковою організацією</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особами, щодо яких встановлено високий ризик</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національними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іноземними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5603</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діячами, що виконують політичні функції в міжнародних організаціях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5604</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особами, які пов’язані з національними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5605</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отримання коштів особами, які пов’язані з іноземними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5606</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Фінансові операції з отримання коштів особами, які пов’язані з </w:t>
            </w:r>
            <w:r w:rsidRPr="00F731C7">
              <w:rPr>
                <w:rFonts w:ascii="Times New Roman" w:eastAsia="Times New Roman" w:hAnsi="Times New Roman" w:cs="Times New Roman"/>
                <w:sz w:val="24"/>
                <w:szCs w:val="24"/>
                <w:lang w:eastAsia="uk-UA"/>
              </w:rPr>
              <w:lastRenderedPageBreak/>
              <w:t>діячами, що виконують політичні функції в міжнародних організаціях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5610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особами, щодо яких встановлено високий ризик</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національними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іноземними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5613</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діячами, що виконують політичні функції в міжнародних організаціях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5614</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особами, які пов’язані з національними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5615</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особами, які пов’язані з іноземними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5616</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Фінансові операції з переказу коштів особами, які пов’язані з діячами, що виконують політичні функції в міжнародних організаціях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5620</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особами, щодо яких встановлено високий ризик</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5621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національними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5622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іноземними публічними діячами</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5623</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діячами, що виконують політичні функції в міжнародних організаціях</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5624</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інших фінансових операцій особами, які пов’язані з національними, іноземними публічними діячами та діячами, що виконують політичні функції в міжнародних організаціях</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19" w:name="n293"/>
            <w:bookmarkStart w:id="220" w:name="n217"/>
            <w:bookmarkEnd w:id="219"/>
            <w:bookmarkEnd w:id="220"/>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3</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21" w:name="n218"/>
      <w:bookmarkEnd w:id="221"/>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ознак фінансових операцій за результатами внутрішнього фінансового моніторингу, заходів з відстеження (моніторингу), та стосовно яких є підстави підозрювати, що вони пов’язані, стосуються або призначені для фінансування тероризму чи фінансування розповсюдження зброї масового знищення (K_DFM03)</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22" w:name="n219"/>
      <w:bookmarkEnd w:id="222"/>
      <w:r w:rsidRPr="00F731C7">
        <w:rPr>
          <w:rFonts w:ascii="Times New Roman" w:eastAsia="Times New Roman" w:hAnsi="Times New Roman" w:cs="Times New Roman"/>
          <w:b/>
          <w:bCs/>
          <w:color w:val="333333"/>
          <w:sz w:val="28"/>
          <w:lang w:eastAsia="uk-UA"/>
        </w:rPr>
        <w:t>Структура K_DFM03</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609"/>
        <w:gridCol w:w="2609"/>
        <w:gridCol w:w="4445"/>
      </w:tblGrid>
      <w:tr w:rsidR="00F731C7" w:rsidRPr="00F731C7" w:rsidTr="00F731C7">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23" w:name="n220"/>
            <w:bookmarkEnd w:id="223"/>
            <w:r w:rsidRPr="00F731C7">
              <w:rPr>
                <w:rFonts w:ascii="Times New Roman" w:eastAsia="Times New Roman" w:hAnsi="Times New Roman" w:cs="Times New Roman"/>
                <w:b/>
                <w:bCs/>
                <w:sz w:val="24"/>
                <w:szCs w:val="24"/>
                <w:lang w:eastAsia="uk-UA"/>
              </w:rPr>
              <w:lastRenderedPageBreak/>
              <w:t>Назва реквізиту</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2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K_DFM03_CODE</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C(3)</w:t>
            </w:r>
          </w:p>
        </w:tc>
        <w:tc>
          <w:tcPr>
            <w:tcW w:w="2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ознаки фінансової операції</w:t>
            </w:r>
          </w:p>
        </w:tc>
      </w:tr>
      <w:tr w:rsidR="00F731C7" w:rsidRPr="00F731C7" w:rsidTr="00F731C7">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K_DFM03_NAME</w:t>
            </w:r>
          </w:p>
        </w:tc>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C(360)</w:t>
            </w:r>
          </w:p>
        </w:tc>
        <w:tc>
          <w:tcPr>
            <w:tcW w:w="2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Ознака</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24" w:name="n221"/>
      <w:bookmarkEnd w:id="224"/>
      <w:r w:rsidRPr="00F731C7">
        <w:rPr>
          <w:rFonts w:ascii="Times New Roman" w:eastAsia="Times New Roman" w:hAnsi="Times New Roman" w:cs="Times New Roman"/>
          <w:b/>
          <w:bCs/>
          <w:color w:val="333333"/>
          <w:sz w:val="28"/>
          <w:lang w:eastAsia="uk-UA"/>
        </w:rPr>
        <w:t>Зміст K_DFM03</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245"/>
        <w:gridCol w:w="878"/>
        <w:gridCol w:w="6540"/>
      </w:tblGrid>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25" w:name="n222"/>
            <w:bookmarkEnd w:id="225"/>
            <w:r w:rsidRPr="00F731C7">
              <w:rPr>
                <w:rFonts w:ascii="Times New Roman" w:eastAsia="Times New Roman" w:hAnsi="Times New Roman" w:cs="Times New Roman"/>
                <w:sz w:val="24"/>
                <w:szCs w:val="24"/>
                <w:lang w:eastAsia="uk-UA"/>
              </w:rPr>
              <w:t>K_DFM03_CODE</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K_DFM03_NAME</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Заплутаний або незвичний характер фінансової операції чи сукупності пов’язаних між собою фінансових операцій, що не мають очевидного економічного сенсу або очевидної законної мети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Прийняття суб’єктом первинного фінансового моніторингу коштів від особи, яка пропонує отримання процентів за депозитом, нижчих за процентну ставку, що встановлена у банку на поточний момент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Прийняття суб’єктом первинного фінансового моніторингу коштів від особи, яка погоджується на отримання процентів за депозитом, нижчих за процентну ставку, що встановлена у банку на поточний момент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Сплата особою комісій (плати за здійснення окремих операцій з його коштами) у розмірах більших, ніж визначені суб’єктом первинного фінансового моніторингу за тотожними вкладами на поточний момент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Сплата особою комісій (плата за здійснення окремих операцій з її коштами) у розмірах більших, ніж визначені суб’єктом первинного фінансового моніторингу за операціями на поточний момент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Наполягання особи провести операцію за правилами, відмінними від установлених законодавством та внутрішніми документами суб’єкта первинного фінансового моніторингу щодо таких операцій за змістом її проведення</w:t>
            </w:r>
          </w:p>
        </w:tc>
      </w:tr>
      <w:tr w:rsidR="00F731C7" w:rsidRPr="00F731C7" w:rsidTr="00F731C7">
        <w:trPr>
          <w:trHeight w:val="936"/>
        </w:trPr>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Наполягання особи провести операцію за правилами, відмінними від установлених законодавством та внутрішніми документами суб’єкта первинного фінансового моніторингу щодо таких операцій за строками її проведення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Внесення особою в раніше узгоджену схему проведення операції (операцій) безпосередньо перед початком її реалізації значних змін, що особливо стосуються напряму руху грошових коштів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Внесення особою в раніше узгоджену схему проведення операції (операцій) безпосередньо перед початком її реалізації значних змін, що особливо стосуються напряму руху іншого майна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Неодноразова зміна банківських реквізитів </w:t>
            </w:r>
            <w:proofErr w:type="spellStart"/>
            <w:r w:rsidRPr="00F731C7">
              <w:rPr>
                <w:rFonts w:ascii="Times New Roman" w:eastAsia="Times New Roman" w:hAnsi="Times New Roman" w:cs="Times New Roman"/>
                <w:sz w:val="24"/>
                <w:szCs w:val="24"/>
                <w:lang w:eastAsia="uk-UA"/>
              </w:rPr>
              <w:t>бенефіціара</w:t>
            </w:r>
            <w:proofErr w:type="spellEnd"/>
            <w:r w:rsidRPr="00F731C7">
              <w:rPr>
                <w:rFonts w:ascii="Times New Roman" w:eastAsia="Times New Roman" w:hAnsi="Times New Roman" w:cs="Times New Roman"/>
                <w:sz w:val="24"/>
                <w:szCs w:val="24"/>
                <w:lang w:eastAsia="uk-UA"/>
              </w:rPr>
              <w:t xml:space="preserve"> після надання першого доручення на переведення коштів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Неодноразова зміна банківських реквізитів </w:t>
            </w:r>
            <w:proofErr w:type="spellStart"/>
            <w:r w:rsidRPr="00F731C7">
              <w:rPr>
                <w:rFonts w:ascii="Times New Roman" w:eastAsia="Times New Roman" w:hAnsi="Times New Roman" w:cs="Times New Roman"/>
                <w:sz w:val="24"/>
                <w:szCs w:val="24"/>
                <w:lang w:eastAsia="uk-UA"/>
              </w:rPr>
              <w:t>бенефіціара</w:t>
            </w:r>
            <w:proofErr w:type="spellEnd"/>
            <w:r w:rsidRPr="00F731C7">
              <w:rPr>
                <w:rFonts w:ascii="Times New Roman" w:eastAsia="Times New Roman" w:hAnsi="Times New Roman" w:cs="Times New Roman"/>
                <w:sz w:val="24"/>
                <w:szCs w:val="24"/>
                <w:lang w:eastAsia="uk-UA"/>
              </w:rPr>
              <w:t xml:space="preserve"> після надання першого доручення на індосацію платіжних документів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Надання доручення на перерахування коштів </w:t>
            </w:r>
            <w:proofErr w:type="spellStart"/>
            <w:r w:rsidRPr="00F731C7">
              <w:rPr>
                <w:rFonts w:ascii="Times New Roman" w:eastAsia="Times New Roman" w:hAnsi="Times New Roman" w:cs="Times New Roman"/>
                <w:sz w:val="24"/>
                <w:szCs w:val="24"/>
                <w:lang w:eastAsia="uk-UA"/>
              </w:rPr>
              <w:t>бенефіціару</w:t>
            </w:r>
            <w:proofErr w:type="spellEnd"/>
            <w:r w:rsidRPr="00F731C7">
              <w:rPr>
                <w:rFonts w:ascii="Times New Roman" w:eastAsia="Times New Roman" w:hAnsi="Times New Roman" w:cs="Times New Roman"/>
                <w:sz w:val="24"/>
                <w:szCs w:val="24"/>
                <w:lang w:eastAsia="uk-UA"/>
              </w:rPr>
              <w:t xml:space="preserve"> через два та </w:t>
            </w:r>
            <w:r w:rsidRPr="00F731C7">
              <w:rPr>
                <w:rFonts w:ascii="Times New Roman" w:eastAsia="Times New Roman" w:hAnsi="Times New Roman" w:cs="Times New Roman"/>
                <w:sz w:val="24"/>
                <w:szCs w:val="24"/>
                <w:lang w:eastAsia="uk-UA"/>
              </w:rPr>
              <w:lastRenderedPageBreak/>
              <w:t>більше рахунків інших осіб</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112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Представлення особою інформації, яку неможливо перевірити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Неможливість установлення контрагентів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Прийняття суб’єктом первинного фінансового моніторингу коштів (платіжних документів до їх оплати) від особи, яка надсилає кошти на адресу іншої сторони цивільно-правової угоди, внаслідок чого такі кошти повертаються без виконання фінансової операції у зв’язку з незнаходженням такої іншої сторони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Прийняття суб’єктом первинного фінансового моніторингу коштів (платіжних документів до їх оплати) від особи, яка надсилає кошти на адресу іншої сторони цивільно-правової угоди, внаслідок чого такі кошти повертаються без виконання фінансової операції у зв’язку з її відмовою щодо їх прийняття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Відмова в наданні особою (клієнтом) відомостей, передбачених законодавством та відповідними внутрішніми документами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Розрахунок з одним контрагентом за операціями з деривативами, результатом чого є постійний прибуток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Розрахунок з кількома контрагентами за операціями з деривативами, результатом чого є постійний прибуток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Розрахунок з одним контрагентом за операціями з деривативами, результатом чого є постійні збитки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Розрахунок з кількома контрагентами за операціями з деривативами, результатом чого є постійні збитки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Прийняття суб’єктом первинного фінансового моніторингу коштів (платіжних документів до їх оплати) від особи, яка здійснює неодноразовий обмін цінних паперів на інші цінні папери протягом поточного року без отримання грошових компенсацій, пов’язаних з таким обміном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Прийняття суб’єктом первинного фінансового моніторингу коштів (платіжних документів до їх оплати) від особи, яка здійснює неодноразовий обмін цінних паперів на інші цінні папери протягом поточного року без надання грошових компенсацій, пов’язаних з таким обміном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Настання страхового випадку протягом короткого строку, який визначається спеціально уповноваженим органом виконавчої влади у сфері регулювання ринків фінансових послуг, після укладення страхової угоди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Незвично великі операції, що не відповідають фінансовому стану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Очевидна невідповідність вхідних/вихідних платежів дійсному призначенню платежу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130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повернення контрагентами платникам помилково зарахованих коштів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кредитною спілкою від нерезидента коштів для розміщення на депозитному рахунку з наполяганням надання кредитною спілкою благодійної допомоги іншій особі</w:t>
            </w:r>
          </w:p>
        </w:tc>
      </w:tr>
      <w:tr w:rsidR="00F731C7" w:rsidRPr="00F731C7" w:rsidTr="00F731C7">
        <w:trPr>
          <w:trHeight w:val="384"/>
        </w:trPr>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проведення особою операцій з обміну банкнот малого номіналу, особливо іноземної валюти, на банкноти великого номіналу</w:t>
            </w:r>
          </w:p>
        </w:tc>
      </w:tr>
      <w:tr w:rsidR="00F731C7" w:rsidRPr="00F731C7" w:rsidTr="00F731C7">
        <w:trPr>
          <w:trHeight w:val="444"/>
        </w:trPr>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Регулярні операції з купівлі з подальшим продажем цінних паперів, що не мають котирування і не обертаються на фондовій біржі, за умови, що прибуток від реалізації цінних паперів спрямований на придбання високоліквідних цінних паперів, що вільно обертаються на фондовій біржі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Одночасне виставляння клієнтом доручень на купівлю і продаж цінних паперів, інших фінансових інструментів за цінами, що мають помітне відхилення від поточних ринкових цін за аналогічними угодами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Укладання договорів страхування/перестрахування на очевидно невигідних умовах</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Збільшення страхових внесків, особливо якщо вони не передбачені страховим договором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Переплата страхових премій</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138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Відмова у проведенні фінансової операції у зв’язку з ненаданням клієнтом, з яким установлені ділові відносини, необхідної інформації для ідентифікації та/або верифікації, а також для вивчення клієнта</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Невідповідність фінансової операції фінансовому стану та/або змісту діяльності клієнта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 пов’язане з діяльністю юридичної особи або фізичної особи - підприємця істотне збільшення залишку на рахунку, який згодом перераховується іншому суб’єкту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 пов’язане з діяльністю юридичної особи або фізичної особи - підприємця істотне збільшення залишку на рахунку, який використовується з метою купівлі іноземної валюти (з переказом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 пов’язане з діяльністю юридичної особи або фізичної особи - підприємця істотне збільшення залишку на рахунку, який використовується з метою купівлі цінних паперів на пред’явника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Відсутність зв’язку між характером і родом діяльності юридичної особи або фізичної особи - підприємця з послугами, за якими особа звертається до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Регулярне представлення чеків, емітованих банком-нерезидентом та </w:t>
            </w:r>
            <w:proofErr w:type="spellStart"/>
            <w:r w:rsidRPr="00F731C7">
              <w:rPr>
                <w:rFonts w:ascii="Times New Roman" w:eastAsia="Times New Roman" w:hAnsi="Times New Roman" w:cs="Times New Roman"/>
                <w:sz w:val="24"/>
                <w:szCs w:val="24"/>
                <w:lang w:eastAsia="uk-UA"/>
              </w:rPr>
              <w:t>індосованих</w:t>
            </w:r>
            <w:proofErr w:type="spellEnd"/>
            <w:r w:rsidRPr="00F731C7">
              <w:rPr>
                <w:rFonts w:ascii="Times New Roman" w:eastAsia="Times New Roman" w:hAnsi="Times New Roman" w:cs="Times New Roman"/>
                <w:sz w:val="24"/>
                <w:szCs w:val="24"/>
                <w:lang w:eastAsia="uk-UA"/>
              </w:rPr>
              <w:t xml:space="preserve"> нерезидентом, на інкасо, якщо така діяльність не відповідає діяльності юридичної особи або фізичної особи - підприємця, відомій суб’єкту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206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на рахунок юридичної особи або фізичної особи - підприємця значної кількості платежів від фізичних осіб на суму, що не перевищує визначену </w:t>
            </w:r>
            <w:hyperlink r:id="rId92"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(далі - Закон), у тому числі через касу суб’єкта первинного фінансового моніторингу, якщо діяльність юридичної особи або фізичної особи-підприємця не пов’язана з наданням послуг населенню, зі збором обов’язкових чи добровільних платежів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209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Істотне збільшення частки готівки, що надходить на рахунок юридичної особи або фізичної особи-підприємця, якщо звичайними для основної діяльності особи є розрахунки в безготівковій формі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Розміщення на рахунку значної суми готівкових коштів юридичною особою або фізичною особою - підприємцем, яка за рівнем доходу чи сферою діяльності не може здійснювати фінансову операцію на таку суму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Разовий продаж особою великого пакета цінних паперів, що вільно не обертаються на організованому ринку, за умови, що особа не є професійним учасником ринку цінних паперів і цінні папери не передаються особі в рахунок погашення простроченої заборгованості контрагента перед особою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Разова купівля особою великого пакета цінних паперів, що вільно не обертаються на організованому ринку, за умови, що особа не є професійним учасником ринку цінних паперів і цінні папери не передаються особі в рахунок погашення простроченої заборгованості контрагента перед особою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(або зняття з рахунку коштів) на суму, що не перевищує визначену </w:t>
            </w:r>
            <w:hyperlink r:id="rId93"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Закону, якщо йому передували зарахування на цей самий рахунок готівкових коштів на суму, що дорівнює чи перевищує визначену </w:t>
            </w:r>
            <w:hyperlink r:id="rId94"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Закону, у той самий або попередній операційний день</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особою значних за обсягом операцій з готівкою за відсутності великого обороту коштів у клієнта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Регулярне здійснення особою фінансових операцій з векселями, якщо дана особа не виступає емітентом або </w:t>
            </w:r>
            <w:proofErr w:type="spellStart"/>
            <w:r w:rsidRPr="00F731C7">
              <w:rPr>
                <w:rFonts w:ascii="Times New Roman" w:eastAsia="Times New Roman" w:hAnsi="Times New Roman" w:cs="Times New Roman"/>
                <w:sz w:val="24"/>
                <w:szCs w:val="24"/>
                <w:lang w:eastAsia="uk-UA"/>
              </w:rPr>
              <w:t>отримувачем</w:t>
            </w:r>
            <w:proofErr w:type="spellEnd"/>
            <w:r w:rsidRPr="00F731C7">
              <w:rPr>
                <w:rFonts w:ascii="Times New Roman" w:eastAsia="Times New Roman" w:hAnsi="Times New Roman" w:cs="Times New Roman"/>
                <w:sz w:val="24"/>
                <w:szCs w:val="24"/>
                <w:lang w:eastAsia="uk-UA"/>
              </w:rPr>
              <w:t xml:space="preserve"> коштів за цими векселями та не має ліцензії професійного учасника ринку цінних паперів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майна, загальна вартість якого не відповідає фінансовому стану клієнта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Часті перекази з банківських рахунків, що не мають економічного сенсу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у готівковій формі за кордон з вимогою видати одержувачу кошти готівкою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219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Регулярний переказ коштів за кордон фізичною особою, що не здійснює будь-якої підприємницької діяльності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220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надходження на рахунок клієнта коштів, які в подальшому отримуються готівкою ним та/або довіреною особою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221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зняття клієнтом та/або довіреною особою готівки, яка попередньо була зарахована на рахунок клієнта</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Виявлення фактів неодноразового проведення фінансових операцій, характер яких дає підстави вважати, що метою їх здійснення є уникнення процедур обов’язкового фінансового моніторингу або ідентифікації, передбачених </w:t>
            </w:r>
            <w:hyperlink r:id="rId95" w:tgtFrame="_blank" w:history="1">
              <w:r w:rsidRPr="00F731C7">
                <w:rPr>
                  <w:rFonts w:ascii="Times New Roman" w:eastAsia="Times New Roman" w:hAnsi="Times New Roman" w:cs="Times New Roman"/>
                  <w:b/>
                  <w:bCs/>
                  <w:color w:val="0000FF"/>
                  <w:sz w:val="24"/>
                  <w:szCs w:val="24"/>
                  <w:u w:val="single"/>
                  <w:lang w:eastAsia="uk-UA"/>
                </w:rPr>
                <w:t>Законом України</w:t>
              </w:r>
            </w:hyperlink>
            <w:r w:rsidRPr="00F731C7">
              <w:rPr>
                <w:rFonts w:ascii="Times New Roman" w:eastAsia="Times New Roman" w:hAnsi="Times New Roman" w:cs="Times New Roman"/>
                <w:b/>
                <w:bCs/>
                <w:sz w:val="24"/>
                <w:szCs w:val="24"/>
                <w:lang w:eastAsia="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r w:rsidRPr="00F731C7">
              <w:rPr>
                <w:rFonts w:ascii="Times New Roman" w:eastAsia="Times New Roman" w:hAnsi="Times New Roman" w:cs="Times New Roman"/>
                <w:sz w:val="24"/>
                <w:szCs w:val="24"/>
                <w:lang w:eastAsia="uk-UA"/>
              </w:rPr>
              <w:t>(зокрема дві чи більше фінансові операції, що проводяться клієнтом протягом одного робочого дня з однією особою та можуть бути пов’язані між собою, за умови, що їх загальна сума дорівнює чи перевищує суму, визначену </w:t>
            </w:r>
            <w:hyperlink r:id="rId96"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цього Закону)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усієї суми протягом одного операційного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усієї суми протягом одного операційного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усієї суми протягом одного операційного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більшої частини суми протягом одного операційного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більшої частини суми протягом одного операційного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більшої частини суми протягом одного операційного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усієї суми наступного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усієї суми наступного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309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Регулярне зарахування на рахунок особи коштів у готівковій формі з подальшим переказом усієї суми наступного дня на користь </w:t>
            </w:r>
            <w:r w:rsidRPr="00F731C7">
              <w:rPr>
                <w:rFonts w:ascii="Times New Roman" w:eastAsia="Times New Roman" w:hAnsi="Times New Roman" w:cs="Times New Roman"/>
                <w:sz w:val="24"/>
                <w:szCs w:val="24"/>
                <w:lang w:eastAsia="uk-UA"/>
              </w:rPr>
              <w:lastRenderedPageBreak/>
              <w:t>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310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більшої частини суми наступного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більшої частини суми наступного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особи коштів у готівковій формі з подальшим переказом більшої частини суми наступного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усієї суми протягом одного операційного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усієї суми протягом одного операційного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усієї суми протягом одного операційного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більшої частини суми протягом одного операційного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більшої частини суми протягом одного операційного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більшої частини суми протягом одного операційного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усієї суми наступного операційного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Регулярне зарахування на рахунок юридичної особи, якщо це не пов’язано з її основною діяльністю, коштів у готівковій формі з </w:t>
            </w:r>
            <w:r w:rsidRPr="00F731C7">
              <w:rPr>
                <w:rFonts w:ascii="Times New Roman" w:eastAsia="Times New Roman" w:hAnsi="Times New Roman" w:cs="Times New Roman"/>
                <w:sz w:val="24"/>
                <w:szCs w:val="24"/>
                <w:lang w:eastAsia="uk-UA"/>
              </w:rPr>
              <w:lastRenderedPageBreak/>
              <w:t>подальшим переказом усієї суми протягом наступного операційного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321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усієї суми наступного операційного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більшої частини суми наступного операційного дня на рахунок клієнта, відкритий в іншого суб’єкта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більшої частини суми наступного операційного дня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зарахування на рахунок юридичної особи, якщо це не пов’язано з її основною діяльністю, коштів у готівковій формі з подальшим переказом більшої частини суми наступного операційного дня на користь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клієнтом фінансових операцій на значні суми без встановлення прямого (особистого) контакту протягом трьох місяців із суб’єктом первинного фінансового моніторингу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Неодноразове здійснення фінансових операцій на суму нижче встановленого порога, що мають ознаки обов’язкового фінансового моніторингу</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Інші фінансові операції, що можуть бути пов’язані з легалізацією (відмиванням) доходів, одержаних злочинним шляхом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Операція з виплати переказу коштів, в якому відсутня повна інформація про ініціатора або </w:t>
            </w:r>
            <w:proofErr w:type="spellStart"/>
            <w:r w:rsidRPr="00F731C7">
              <w:rPr>
                <w:rFonts w:ascii="Times New Roman" w:eastAsia="Times New Roman" w:hAnsi="Times New Roman" w:cs="Times New Roman"/>
                <w:sz w:val="24"/>
                <w:szCs w:val="24"/>
                <w:lang w:eastAsia="uk-UA"/>
              </w:rPr>
              <w:t>отримувача</w:t>
            </w:r>
            <w:proofErr w:type="spellEnd"/>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Сплата резидентом нерезиденту неустойки (пені, штрафу) за невиконання договору поставки товарів (виконання робіт, надання послуг) або за порушення умов договору в значних сумах</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Неодноразове надання кредитною спілкою голові та членам спостережної ради, ревізійної комісії, кредитного комітету та правління кредитної спілки кредитів у великому розмірі зі сплатою процентів за них менше, ніж це встановлено кредитною спілкою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Проведення у великих розмірах фінансових операцій з купівлі-продажу товарів (оплати послуг), визначити вартість яких складно або неможливо (наприклад, об’єкти інтелектуальної власності; деякі види послуг, що не мають постійної ринкової вартості, консалтингові, юридичні, аудиторські послуги тощо)</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Регулярне та (або) періодичне здійснення фінансових операцій з купівлі-продажу активів без фактичної їх поставки між учасниками </w:t>
            </w:r>
            <w:r w:rsidRPr="00F731C7">
              <w:rPr>
                <w:rFonts w:ascii="Times New Roman" w:eastAsia="Times New Roman" w:hAnsi="Times New Roman" w:cs="Times New Roman"/>
                <w:sz w:val="24"/>
                <w:szCs w:val="24"/>
                <w:lang w:eastAsia="uk-UA"/>
              </w:rPr>
              <w:lastRenderedPageBreak/>
              <w:t>операцій</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406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Укладання договору поручительства з особою про сплату за кредит в іншій кредитній установі у разі, якщо ця особа неодноразово укладала або мала спроби укласти такі договори, за умови внесення нею цій кредитній спілці (поручителю) коштів для зарахування на депозитний рахунок та наявності непогашеного кредиту в іншій кредитній установі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Платежі, що здійснюються особами, які не повністю знають або без бажання повідомляють деталі платежу (адресу/контактну інформацію тощо)</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Придбання особою у кредитній спілці державних цінних паперів за готівку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409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Внесення особою коштів у готівковій формі у великому розмірі для розміщення на депозитних рахунках в установах банків, об’єднаній кредитній спілці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Дострокове погашення особою кредитів у готівковій формі у великому розмірі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Надання кредиту під забезпечення у вигляді гарантії нерезидента за умови відсутності очевидного зв’язку між місцем діяльності клієнта і його контрагентів і місцезнаходженням гаранта, особливо якщо гарантія видається філією нерезидента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Погашення простроченої заборгованості за кредитним договором, якщо умови діяльності особи та інформація, якою володіє суб’єкт первинного фінансового моніторингу щодо цієї особи, не дають можливості встановити джерела походження коштів для погашення заборгованості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Дострокове погашення кредитів коштами із не зазначених особою або невідомих для суб’єкта первинного фінансового моніторингу джерел погашення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Придбання особою іноземної валюти для погашення кредиту, отриманого того самого або попереднього банківського дня під зовнішньоекономічний контракт іншою особою або на підставі договору поручительства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Неодноразове отримання кредитів від імені членів кредитної спілки та дострокове їх погашення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одержання або надання фінансової допомоги, у тому числі від нерезидентів, чи надання фінансової допомоги нерезидентам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грошових коштів з рахунку, відкритого у фінансовій установі в країні, що віднесена Кабінетом Міністрів України до переліку офшорних зон</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Неможливість визначення предмета зовнішньоекономічної операції (відсутність чіткого опису товарів, робіт, послуг, що є предметом зовнішньоекономічного договору/контракту)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419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Операції з активами, які розміщені (емітовані, зареєстровані, обліковуються, надаються, виконуються або використовуються) чи будуть розміщені (будуть емітовані, зареєстровані, обліковуватися, надаватися, виконуватися або використовуватися) у результаті здійснення операції за межами митної території України, у разі коли не надано зовнішньоекономічного контракту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Набуття права власності на великий пакет цінних паперів за договорами дарування або міни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Купівля особами-резидентами за договорами доручення пакетів акцій, у тому числі неліквідних, українських суб’єктів підприємницької діяльності у юридичних осіб - нерезидентів за цінами, значно вищими від їх ринкової вартості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Купівля-продаж цінних паперів емітентів, що не розкривають регулярної інформації відповідно до законодавства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Проведення фінансових операцій щодо внесення до статутного капіталу господарських товариств цінних паперів у розмірах, що перевищують 50 % статутного капіталу підприємства, що реєструється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Операції з борговим фінансовим інструментом із низьким значенням рейтингової оцінки за Національною рейтинговою шкалою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Настання страхового випадку в короткий строк після укладення договору страхування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розірвання договорів страхування (повернення страхових платежів)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Оплата страхових премій за одним договором страхування із різних джерел</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Оплата страхової премії готівкою</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Укладання договорів перестрахування у випадку, якщо учасниками операції є щойно засновані страховики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Страхування життя з одноразовим страховим внеском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Операції з наркотичними засобами та прекурсорами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Відкриття рахунку з внесенням на нього коштів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Сплата членами спілки, які є нерезидентами (клієнтами), вступних та обов’язкових пайових та інших внесків</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Розміщення в ломбарді цінностей, зокрема дорогоцінних металів та дорогоцінного каміння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Операції з необробленими діамантами, країна походження/знаходження яких не бере участі в процесі </w:t>
            </w:r>
            <w:proofErr w:type="spellStart"/>
            <w:r w:rsidRPr="00F731C7">
              <w:rPr>
                <w:rFonts w:ascii="Times New Roman" w:eastAsia="Times New Roman" w:hAnsi="Times New Roman" w:cs="Times New Roman"/>
                <w:sz w:val="24"/>
                <w:szCs w:val="24"/>
                <w:lang w:eastAsia="uk-UA"/>
              </w:rPr>
              <w:t>Кімберлі</w:t>
            </w:r>
            <w:proofErr w:type="spellEnd"/>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436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Спроба клієнта здійснити операції з нерухомим майном, на яке накладено арешт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операцій з нерухомим майном, ціна якого відрізняється від ринкової</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Неодноразова купівля або продаж фізичною особою об’єктів нерухомості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Неодноразове здійснення фізичною особою операцій з одним об’єктом нерухомості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Систематичне придбання фізичною особою ювелірних або побутових виробів з дорогоцінних металів та/або дорогоцінного каміння (однотипних виробів) та/або сертифікованого дорогоцінного каміння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Перерахування за дорученням клієнта грошових коштів за реалізовані дорогоцінні метали і дорогоцінне каміння, ювелірні вироби з них і лом з цих виробів на рахунки третіх осіб</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Невмотивована відмова від здійснення операцій з дорогоцінними металами і дорогоцінним камінням, ювелірними виробами з них та ломом з цих виробів у випадку представлення відповідних документів або їх копій</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Пред’явлення покупцем при купівлі-продажу стандартних та/або мірних зливків з </w:t>
            </w:r>
            <w:proofErr w:type="spellStart"/>
            <w:r w:rsidRPr="00F731C7">
              <w:rPr>
                <w:rFonts w:ascii="Times New Roman" w:eastAsia="Times New Roman" w:hAnsi="Times New Roman" w:cs="Times New Roman"/>
                <w:sz w:val="24"/>
                <w:szCs w:val="24"/>
                <w:lang w:eastAsia="uk-UA"/>
              </w:rPr>
              <w:t>афінованих</w:t>
            </w:r>
            <w:proofErr w:type="spellEnd"/>
            <w:r w:rsidRPr="00F731C7">
              <w:rPr>
                <w:rFonts w:ascii="Times New Roman" w:eastAsia="Times New Roman" w:hAnsi="Times New Roman" w:cs="Times New Roman"/>
                <w:sz w:val="24"/>
                <w:szCs w:val="24"/>
                <w:lang w:eastAsia="uk-UA"/>
              </w:rPr>
              <w:t xml:space="preserve"> дорогоцінних металів замість оригіналів документів про їх якість копій документів (паспорт або сертифікат), а також специфікації на них</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Відхилення вартості дорогоцінних металів, дорогоцінного каміння, ювелірних виробів з них та інших побутових виробів з лому та відходів у межах договору більше ніж на 20 відсотків у бік зменшення або збільшення від ринкової ціни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Отримання партії (партій) ювелірних та/або інших побутових виробів з дорогоцінних металів і дорогоцінного каміння з можливими підробленими відбитками пробірних клейм з незареєстрованими відбитками іменників виробників та/або відбитками державних пробірних клейм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Реалізація продукції (прутів, стержнів, дроту, пластин, листів тощо), виготовленої зі стандартних та/або мірних зливків з </w:t>
            </w:r>
            <w:proofErr w:type="spellStart"/>
            <w:r w:rsidRPr="00F731C7">
              <w:rPr>
                <w:rFonts w:ascii="Times New Roman" w:eastAsia="Times New Roman" w:hAnsi="Times New Roman" w:cs="Times New Roman"/>
                <w:sz w:val="24"/>
                <w:szCs w:val="24"/>
                <w:lang w:eastAsia="uk-UA"/>
              </w:rPr>
              <w:t>афінованих</w:t>
            </w:r>
            <w:proofErr w:type="spellEnd"/>
            <w:r w:rsidRPr="00F731C7">
              <w:rPr>
                <w:rFonts w:ascii="Times New Roman" w:eastAsia="Times New Roman" w:hAnsi="Times New Roman" w:cs="Times New Roman"/>
                <w:sz w:val="24"/>
                <w:szCs w:val="24"/>
                <w:lang w:eastAsia="uk-UA"/>
              </w:rPr>
              <w:t xml:space="preserve"> дорогоцінних металів без зміни хімічного складу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Переказ коштів за кордон як передплата за імпорт, якщо країна банку </w:t>
            </w:r>
            <w:proofErr w:type="spellStart"/>
            <w:r w:rsidRPr="00F731C7">
              <w:rPr>
                <w:rFonts w:ascii="Times New Roman" w:eastAsia="Times New Roman" w:hAnsi="Times New Roman" w:cs="Times New Roman"/>
                <w:sz w:val="24"/>
                <w:szCs w:val="24"/>
                <w:lang w:eastAsia="uk-UA"/>
              </w:rPr>
              <w:t>бенефіціара</w:t>
            </w:r>
            <w:proofErr w:type="spellEnd"/>
            <w:r w:rsidRPr="00F731C7">
              <w:rPr>
                <w:rFonts w:ascii="Times New Roman" w:eastAsia="Times New Roman" w:hAnsi="Times New Roman" w:cs="Times New Roman"/>
                <w:sz w:val="24"/>
                <w:szCs w:val="24"/>
                <w:lang w:eastAsia="uk-UA"/>
              </w:rPr>
              <w:t xml:space="preserve"> та країна </w:t>
            </w:r>
            <w:proofErr w:type="spellStart"/>
            <w:r w:rsidRPr="00F731C7">
              <w:rPr>
                <w:rFonts w:ascii="Times New Roman" w:eastAsia="Times New Roman" w:hAnsi="Times New Roman" w:cs="Times New Roman"/>
                <w:sz w:val="24"/>
                <w:szCs w:val="24"/>
                <w:lang w:eastAsia="uk-UA"/>
              </w:rPr>
              <w:t>резидентності</w:t>
            </w:r>
            <w:proofErr w:type="spellEnd"/>
            <w:r w:rsidRPr="00F731C7">
              <w:rPr>
                <w:rFonts w:ascii="Times New Roman" w:eastAsia="Times New Roman" w:hAnsi="Times New Roman" w:cs="Times New Roman"/>
                <w:sz w:val="24"/>
                <w:szCs w:val="24"/>
                <w:lang w:eastAsia="uk-UA"/>
              </w:rPr>
              <w:t xml:space="preserve"> </w:t>
            </w:r>
            <w:proofErr w:type="spellStart"/>
            <w:r w:rsidRPr="00F731C7">
              <w:rPr>
                <w:rFonts w:ascii="Times New Roman" w:eastAsia="Times New Roman" w:hAnsi="Times New Roman" w:cs="Times New Roman"/>
                <w:sz w:val="24"/>
                <w:szCs w:val="24"/>
                <w:lang w:eastAsia="uk-UA"/>
              </w:rPr>
              <w:t>бенефіціара</w:t>
            </w:r>
            <w:proofErr w:type="spellEnd"/>
            <w:r w:rsidRPr="00F731C7">
              <w:rPr>
                <w:rFonts w:ascii="Times New Roman" w:eastAsia="Times New Roman" w:hAnsi="Times New Roman" w:cs="Times New Roman"/>
                <w:sz w:val="24"/>
                <w:szCs w:val="24"/>
                <w:lang w:eastAsia="uk-UA"/>
              </w:rPr>
              <w:t xml:space="preserve"> - різні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Переказ коштів за кордон за відсутності зовнішньоекономічного договору (контракту), зокрема надання та повернення інвестицій (доходів від інвестиційної діяльності на території України), позик, кредитів, фінансової допомоги та інших запозичень; виплата дивідендів, відсотків, роялті; переведення власних коштів на закордонний рахунок; допомога родичам або близьким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449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передплати за імпорт товарів з подальшим їх перепродажем без перетину митного кордону України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Зарахування коштів в іноземній валюті від нерезидентів на рахунки фізичних осіб, зокрема у вигляді заробітної плати, переказу коштів, поповнення карткового рахунку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Взаємозалік вимог за експортно-імпортними операціями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отримання клієнтом дистанційних послуг, якщо у суб’єкта виникають підозри, що такі операції можуть бути пов’язані з легалізацією (відмиванням) коштів, отриманих злочинним шляхом, фінансуванням тероризму або фінансуванням розповсюдження зброї масового знищення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Разовий продаж (купівля) особою значного пакета цінних паперів, що не включені до біржового списку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Набуття права власності на пакет цінних паперів за договорами дарування або міни, сумарна номінальна вартість яких дорівнює чи перевищує суму, визначену </w:t>
            </w:r>
            <w:hyperlink r:id="rId97"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Закону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Взаємозалік вимог за операціями з цінними паперами на позабіржовому ринку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Купівля на позабіржовому ринку особами-резидентами пакетів акцій українських емітентів у осіб-нерезидентів за цінами, що перевищують їх номінальну вартість</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операцій з цінними паперами, про які з надійних джерел відомо, що вони мають високий ризик бути використаними для легалізації (відмивання) доходів, одержаних злочинним шляхом, фінансування тероризму або фінансування розповсюдження зброї масового знищення</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458</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Передавання особою доручення про здійснення фінансової операції через представника (посередника), якщо представник (посередник) виконує доручення особи без встановлення прямого (особистого) контакту з суб’єктом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459</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операції купівлі/продажу або відступлення права грошової вимоги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460</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Придбання цінних паперів за рахунок коштів, які попередньо були внесені готівкою в касу професійного учасника ринку цінних паперів, або готівки, яка була переказана на рахунок професійного учасника ринку цінних паперів через банківську установу, платіжну систему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Дострокове розірвання договору страхування з перерахуванням коштів на користь третьої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Придбання фізичною особою ювелірних або побутових виробів з дорогоцінних металів, та/або дорогоцінного каміння (однотипних виробів), та/або сертифікованого дорогоцінного каміння на суму, що дорівнює чи перевищує визначену </w:t>
            </w:r>
            <w:hyperlink r:id="rId98" w:anchor="n368" w:tgtFrame="_blank" w:history="1">
              <w:r w:rsidRPr="00F731C7">
                <w:rPr>
                  <w:rFonts w:ascii="Times New Roman" w:eastAsia="Times New Roman" w:hAnsi="Times New Roman" w:cs="Times New Roman"/>
                  <w:color w:val="0000FF"/>
                  <w:sz w:val="24"/>
                  <w:szCs w:val="24"/>
                  <w:u w:val="single"/>
                  <w:lang w:eastAsia="uk-UA"/>
                </w:rPr>
                <w:t>частиною першою</w:t>
              </w:r>
            </w:hyperlink>
            <w:r w:rsidRPr="00F731C7">
              <w:rPr>
                <w:rFonts w:ascii="Times New Roman" w:eastAsia="Times New Roman" w:hAnsi="Times New Roman" w:cs="Times New Roman"/>
                <w:sz w:val="24"/>
                <w:szCs w:val="24"/>
                <w:lang w:eastAsia="uk-UA"/>
              </w:rPr>
              <w:t> статті 15 Закону</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463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Виключено</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Видача банківськими установами кредитів, позик та інших коштів клієнтам за рахунок використання коштів рефінансування та інших запозичень, отриманих від Національного банку України для підтримки ліквідності</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Здійснення операцій з цінними паперами емітента, про якого з надійних джерел відомо, що він відсутній за місцезнаходженням</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Регулярне укладення особою строкових угод або використання інших похідних фінансових інструментів, особливо таких, що не передбачають поставки базового активу, за фінансовими операціями з одним або кількома контрагентами, результатом чого є постійний прибуток або постійні збитки особи</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Сплата страхових платежів особою, яка не є страхувальником</w:t>
            </w:r>
          </w:p>
        </w:tc>
      </w:tr>
      <w:tr w:rsidR="00F731C7" w:rsidRPr="00F731C7" w:rsidTr="00F731C7">
        <w:trPr>
          <w:trHeight w:val="648"/>
        </w:trPr>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 xml:space="preserve">500 - операції відповідно до </w:t>
            </w:r>
            <w:proofErr w:type="spellStart"/>
            <w:r w:rsidRPr="00F731C7">
              <w:rPr>
                <w:rFonts w:ascii="Times New Roman" w:eastAsia="Times New Roman" w:hAnsi="Times New Roman" w:cs="Times New Roman"/>
                <w:b/>
                <w:bCs/>
                <w:sz w:val="24"/>
                <w:szCs w:val="24"/>
                <w:lang w:eastAsia="uk-UA"/>
              </w:rPr>
              <w:t>типологій</w:t>
            </w:r>
            <w:proofErr w:type="spellEnd"/>
            <w:r w:rsidRPr="00F731C7">
              <w:rPr>
                <w:rFonts w:ascii="Times New Roman" w:eastAsia="Times New Roman" w:hAnsi="Times New Roman" w:cs="Times New Roman"/>
                <w:b/>
                <w:bCs/>
                <w:sz w:val="24"/>
                <w:szCs w:val="24"/>
                <w:lang w:eastAsia="uk-UA"/>
              </w:rPr>
              <w:t xml:space="preserve"> міжнародних організацій, що здійснюють діяльність у сфері протидії легалізації (відмиванню) доходів, одержаних злочинним шляхом, або фінансуванню тероризму</w:t>
            </w:r>
          </w:p>
        </w:tc>
      </w:tr>
      <w:tr w:rsidR="00F731C7" w:rsidRPr="00F731C7" w:rsidTr="00F731C7">
        <w:trPr>
          <w:trHeight w:val="648"/>
        </w:trPr>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510 - операції відповідно до типологічних досліджень у сфері протидії легалізації (відмиванню) доходів, одержаних злочинним шляхом, або фінансуванню тероризму чи фінансуванню розповсюдження зброї масового знищення, підготовлених та оприлюднених спеціально уповноваженим органом</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 xml:space="preserve">Фінансові операції з відстеження (моніторингу) на запит іноземної держави чи </w:t>
            </w:r>
            <w:proofErr w:type="spellStart"/>
            <w:r w:rsidRPr="00F731C7">
              <w:rPr>
                <w:rFonts w:ascii="Times New Roman" w:eastAsia="Times New Roman" w:hAnsi="Times New Roman" w:cs="Times New Roman"/>
                <w:b/>
                <w:bCs/>
                <w:sz w:val="24"/>
                <w:szCs w:val="24"/>
                <w:lang w:eastAsia="uk-UA"/>
              </w:rPr>
              <w:t>Держфінмоніторингу</w:t>
            </w:r>
            <w:proofErr w:type="spellEnd"/>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603</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Відстеження (моніторинг) фінансових операцій відповідної особи на запит </w:t>
            </w:r>
            <w:proofErr w:type="spellStart"/>
            <w:r w:rsidRPr="00F731C7">
              <w:rPr>
                <w:rFonts w:ascii="Times New Roman" w:eastAsia="Times New Roman" w:hAnsi="Times New Roman" w:cs="Times New Roman"/>
                <w:sz w:val="24"/>
                <w:szCs w:val="24"/>
                <w:lang w:eastAsia="uk-UA"/>
              </w:rPr>
              <w:t>Держфінмоніторингу</w:t>
            </w:r>
            <w:proofErr w:type="spellEnd"/>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604</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Моніторинг прибуткових фінансових операцій за рішенням </w:t>
            </w:r>
            <w:proofErr w:type="spellStart"/>
            <w:r w:rsidRPr="00F731C7">
              <w:rPr>
                <w:rFonts w:ascii="Times New Roman" w:eastAsia="Times New Roman" w:hAnsi="Times New Roman" w:cs="Times New Roman"/>
                <w:sz w:val="24"/>
                <w:szCs w:val="24"/>
                <w:lang w:eastAsia="uk-UA"/>
              </w:rPr>
              <w:t>Держфінмоніторингу</w:t>
            </w:r>
            <w:proofErr w:type="spellEnd"/>
            <w:r w:rsidRPr="00F731C7">
              <w:rPr>
                <w:rFonts w:ascii="Times New Roman" w:eastAsia="Times New Roman" w:hAnsi="Times New Roman" w:cs="Times New Roman"/>
                <w:sz w:val="24"/>
                <w:szCs w:val="24"/>
                <w:lang w:eastAsia="uk-UA"/>
              </w:rPr>
              <w:t xml:space="preserve"> відповідно до </w:t>
            </w:r>
            <w:hyperlink r:id="rId99" w:anchor="n398" w:tgtFrame="_blank" w:history="1">
              <w:r w:rsidRPr="00F731C7">
                <w:rPr>
                  <w:rFonts w:ascii="Times New Roman" w:eastAsia="Times New Roman" w:hAnsi="Times New Roman" w:cs="Times New Roman"/>
                  <w:color w:val="0000FF"/>
                  <w:sz w:val="24"/>
                  <w:szCs w:val="24"/>
                  <w:u w:val="single"/>
                  <w:lang w:eastAsia="uk-UA"/>
                </w:rPr>
                <w:t>частини четвертої</w:t>
              </w:r>
            </w:hyperlink>
            <w:r w:rsidRPr="00F731C7">
              <w:rPr>
                <w:rFonts w:ascii="Times New Roman" w:eastAsia="Times New Roman" w:hAnsi="Times New Roman" w:cs="Times New Roman"/>
                <w:sz w:val="24"/>
                <w:szCs w:val="24"/>
                <w:lang w:eastAsia="uk-UA"/>
              </w:rPr>
              <w:t> статті 17 Закону</w:t>
            </w:r>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605</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Моніторинг видаткових фінансових операцій за рішенням </w:t>
            </w:r>
            <w:proofErr w:type="spellStart"/>
            <w:r w:rsidRPr="00F731C7">
              <w:rPr>
                <w:rFonts w:ascii="Times New Roman" w:eastAsia="Times New Roman" w:hAnsi="Times New Roman" w:cs="Times New Roman"/>
                <w:sz w:val="24"/>
                <w:szCs w:val="24"/>
                <w:lang w:eastAsia="uk-UA"/>
              </w:rPr>
              <w:t>Держфінмоніторингу</w:t>
            </w:r>
            <w:proofErr w:type="spellEnd"/>
            <w:r w:rsidRPr="00F731C7">
              <w:rPr>
                <w:rFonts w:ascii="Times New Roman" w:eastAsia="Times New Roman" w:hAnsi="Times New Roman" w:cs="Times New Roman"/>
                <w:sz w:val="24"/>
                <w:szCs w:val="24"/>
                <w:lang w:eastAsia="uk-UA"/>
              </w:rPr>
              <w:t xml:space="preserve"> відповідно до </w:t>
            </w:r>
            <w:hyperlink r:id="rId100" w:anchor="n398" w:tgtFrame="_blank" w:history="1">
              <w:r w:rsidRPr="00F731C7">
                <w:rPr>
                  <w:rFonts w:ascii="Times New Roman" w:eastAsia="Times New Roman" w:hAnsi="Times New Roman" w:cs="Times New Roman"/>
                  <w:color w:val="0000FF"/>
                  <w:sz w:val="24"/>
                  <w:szCs w:val="24"/>
                  <w:u w:val="single"/>
                  <w:lang w:eastAsia="uk-UA"/>
                </w:rPr>
                <w:t>частини четвертої</w:t>
              </w:r>
            </w:hyperlink>
            <w:r w:rsidRPr="00F731C7">
              <w:rPr>
                <w:rFonts w:ascii="Times New Roman" w:eastAsia="Times New Roman" w:hAnsi="Times New Roman" w:cs="Times New Roman"/>
                <w:sz w:val="24"/>
                <w:szCs w:val="24"/>
                <w:lang w:eastAsia="uk-UA"/>
              </w:rPr>
              <w:t> статті 17 Закону</w:t>
            </w:r>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606</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Моніторинг фінансової операції за дорученням </w:t>
            </w:r>
            <w:proofErr w:type="spellStart"/>
            <w:r w:rsidRPr="00F731C7">
              <w:rPr>
                <w:rFonts w:ascii="Times New Roman" w:eastAsia="Times New Roman" w:hAnsi="Times New Roman" w:cs="Times New Roman"/>
                <w:sz w:val="24"/>
                <w:szCs w:val="24"/>
                <w:lang w:eastAsia="uk-UA"/>
              </w:rPr>
              <w:t>Держфінмоніторингу</w:t>
            </w:r>
            <w:proofErr w:type="spellEnd"/>
            <w:r w:rsidRPr="00F731C7">
              <w:rPr>
                <w:rFonts w:ascii="Times New Roman" w:eastAsia="Times New Roman" w:hAnsi="Times New Roman" w:cs="Times New Roman"/>
                <w:sz w:val="24"/>
                <w:szCs w:val="24"/>
                <w:lang w:eastAsia="uk-UA"/>
              </w:rPr>
              <w:t xml:space="preserve"> відповідно до </w:t>
            </w:r>
            <w:hyperlink r:id="rId101" w:anchor="n496" w:tgtFrame="_blank" w:history="1">
              <w:r w:rsidRPr="00F731C7">
                <w:rPr>
                  <w:rFonts w:ascii="Times New Roman" w:eastAsia="Times New Roman" w:hAnsi="Times New Roman" w:cs="Times New Roman"/>
                  <w:color w:val="0000FF"/>
                  <w:sz w:val="24"/>
                  <w:szCs w:val="24"/>
                  <w:u w:val="single"/>
                  <w:lang w:eastAsia="uk-UA"/>
                </w:rPr>
                <w:t>частини третьої</w:t>
              </w:r>
            </w:hyperlink>
            <w:r w:rsidRPr="00F731C7">
              <w:rPr>
                <w:rFonts w:ascii="Times New Roman" w:eastAsia="Times New Roman" w:hAnsi="Times New Roman" w:cs="Times New Roman"/>
                <w:sz w:val="24"/>
                <w:szCs w:val="24"/>
                <w:lang w:eastAsia="uk-UA"/>
              </w:rPr>
              <w:t> статті 23 Закону</w:t>
            </w:r>
          </w:p>
        </w:tc>
      </w:tr>
      <w:tr w:rsidR="00F731C7" w:rsidRPr="00F731C7" w:rsidTr="00F731C7">
        <w:tc>
          <w:tcPr>
            <w:tcW w:w="4950" w:type="pct"/>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Фінансові операції, які пов’язані, стосуються або призначені для фінансування терористичної діяльності, терористичних актів чи терористичних організацій і організацій або осіб, до яких застосовано міжнародні санкції, та фінансові операції, які пов’язані, стосуються або призначені для фінансування розповсюдження зброї масового знищення</w:t>
            </w:r>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701</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Наявність достатніх підстав підозрювати, що фінансові операції пов’язані, стосуються або призначені для фінансування терористичної діяльності, терористичних актів чи терористичних організацій і організацій або осіб, до яких </w:t>
            </w:r>
            <w:r w:rsidRPr="00F731C7">
              <w:rPr>
                <w:rFonts w:ascii="Times New Roman" w:eastAsia="Times New Roman" w:hAnsi="Times New Roman" w:cs="Times New Roman"/>
                <w:sz w:val="24"/>
                <w:szCs w:val="24"/>
                <w:lang w:eastAsia="uk-UA"/>
              </w:rPr>
              <w:lastRenderedPageBreak/>
              <w:t>застосовано міжнародні санкції</w:t>
            </w:r>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702</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Зупинення проведення фінансових операцій, якщо їх учасниками або </w:t>
            </w:r>
            <w:proofErr w:type="spellStart"/>
            <w:r w:rsidRPr="00F731C7">
              <w:rPr>
                <w:rFonts w:ascii="Times New Roman" w:eastAsia="Times New Roman" w:hAnsi="Times New Roman" w:cs="Times New Roman"/>
                <w:sz w:val="24"/>
                <w:szCs w:val="24"/>
                <w:lang w:eastAsia="uk-UA"/>
              </w:rPr>
              <w:t>вигодоодержувачами</w:t>
            </w:r>
            <w:proofErr w:type="spellEnd"/>
            <w:r w:rsidRPr="00F731C7">
              <w:rPr>
                <w:rFonts w:ascii="Times New Roman" w:eastAsia="Times New Roman" w:hAnsi="Times New Roman" w:cs="Times New Roman"/>
                <w:sz w:val="24"/>
                <w:szCs w:val="24"/>
                <w:lang w:eastAsia="uk-UA"/>
              </w:rPr>
              <w:t xml:space="preserve"> є особи, які включені до переліку осіб, пов’язаних із здійсненням терористичної діяльності або до яких застосовано міжнародні санкції</w:t>
            </w:r>
          </w:p>
        </w:tc>
      </w:tr>
      <w:tr w:rsidR="00F731C7" w:rsidRPr="00F731C7" w:rsidTr="00F731C7">
        <w:tc>
          <w:tcPr>
            <w:tcW w:w="16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703</w:t>
            </w:r>
          </w:p>
        </w:tc>
        <w:tc>
          <w:tcPr>
            <w:tcW w:w="3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Наявність достатніх підстав підозрювати, що фінансові операції пов’язані, стосуються або призначені для фінансування розповсюдження зброї масового знищення</w:t>
            </w:r>
          </w:p>
        </w:tc>
      </w:tr>
      <w:tr w:rsidR="00F731C7" w:rsidRPr="00F731C7" w:rsidTr="00F731C7">
        <w:tc>
          <w:tcPr>
            <w:tcW w:w="0" w:type="auto"/>
            <w:gridSpan w:val="3"/>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900 - інші фінансові операції, для яких у суб’єкта первинного фінансового моніторингу виникають підстави вважати, що фінансова операція проводиться з метою легалізації (відмивання) доходів або фінансування тероризму чи фінансування розповсюдження зброї масового знищення</w:t>
            </w:r>
          </w:p>
        </w:tc>
      </w:tr>
    </w:tbl>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26" w:name="n317"/>
      <w:bookmarkEnd w:id="226"/>
      <w:r w:rsidRPr="00F731C7">
        <w:rPr>
          <w:rFonts w:ascii="Times New Roman" w:eastAsia="Times New Roman" w:hAnsi="Times New Roman" w:cs="Times New Roman"/>
          <w:i/>
          <w:iCs/>
          <w:color w:val="333333"/>
          <w:sz w:val="24"/>
          <w:szCs w:val="24"/>
          <w:lang w:eastAsia="uk-UA"/>
        </w:rPr>
        <w:t>{Додаток 3 із змінами, внесеними згідно з Наказами Міністерства фінансів </w:t>
      </w:r>
      <w:hyperlink r:id="rId102" w:anchor="n23" w:tgtFrame="_blank" w:history="1">
        <w:r w:rsidRPr="00F731C7">
          <w:rPr>
            <w:rFonts w:ascii="Times New Roman" w:eastAsia="Times New Roman" w:hAnsi="Times New Roman" w:cs="Times New Roman"/>
            <w:i/>
            <w:iCs/>
            <w:color w:val="0000FF"/>
            <w:sz w:val="24"/>
            <w:szCs w:val="24"/>
            <w:u w:val="single"/>
            <w:lang w:eastAsia="uk-UA"/>
          </w:rPr>
          <w:t>№ 641 від 17.07.2017</w:t>
        </w:r>
      </w:hyperlink>
      <w:r w:rsidRPr="00F731C7">
        <w:rPr>
          <w:rFonts w:ascii="Times New Roman" w:eastAsia="Times New Roman" w:hAnsi="Times New Roman" w:cs="Times New Roman"/>
          <w:i/>
          <w:iCs/>
          <w:color w:val="333333"/>
          <w:sz w:val="24"/>
          <w:szCs w:val="24"/>
          <w:lang w:eastAsia="uk-UA"/>
        </w:rPr>
        <w:t>, </w:t>
      </w:r>
      <w:hyperlink r:id="rId103" w:anchor="n25" w:tgtFrame="_blank" w:history="1">
        <w:r w:rsidRPr="00F731C7">
          <w:rPr>
            <w:rFonts w:ascii="Times New Roman" w:eastAsia="Times New Roman" w:hAnsi="Times New Roman" w:cs="Times New Roman"/>
            <w:i/>
            <w:iCs/>
            <w:color w:val="0000FF"/>
            <w:sz w:val="24"/>
            <w:szCs w:val="24"/>
            <w:u w:val="single"/>
            <w:lang w:eastAsia="uk-UA"/>
          </w:rPr>
          <w:t>№ 344 від 05.03.2018</w:t>
        </w:r>
      </w:hyperlink>
      <w:r w:rsidRPr="00F731C7">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5106"/>
        <w:gridCol w:w="4539"/>
      </w:tblGrid>
      <w:tr w:rsidR="00F731C7" w:rsidRPr="00F731C7" w:rsidTr="00F731C7">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27" w:name="n294"/>
            <w:bookmarkStart w:id="228" w:name="n223"/>
            <w:bookmarkEnd w:id="227"/>
            <w:bookmarkEnd w:id="228"/>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4</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29" w:name="n224"/>
      <w:bookmarkEnd w:id="229"/>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документів, що засвідчують фізичну особу (K_DFM04)</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30" w:name="n225"/>
      <w:bookmarkEnd w:id="230"/>
      <w:r w:rsidRPr="00F731C7">
        <w:rPr>
          <w:rFonts w:ascii="Times New Roman" w:eastAsia="Times New Roman" w:hAnsi="Times New Roman" w:cs="Times New Roman"/>
          <w:b/>
          <w:bCs/>
          <w:color w:val="333333"/>
          <w:sz w:val="28"/>
          <w:lang w:eastAsia="uk-UA"/>
        </w:rPr>
        <w:t>Структура K_DFM04</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3221"/>
        <w:gridCol w:w="3221"/>
        <w:gridCol w:w="3221"/>
      </w:tblGrid>
      <w:tr w:rsidR="00F731C7" w:rsidRPr="00F731C7" w:rsidTr="00F731C7">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31" w:name="n226"/>
            <w:bookmarkEnd w:id="231"/>
            <w:r w:rsidRPr="00F731C7">
              <w:rPr>
                <w:rFonts w:ascii="Times New Roman" w:eastAsia="Times New Roman" w:hAnsi="Times New Roman" w:cs="Times New Roman"/>
                <w:b/>
                <w:bCs/>
                <w:sz w:val="24"/>
                <w:szCs w:val="24"/>
                <w:lang w:eastAsia="uk-UA"/>
              </w:rPr>
              <w:t>Назва реквізиту</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K_DFM04_CODE</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N(2)</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документа, що засвідчує фізичну особу</w:t>
            </w:r>
          </w:p>
        </w:tc>
      </w:tr>
      <w:tr w:rsidR="00F731C7" w:rsidRPr="00F731C7" w:rsidTr="00F731C7">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K_DFM04_NAME</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C(150)</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Назва документа, що засвідчує фізичну особу</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32" w:name="n227"/>
      <w:bookmarkEnd w:id="232"/>
      <w:r w:rsidRPr="00F731C7">
        <w:rPr>
          <w:rFonts w:ascii="Times New Roman" w:eastAsia="Times New Roman" w:hAnsi="Times New Roman" w:cs="Times New Roman"/>
          <w:b/>
          <w:bCs/>
          <w:color w:val="333333"/>
          <w:sz w:val="28"/>
          <w:lang w:eastAsia="uk-UA"/>
        </w:rPr>
        <w:t>Зміст K_DFM04</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366"/>
        <w:gridCol w:w="7297"/>
      </w:tblGrid>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33" w:name="n228"/>
            <w:bookmarkEnd w:id="233"/>
            <w:r w:rsidRPr="00F731C7">
              <w:rPr>
                <w:rFonts w:ascii="Times New Roman" w:eastAsia="Times New Roman" w:hAnsi="Times New Roman" w:cs="Times New Roman"/>
                <w:sz w:val="24"/>
                <w:szCs w:val="24"/>
                <w:lang w:eastAsia="uk-UA"/>
              </w:rPr>
              <w:t>K_DFM04_CODE</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K_DFM04_NAME</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Паспорт громадянина України у вигляді книжечки</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Паспорт громадянина України для виїзду за кордон</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Посвідчення особи моряка</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Військовий квиток військовослужбовця</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Дипломатичний паспорт України або службовий паспорт України</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Національний паспорт нерезидента або документ, що його замінює</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Інші документи, які видаються уповноваженими державними органами і за якими є можливість здійснення однозначної </w:t>
            </w:r>
            <w:r w:rsidRPr="00F731C7">
              <w:rPr>
                <w:rFonts w:ascii="Times New Roman" w:eastAsia="Times New Roman" w:hAnsi="Times New Roman" w:cs="Times New Roman"/>
                <w:sz w:val="24"/>
                <w:szCs w:val="24"/>
                <w:lang w:eastAsia="uk-UA"/>
              </w:rPr>
              <w:lastRenderedPageBreak/>
              <w:t>ідентифікації особи</w:t>
            </w:r>
          </w:p>
        </w:tc>
      </w:tr>
      <w:tr w:rsidR="00F731C7" w:rsidRPr="00F731C7" w:rsidTr="00F731C7">
        <w:trPr>
          <w:trHeight w:val="360"/>
        </w:trPr>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9</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Посвідчення особи без громадянства, посвідчення особи без громадянства для виїзду за кордон, посвідка на постійне або тимчасове проживання</w:t>
            </w:r>
          </w:p>
        </w:tc>
      </w:tr>
      <w:tr w:rsidR="00F731C7" w:rsidRPr="00F731C7" w:rsidTr="00F731C7">
        <w:trPr>
          <w:trHeight w:val="360"/>
        </w:trPr>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10</w:t>
            </w:r>
          </w:p>
        </w:tc>
        <w:tc>
          <w:tcPr>
            <w:tcW w:w="3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Паспорт громадянина України у вигляді картки</w:t>
            </w:r>
          </w:p>
        </w:tc>
      </w:tr>
    </w:tbl>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34" w:name="n318"/>
      <w:bookmarkEnd w:id="234"/>
      <w:r w:rsidRPr="00F731C7">
        <w:rPr>
          <w:rFonts w:ascii="Times New Roman" w:eastAsia="Times New Roman" w:hAnsi="Times New Roman" w:cs="Times New Roman"/>
          <w:i/>
          <w:iCs/>
          <w:color w:val="333333"/>
          <w:sz w:val="24"/>
          <w:szCs w:val="24"/>
          <w:lang w:eastAsia="uk-UA"/>
        </w:rPr>
        <w:t>{Додаток 4 із змінами, внесеними згідно з Наказом Міністерства фінансів </w:t>
      </w:r>
      <w:hyperlink r:id="rId104" w:anchor="n25" w:tgtFrame="_blank" w:history="1">
        <w:r w:rsidRPr="00F731C7">
          <w:rPr>
            <w:rFonts w:ascii="Times New Roman" w:eastAsia="Times New Roman" w:hAnsi="Times New Roman" w:cs="Times New Roman"/>
            <w:i/>
            <w:iCs/>
            <w:color w:val="0000FF"/>
            <w:sz w:val="24"/>
            <w:szCs w:val="24"/>
            <w:u w:val="single"/>
            <w:lang w:eastAsia="uk-UA"/>
          </w:rPr>
          <w:t>№ 641 від 17.07.2017</w:t>
        </w:r>
      </w:hyperlink>
      <w:r w:rsidRPr="00F731C7">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5106"/>
        <w:gridCol w:w="4539"/>
      </w:tblGrid>
      <w:tr w:rsidR="00F731C7" w:rsidRPr="00F731C7" w:rsidTr="00F731C7">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35" w:name="n295"/>
            <w:bookmarkStart w:id="236" w:name="n229"/>
            <w:bookmarkEnd w:id="235"/>
            <w:bookmarkEnd w:id="236"/>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5</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37" w:name="n230"/>
      <w:bookmarkEnd w:id="237"/>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видів суб’єктів первинного фінансового моніторингу (K_DFM05)</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38" w:name="n231"/>
      <w:bookmarkEnd w:id="238"/>
      <w:r w:rsidRPr="00F731C7">
        <w:rPr>
          <w:rFonts w:ascii="Times New Roman" w:eastAsia="Times New Roman" w:hAnsi="Times New Roman" w:cs="Times New Roman"/>
          <w:b/>
          <w:bCs/>
          <w:color w:val="333333"/>
          <w:sz w:val="28"/>
          <w:lang w:eastAsia="uk-UA"/>
        </w:rPr>
        <w:t>Структура K_DFM05</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5"/>
        <w:gridCol w:w="2416"/>
        <w:gridCol w:w="4832"/>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39" w:name="n232"/>
            <w:bookmarkEnd w:id="239"/>
            <w:r w:rsidRPr="00F731C7">
              <w:rPr>
                <w:rFonts w:ascii="Times New Roman" w:eastAsia="Times New Roman" w:hAnsi="Times New Roman" w:cs="Times New Roman"/>
                <w:b/>
                <w:bCs/>
                <w:sz w:val="24"/>
                <w:szCs w:val="24"/>
                <w:lang w:eastAsia="uk-UA"/>
              </w:rPr>
              <w:t>Назва реквізиту</w:t>
            </w:r>
          </w:p>
        </w:tc>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K_DFM05_CODE</w:t>
            </w:r>
          </w:p>
        </w:tc>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N(4)</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виду суб’єкта первинного фінансового моніторингу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K_DFM05_NAME</w:t>
            </w:r>
          </w:p>
        </w:tc>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C(64)</w:t>
            </w:r>
          </w:p>
        </w:tc>
        <w:tc>
          <w:tcPr>
            <w:tcW w:w="2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Найменування виду суб’єкта первинного фінансового моніторингу</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40" w:name="n233"/>
      <w:bookmarkEnd w:id="240"/>
      <w:r w:rsidRPr="00F731C7">
        <w:rPr>
          <w:rFonts w:ascii="Times New Roman" w:eastAsia="Times New Roman" w:hAnsi="Times New Roman" w:cs="Times New Roman"/>
          <w:b/>
          <w:bCs/>
          <w:color w:val="333333"/>
          <w:sz w:val="28"/>
          <w:lang w:eastAsia="uk-UA"/>
        </w:rPr>
        <w:t>Зміст K_DFM05</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701"/>
        <w:gridCol w:w="6962"/>
      </w:tblGrid>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41" w:name="n234"/>
            <w:bookmarkEnd w:id="241"/>
            <w:r w:rsidRPr="00F731C7">
              <w:rPr>
                <w:rFonts w:ascii="Times New Roman" w:eastAsia="Times New Roman" w:hAnsi="Times New Roman" w:cs="Times New Roman"/>
                <w:sz w:val="24"/>
                <w:szCs w:val="24"/>
                <w:lang w:eastAsia="uk-UA"/>
              </w:rPr>
              <w:t>K_DFM05_CODE</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K_DFM05_NAME</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0000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Припинення діяльності</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0100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Банк</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0101</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Банки, віднесені до категорії неплатоспроможних, щодо яких запроваджена процедура тимчасової адміністрації або ліквідації</w:t>
            </w:r>
          </w:p>
        </w:tc>
      </w:tr>
      <w:tr w:rsidR="00F731C7" w:rsidRPr="00F731C7" w:rsidTr="00F731C7">
        <w:trPr>
          <w:trHeight w:val="252"/>
        </w:trPr>
        <w:tc>
          <w:tcPr>
            <w:tcW w:w="7512" w:type="dxa"/>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Небанківські фінансові установи</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Страховик, перестраховик</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3120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Страховий (</w:t>
            </w:r>
            <w:proofErr w:type="spellStart"/>
            <w:r w:rsidRPr="00F731C7">
              <w:rPr>
                <w:rFonts w:ascii="Times New Roman" w:eastAsia="Times New Roman" w:hAnsi="Times New Roman" w:cs="Times New Roman"/>
                <w:sz w:val="24"/>
                <w:szCs w:val="24"/>
                <w:lang w:eastAsia="uk-UA"/>
              </w:rPr>
              <w:t>перестраховий</w:t>
            </w:r>
            <w:proofErr w:type="spellEnd"/>
            <w:r w:rsidRPr="00F731C7">
              <w:rPr>
                <w:rFonts w:ascii="Times New Roman" w:eastAsia="Times New Roman" w:hAnsi="Times New Roman" w:cs="Times New Roman"/>
                <w:sz w:val="24"/>
                <w:szCs w:val="24"/>
                <w:lang w:eastAsia="uk-UA"/>
              </w:rPr>
              <w:t>) брокер</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Платіжна організація</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Учасник чи член платіжних систем</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3310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Ломбард</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3410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Кредитна спілка</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3510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Товарні та інші біржі, що проводять фінансові операції з товарами</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3610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Довірче товариство</w:t>
            </w:r>
          </w:p>
        </w:tc>
      </w:tr>
      <w:tr w:rsidR="00F731C7" w:rsidRPr="00F731C7" w:rsidTr="00F731C7">
        <w:trPr>
          <w:trHeight w:val="32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3710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Адміністратор недержавного пенсійного фонду (діяльність з адміністрування недержавних пенсійних фондів)</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3810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Установа, що надає послуги фінансового лізингу</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3910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Небанківські фінансові установи, що надають фінансові послуги з обміну валют</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3920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Установи, що надають послуги з факторингу</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3930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Інша кредитна установа</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3980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Фінансова компанія</w:t>
            </w:r>
          </w:p>
        </w:tc>
      </w:tr>
      <w:tr w:rsidR="00F731C7" w:rsidRPr="00F731C7" w:rsidTr="00F731C7">
        <w:trPr>
          <w:trHeight w:val="252"/>
        </w:trPr>
        <w:tc>
          <w:tcPr>
            <w:tcW w:w="7512" w:type="dxa"/>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Професійні учасники фондового ринку (ринку цінних паперів)</w:t>
            </w:r>
          </w:p>
        </w:tc>
      </w:tr>
      <w:tr w:rsidR="00F731C7" w:rsidRPr="00F731C7" w:rsidTr="00F731C7">
        <w:trPr>
          <w:trHeight w:val="348"/>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4120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Центральний депозитарій цінних паперів</w:t>
            </w:r>
          </w:p>
        </w:tc>
      </w:tr>
      <w:tr w:rsidR="00F731C7" w:rsidRPr="00F731C7" w:rsidTr="00F731C7">
        <w:trPr>
          <w:trHeight w:val="348"/>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Депозитарна установа (депозитарна діяльність)</w:t>
            </w:r>
          </w:p>
        </w:tc>
      </w:tr>
      <w:tr w:rsidR="00F731C7" w:rsidRPr="00F731C7" w:rsidTr="00F731C7">
        <w:trPr>
          <w:trHeight w:val="348"/>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Клірингова установа (клірингова діяльність)</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4310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Торговець цінними паперами (діяльність з торгівлі цінними паперами)</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Торговець цінними паперами-депозитарна установа (діяльність з торгівлі цінними паперами поєднана з депозитарною діяльність)</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4520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Фондова біржа (діяльність з організації торгівлі на фондовому ринку)</w:t>
            </w:r>
          </w:p>
        </w:tc>
      </w:tr>
      <w:tr w:rsidR="00F731C7" w:rsidRPr="00F731C7" w:rsidTr="00F731C7">
        <w:trPr>
          <w:trHeight w:val="588"/>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Компанія з управління активами (діяльність з управління активами інституційних інвесторів)</w:t>
            </w:r>
          </w:p>
        </w:tc>
      </w:tr>
      <w:tr w:rsidR="00F731C7" w:rsidRPr="00F731C7" w:rsidTr="00F731C7">
        <w:trPr>
          <w:trHeight w:val="252"/>
        </w:trPr>
        <w:tc>
          <w:tcPr>
            <w:tcW w:w="7512" w:type="dxa"/>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Спеціально визначені суб’єкти</w:t>
            </w:r>
          </w:p>
        </w:tc>
      </w:tr>
      <w:tr w:rsidR="00F731C7" w:rsidRPr="00F731C7" w:rsidTr="00F731C7">
        <w:trPr>
          <w:trHeight w:val="756"/>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7130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Суб’єкти підприємницької діяльності, які надають посередницькі послуги під час здійснення операцій з купівлі-продажу нерухомого майна</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7210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Нотаріуси</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7220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Адвокати</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7221</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Адвокатське об’єднання</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7222</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Адвокатське бюро</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7230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Суб’єкти господарювання, що надають юридичні послуги</w:t>
            </w:r>
          </w:p>
        </w:tc>
      </w:tr>
      <w:tr w:rsidR="00F731C7" w:rsidRPr="00F731C7" w:rsidTr="00F731C7">
        <w:trPr>
          <w:trHeight w:val="756"/>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7310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Суб’єкти господарювання, які здійснюють торгівлю за готівку дорогоцінними металами і дорогоцінним камінням та виробами з них</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7320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Аудитори</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7330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Аудиторські фірми</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7340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Суб’єкти господарювання, що надають послуги з бухгалтерського обліку</w:t>
            </w:r>
          </w:p>
        </w:tc>
      </w:tr>
      <w:tr w:rsidR="00F731C7" w:rsidRPr="00F731C7" w:rsidTr="00F731C7">
        <w:trPr>
          <w:trHeight w:val="252"/>
        </w:trPr>
        <w:tc>
          <w:tcPr>
            <w:tcW w:w="7512" w:type="dxa"/>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Інші</w:t>
            </w:r>
          </w:p>
        </w:tc>
      </w:tr>
      <w:tr w:rsidR="00F731C7" w:rsidRPr="00F731C7" w:rsidTr="00F731C7">
        <w:trPr>
          <w:trHeight w:val="50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9110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Суб’єкти господарювання, які проводять азартні ігри, у тому числі казино</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9111</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Електронне (віртуальне) казино</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9210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Суб’єкти господарювання, які проводять лотереї</w:t>
            </w:r>
          </w:p>
        </w:tc>
      </w:tr>
      <w:tr w:rsidR="00F731C7" w:rsidRPr="00F731C7" w:rsidTr="00F731C7">
        <w:trPr>
          <w:trHeight w:val="324"/>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9310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Оператори поштового зв’язку</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9410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установи, які проводять фінансові операції з переказу коштів</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9610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Інші юридичні особи, які за своїм правовим статусом не є фінансовими установами, але надають окремі фінансові послуги</w:t>
            </w:r>
          </w:p>
        </w:tc>
      </w:tr>
      <w:tr w:rsidR="00F731C7" w:rsidRPr="00F731C7" w:rsidTr="00F731C7">
        <w:trPr>
          <w:trHeight w:val="252"/>
        </w:trPr>
        <w:tc>
          <w:tcPr>
            <w:tcW w:w="210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9710</w:t>
            </w:r>
          </w:p>
        </w:tc>
        <w:tc>
          <w:tcPr>
            <w:tcW w:w="5280" w:type="dxa"/>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Філії або представництва іноземних суб’єктів господарської діяльності, які надають фінансові послуги на території України</w:t>
            </w:r>
          </w:p>
        </w:tc>
      </w:tr>
    </w:tbl>
    <w:p w:rsidR="00F731C7" w:rsidRPr="00F731C7" w:rsidRDefault="00F731C7" w:rsidP="00F731C7">
      <w:pPr>
        <w:spacing w:after="109" w:line="240" w:lineRule="auto"/>
        <w:ind w:firstLine="327"/>
        <w:jc w:val="both"/>
        <w:rPr>
          <w:rFonts w:ascii="Times New Roman" w:eastAsia="Times New Roman" w:hAnsi="Times New Roman" w:cs="Times New Roman"/>
          <w:color w:val="333333"/>
          <w:sz w:val="24"/>
          <w:szCs w:val="24"/>
          <w:lang w:eastAsia="uk-UA"/>
        </w:rPr>
      </w:pPr>
      <w:bookmarkStart w:id="242" w:name="n319"/>
      <w:bookmarkEnd w:id="242"/>
      <w:r w:rsidRPr="00F731C7">
        <w:rPr>
          <w:rFonts w:ascii="Times New Roman" w:eastAsia="Times New Roman" w:hAnsi="Times New Roman" w:cs="Times New Roman"/>
          <w:i/>
          <w:iCs/>
          <w:color w:val="333333"/>
          <w:sz w:val="24"/>
          <w:szCs w:val="24"/>
          <w:lang w:eastAsia="uk-UA"/>
        </w:rPr>
        <w:t>{Додаток 5 із змінами, внесеними згідно з Наказом Міністерства фінансів </w:t>
      </w:r>
      <w:hyperlink r:id="rId105" w:anchor="n34" w:tgtFrame="_blank" w:history="1">
        <w:r w:rsidRPr="00F731C7">
          <w:rPr>
            <w:rFonts w:ascii="Times New Roman" w:eastAsia="Times New Roman" w:hAnsi="Times New Roman" w:cs="Times New Roman"/>
            <w:i/>
            <w:iCs/>
            <w:color w:val="0000FF"/>
            <w:sz w:val="24"/>
            <w:szCs w:val="24"/>
            <w:u w:val="single"/>
            <w:lang w:eastAsia="uk-UA"/>
          </w:rPr>
          <w:t>№ 641 від 17.07.2017</w:t>
        </w:r>
      </w:hyperlink>
      <w:r w:rsidRPr="00F731C7">
        <w:rPr>
          <w:rFonts w:ascii="Times New Roman" w:eastAsia="Times New Roman" w:hAnsi="Times New Roman" w:cs="Times New Roman"/>
          <w:i/>
          <w:iCs/>
          <w:color w:val="333333"/>
          <w:sz w:val="24"/>
          <w:szCs w:val="24"/>
          <w:lang w:eastAsia="uk-UA"/>
        </w:rPr>
        <w:t>}</w:t>
      </w:r>
    </w:p>
    <w:tbl>
      <w:tblPr>
        <w:tblW w:w="5000" w:type="pct"/>
        <w:tblCellMar>
          <w:left w:w="0" w:type="dxa"/>
          <w:right w:w="0" w:type="dxa"/>
        </w:tblCellMar>
        <w:tblLook w:val="04A0"/>
      </w:tblPr>
      <w:tblGrid>
        <w:gridCol w:w="5106"/>
        <w:gridCol w:w="4539"/>
      </w:tblGrid>
      <w:tr w:rsidR="00F731C7" w:rsidRPr="00F731C7" w:rsidTr="00F731C7">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43" w:name="n296"/>
            <w:bookmarkStart w:id="244" w:name="n235"/>
            <w:bookmarkEnd w:id="243"/>
            <w:bookmarkEnd w:id="244"/>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6</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45" w:name="n236"/>
      <w:bookmarkEnd w:id="245"/>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видів повідомлень (K_DFM06)</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46" w:name="n237"/>
      <w:bookmarkEnd w:id="246"/>
      <w:r w:rsidRPr="00F731C7">
        <w:rPr>
          <w:rFonts w:ascii="Times New Roman" w:eastAsia="Times New Roman" w:hAnsi="Times New Roman" w:cs="Times New Roman"/>
          <w:b/>
          <w:bCs/>
          <w:color w:val="333333"/>
          <w:sz w:val="28"/>
          <w:lang w:eastAsia="uk-UA"/>
        </w:rPr>
        <w:t>Структура K_DFM06</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996"/>
        <w:gridCol w:w="3285"/>
        <w:gridCol w:w="3382"/>
      </w:tblGrid>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47" w:name="n238"/>
            <w:bookmarkEnd w:id="247"/>
            <w:r w:rsidRPr="00F731C7">
              <w:rPr>
                <w:rFonts w:ascii="Times New Roman" w:eastAsia="Times New Roman" w:hAnsi="Times New Roman" w:cs="Times New Roman"/>
                <w:b/>
                <w:bCs/>
                <w:sz w:val="24"/>
                <w:szCs w:val="24"/>
                <w:lang w:eastAsia="uk-UA"/>
              </w:rPr>
              <w:t>Назва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K_DFM06_CODE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N(1)</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виду повідомлення</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K_DFM06_NAME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C(86)</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Вид повідомлення</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48" w:name="n239"/>
      <w:bookmarkEnd w:id="248"/>
      <w:r w:rsidRPr="00F731C7">
        <w:rPr>
          <w:rFonts w:ascii="Times New Roman" w:eastAsia="Times New Roman" w:hAnsi="Times New Roman" w:cs="Times New Roman"/>
          <w:b/>
          <w:bCs/>
          <w:color w:val="333333"/>
          <w:sz w:val="28"/>
          <w:lang w:eastAsia="uk-UA"/>
        </w:rPr>
        <w:t>Зміст K_DFM06</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319"/>
        <w:gridCol w:w="4348"/>
        <w:gridCol w:w="2996"/>
      </w:tblGrid>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49" w:name="n240"/>
            <w:bookmarkEnd w:id="249"/>
            <w:r w:rsidRPr="00F731C7">
              <w:rPr>
                <w:rFonts w:ascii="Times New Roman" w:eastAsia="Times New Roman" w:hAnsi="Times New Roman" w:cs="Times New Roman"/>
                <w:sz w:val="24"/>
                <w:szCs w:val="24"/>
                <w:lang w:eastAsia="uk-UA"/>
              </w:rPr>
              <w:t>K_DFM06_CODE</w:t>
            </w:r>
          </w:p>
        </w:tc>
        <w:tc>
          <w:tcPr>
            <w:tcW w:w="38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K_DFM06_NAME</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8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Первинне</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2</w:t>
            </w:r>
          </w:p>
        </w:tc>
        <w:tc>
          <w:tcPr>
            <w:tcW w:w="38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proofErr w:type="spellStart"/>
            <w:r w:rsidRPr="00F731C7">
              <w:rPr>
                <w:rFonts w:ascii="Times New Roman" w:eastAsia="Times New Roman" w:hAnsi="Times New Roman" w:cs="Times New Roman"/>
                <w:sz w:val="24"/>
                <w:szCs w:val="24"/>
                <w:lang w:eastAsia="uk-UA"/>
              </w:rPr>
              <w:t>Коригуюче</w:t>
            </w:r>
            <w:proofErr w:type="spellEnd"/>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Виправлення первинного</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50" w:name="n297"/>
            <w:bookmarkStart w:id="251" w:name="n241"/>
            <w:bookmarkEnd w:id="250"/>
            <w:bookmarkEnd w:id="251"/>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7</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52" w:name="n242"/>
      <w:bookmarkEnd w:id="252"/>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юридичного статусу суб’єктів первинного фінансового моніторингу або учасників фінансової операції (K_DFM07)</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53" w:name="n243"/>
      <w:bookmarkEnd w:id="253"/>
      <w:r w:rsidRPr="00F731C7">
        <w:rPr>
          <w:rFonts w:ascii="Times New Roman" w:eastAsia="Times New Roman" w:hAnsi="Times New Roman" w:cs="Times New Roman"/>
          <w:b/>
          <w:bCs/>
          <w:color w:val="333333"/>
          <w:sz w:val="28"/>
          <w:lang w:eastAsia="uk-UA"/>
        </w:rPr>
        <w:t>Структура K_DFM07</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415"/>
        <w:gridCol w:w="2706"/>
        <w:gridCol w:w="4542"/>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54" w:name="n244"/>
            <w:bookmarkEnd w:id="254"/>
            <w:r w:rsidRPr="00F731C7">
              <w:rPr>
                <w:rFonts w:ascii="Times New Roman" w:eastAsia="Times New Roman" w:hAnsi="Times New Roman" w:cs="Times New Roman"/>
                <w:b/>
                <w:bCs/>
                <w:sz w:val="24"/>
                <w:szCs w:val="24"/>
                <w:lang w:eastAsia="uk-UA"/>
              </w:rPr>
              <w:t>Назва реквізиту</w:t>
            </w:r>
          </w:p>
        </w:tc>
        <w:tc>
          <w:tcPr>
            <w:tcW w:w="1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K_DFM07_CODE</w:t>
            </w:r>
          </w:p>
        </w:tc>
        <w:tc>
          <w:tcPr>
            <w:tcW w:w="1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N(1)</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юридичного статусу суб’єкта первинного фінансового моніторингу або учасника фінансової операції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K_DFM07_NAME</w:t>
            </w:r>
          </w:p>
        </w:tc>
        <w:tc>
          <w:tcPr>
            <w:tcW w:w="14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C(34)</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Юридичний статус суб’єкта первинного фінансового моніторингу або учасника фінансової операції</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55" w:name="n245"/>
      <w:bookmarkEnd w:id="255"/>
      <w:r w:rsidRPr="00F731C7">
        <w:rPr>
          <w:rFonts w:ascii="Times New Roman" w:eastAsia="Times New Roman" w:hAnsi="Times New Roman" w:cs="Times New Roman"/>
          <w:b/>
          <w:bCs/>
          <w:color w:val="333333"/>
          <w:sz w:val="28"/>
          <w:lang w:eastAsia="uk-UA"/>
        </w:rPr>
        <w:t>Зміст K_DFM07</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319"/>
        <w:gridCol w:w="4348"/>
        <w:gridCol w:w="2996"/>
      </w:tblGrid>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56" w:name="n246"/>
            <w:bookmarkEnd w:id="256"/>
            <w:r w:rsidRPr="00F731C7">
              <w:rPr>
                <w:rFonts w:ascii="Times New Roman" w:eastAsia="Times New Roman" w:hAnsi="Times New Roman" w:cs="Times New Roman"/>
                <w:sz w:val="24"/>
                <w:szCs w:val="24"/>
                <w:lang w:eastAsia="uk-UA"/>
              </w:rPr>
              <w:t>K_DFM07_CODE</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K_DFM07_NAME</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Юридична особа</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Фізична особа</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Фізична особа - підприємець</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Філія (структурний підрозділ)</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Представництво</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Територіальний підрозділ банку</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Спільна діяльність</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Дипломатичне представництво, посольство, консульство іноземної держави</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57" w:name="n298"/>
            <w:bookmarkStart w:id="258" w:name="n247"/>
            <w:bookmarkEnd w:id="257"/>
            <w:bookmarkEnd w:id="258"/>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8</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lastRenderedPageBreak/>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59" w:name="n248"/>
      <w:bookmarkEnd w:id="259"/>
      <w:r w:rsidRPr="00F731C7">
        <w:rPr>
          <w:rFonts w:ascii="Times New Roman" w:eastAsia="Times New Roman" w:hAnsi="Times New Roman" w:cs="Times New Roman"/>
          <w:b/>
          <w:bCs/>
          <w:color w:val="333333"/>
          <w:sz w:val="28"/>
          <w:lang w:eastAsia="uk-UA"/>
        </w:rPr>
        <w:lastRenderedPageBreak/>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типів осіб, що мають відношення до фінансової операції (K_DFM08)</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60" w:name="n249"/>
      <w:bookmarkEnd w:id="260"/>
      <w:r w:rsidRPr="00F731C7">
        <w:rPr>
          <w:rFonts w:ascii="Times New Roman" w:eastAsia="Times New Roman" w:hAnsi="Times New Roman" w:cs="Times New Roman"/>
          <w:b/>
          <w:bCs/>
          <w:color w:val="333333"/>
          <w:sz w:val="28"/>
          <w:lang w:eastAsia="uk-UA"/>
        </w:rPr>
        <w:t>Структура K_DFM08</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609"/>
        <w:gridCol w:w="2512"/>
        <w:gridCol w:w="4542"/>
      </w:tblGrid>
      <w:tr w:rsidR="00F731C7" w:rsidRPr="00F731C7" w:rsidTr="00F731C7">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61" w:name="n250"/>
            <w:bookmarkEnd w:id="261"/>
            <w:r w:rsidRPr="00F731C7">
              <w:rPr>
                <w:rFonts w:ascii="Times New Roman" w:eastAsia="Times New Roman" w:hAnsi="Times New Roman" w:cs="Times New Roman"/>
                <w:b/>
                <w:bCs/>
                <w:sz w:val="24"/>
                <w:szCs w:val="24"/>
                <w:lang w:eastAsia="uk-UA"/>
              </w:rPr>
              <w:t>Назва реквізиту</w:t>
            </w:r>
          </w:p>
        </w:tc>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K_DFM08_CODE</w:t>
            </w:r>
          </w:p>
        </w:tc>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N(2)</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типу особи, що має відношення до фінансової операції</w:t>
            </w:r>
          </w:p>
        </w:tc>
      </w:tr>
      <w:tr w:rsidR="00F731C7" w:rsidRPr="00F731C7" w:rsidTr="00F731C7">
        <w:tc>
          <w:tcPr>
            <w:tcW w:w="1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K_DFM08_NAME</w:t>
            </w:r>
          </w:p>
        </w:tc>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C(86)</w:t>
            </w:r>
          </w:p>
        </w:tc>
        <w:tc>
          <w:tcPr>
            <w:tcW w:w="23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Тип особи</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62" w:name="n251"/>
      <w:bookmarkEnd w:id="262"/>
      <w:r w:rsidRPr="00F731C7">
        <w:rPr>
          <w:rFonts w:ascii="Times New Roman" w:eastAsia="Times New Roman" w:hAnsi="Times New Roman" w:cs="Times New Roman"/>
          <w:b/>
          <w:bCs/>
          <w:color w:val="333333"/>
          <w:sz w:val="28"/>
          <w:lang w:eastAsia="uk-UA"/>
        </w:rPr>
        <w:t>Зміст K_DFM08</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223"/>
        <w:gridCol w:w="4348"/>
        <w:gridCol w:w="3092"/>
      </w:tblGrid>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63" w:name="n252"/>
            <w:bookmarkEnd w:id="263"/>
            <w:r w:rsidRPr="00F731C7">
              <w:rPr>
                <w:rFonts w:ascii="Times New Roman" w:eastAsia="Times New Roman" w:hAnsi="Times New Roman" w:cs="Times New Roman"/>
                <w:sz w:val="24"/>
                <w:szCs w:val="24"/>
                <w:lang w:eastAsia="uk-UA"/>
              </w:rPr>
              <w:t>K_DFM08_CODE</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K_DFM08_NAME</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01</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Клієнт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02</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Особа, від імені або за дорученням якої діє клієнт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03</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proofErr w:type="spellStart"/>
            <w:r w:rsidRPr="00F731C7">
              <w:rPr>
                <w:rFonts w:ascii="Times New Roman" w:eastAsia="Times New Roman" w:hAnsi="Times New Roman" w:cs="Times New Roman"/>
                <w:sz w:val="24"/>
                <w:szCs w:val="24"/>
                <w:lang w:eastAsia="uk-UA"/>
              </w:rPr>
              <w:t>Вигодоодержувач</w:t>
            </w:r>
            <w:proofErr w:type="spellEnd"/>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04</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Особа, яка діє від імені або за дорученням клієнта (представник клієнта)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05</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Контрагент</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06</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Особа, яка діє від імені або за дорученням контрагента (представник контрагента)</w:t>
            </w:r>
          </w:p>
        </w:tc>
      </w:tr>
      <w:tr w:rsidR="00F731C7" w:rsidRPr="00F731C7" w:rsidTr="00F731C7">
        <w:tc>
          <w:tcPr>
            <w:tcW w:w="11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07</w:t>
            </w:r>
          </w:p>
        </w:tc>
        <w:tc>
          <w:tcPr>
            <w:tcW w:w="37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Особа, від імені або за дорученням якої діє контрагент</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64" w:name="n299"/>
            <w:bookmarkStart w:id="265" w:name="n253"/>
            <w:bookmarkEnd w:id="264"/>
            <w:bookmarkEnd w:id="265"/>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9</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66" w:name="n254"/>
      <w:bookmarkEnd w:id="266"/>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надання дозволу відокремленому підрозділу на подання інформації про фінансові операції (K_DFM09)</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67" w:name="n255"/>
      <w:bookmarkEnd w:id="267"/>
      <w:r w:rsidRPr="00F731C7">
        <w:rPr>
          <w:rFonts w:ascii="Times New Roman" w:eastAsia="Times New Roman" w:hAnsi="Times New Roman" w:cs="Times New Roman"/>
          <w:b/>
          <w:bCs/>
          <w:color w:val="333333"/>
          <w:sz w:val="28"/>
          <w:lang w:eastAsia="uk-UA"/>
        </w:rPr>
        <w:t>Структура K_DFM09</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996"/>
        <w:gridCol w:w="3285"/>
        <w:gridCol w:w="3382"/>
      </w:tblGrid>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68" w:name="n256"/>
            <w:bookmarkEnd w:id="268"/>
            <w:r w:rsidRPr="00F731C7">
              <w:rPr>
                <w:rFonts w:ascii="Times New Roman" w:eastAsia="Times New Roman" w:hAnsi="Times New Roman" w:cs="Times New Roman"/>
                <w:b/>
                <w:bCs/>
                <w:sz w:val="24"/>
                <w:szCs w:val="24"/>
                <w:lang w:eastAsia="uk-UA"/>
              </w:rPr>
              <w:t>Назва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K_DFM09_CODE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N(1)</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надання дозволу</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K_DFM09_NAME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C(20)</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Можливість надання інформації</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69" w:name="n257"/>
      <w:bookmarkEnd w:id="269"/>
      <w:r w:rsidRPr="00F731C7">
        <w:rPr>
          <w:rFonts w:ascii="Times New Roman" w:eastAsia="Times New Roman" w:hAnsi="Times New Roman" w:cs="Times New Roman"/>
          <w:b/>
          <w:bCs/>
          <w:color w:val="333333"/>
          <w:sz w:val="28"/>
          <w:lang w:eastAsia="uk-UA"/>
        </w:rPr>
        <w:t>Зміст K_DFM09</w:t>
      </w:r>
    </w:p>
    <w:tbl>
      <w:tblPr>
        <w:tblW w:w="5000" w:type="pct"/>
        <w:tblBorders>
          <w:top w:val="outset" w:sz="2" w:space="0" w:color="auto"/>
          <w:left w:val="outset" w:sz="2" w:space="0" w:color="auto"/>
          <w:bottom w:val="outset" w:sz="2" w:space="0" w:color="auto"/>
          <w:right w:val="outset" w:sz="2" w:space="0" w:color="auto"/>
        </w:tblBorders>
        <w:tblCellMar>
          <w:top w:w="48" w:type="dxa"/>
          <w:left w:w="48" w:type="dxa"/>
          <w:bottom w:w="48" w:type="dxa"/>
          <w:right w:w="48" w:type="dxa"/>
        </w:tblCellMar>
        <w:tblLook w:val="04A0"/>
      </w:tblPr>
      <w:tblGrid>
        <w:gridCol w:w="2433"/>
        <w:gridCol w:w="4381"/>
        <w:gridCol w:w="2921"/>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70" w:name="n258"/>
            <w:bookmarkEnd w:id="270"/>
            <w:r w:rsidRPr="00F731C7">
              <w:rPr>
                <w:rFonts w:ascii="Times New Roman" w:eastAsia="Times New Roman" w:hAnsi="Times New Roman" w:cs="Times New Roman"/>
                <w:sz w:val="24"/>
                <w:szCs w:val="24"/>
                <w:lang w:eastAsia="uk-UA"/>
              </w:rPr>
              <w:t>K_DFM09_CODE</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K_DFM09_NAME</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Надається дозвіл відокремленому підрозділу безпосередньо подавати до </w:t>
            </w:r>
            <w:proofErr w:type="spellStart"/>
            <w:r w:rsidRPr="00F731C7">
              <w:rPr>
                <w:rFonts w:ascii="Times New Roman" w:eastAsia="Times New Roman" w:hAnsi="Times New Roman" w:cs="Times New Roman"/>
                <w:sz w:val="24"/>
                <w:szCs w:val="24"/>
                <w:lang w:eastAsia="uk-UA"/>
              </w:rPr>
              <w:t>Держфінмоніторингу</w:t>
            </w:r>
            <w:proofErr w:type="spellEnd"/>
            <w:r w:rsidRPr="00F731C7">
              <w:rPr>
                <w:rFonts w:ascii="Times New Roman" w:eastAsia="Times New Roman" w:hAnsi="Times New Roman" w:cs="Times New Roman"/>
                <w:sz w:val="24"/>
                <w:szCs w:val="24"/>
                <w:lang w:eastAsia="uk-UA"/>
              </w:rPr>
              <w:t xml:space="preserve"> інформацію про фінансові операції</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Не надається або скасовується рішення щодо надання дозволу відокремленому підрозділу безпосередньо подавати до </w:t>
            </w:r>
            <w:proofErr w:type="spellStart"/>
            <w:r w:rsidRPr="00F731C7">
              <w:rPr>
                <w:rFonts w:ascii="Times New Roman" w:eastAsia="Times New Roman" w:hAnsi="Times New Roman" w:cs="Times New Roman"/>
                <w:sz w:val="24"/>
                <w:szCs w:val="24"/>
                <w:lang w:eastAsia="uk-UA"/>
              </w:rPr>
              <w:t>Держфінмоніторингу</w:t>
            </w:r>
            <w:proofErr w:type="spellEnd"/>
            <w:r w:rsidRPr="00F731C7">
              <w:rPr>
                <w:rFonts w:ascii="Times New Roman" w:eastAsia="Times New Roman" w:hAnsi="Times New Roman" w:cs="Times New Roman"/>
                <w:sz w:val="24"/>
                <w:szCs w:val="24"/>
                <w:lang w:eastAsia="uk-UA"/>
              </w:rPr>
              <w:t xml:space="preserve"> інформацію про фінансові операції</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45"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71" w:name="n300"/>
            <w:bookmarkStart w:id="272" w:name="n259"/>
            <w:bookmarkEnd w:id="271"/>
            <w:bookmarkEnd w:id="272"/>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10</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73" w:name="n260"/>
      <w:bookmarkEnd w:id="273"/>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ознак здійснення фінансових операцій (K_DFM10)</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74" w:name="n261"/>
      <w:bookmarkEnd w:id="274"/>
      <w:r w:rsidRPr="00F731C7">
        <w:rPr>
          <w:rFonts w:ascii="Times New Roman" w:eastAsia="Times New Roman" w:hAnsi="Times New Roman" w:cs="Times New Roman"/>
          <w:b/>
          <w:bCs/>
          <w:color w:val="333333"/>
          <w:sz w:val="28"/>
          <w:lang w:eastAsia="uk-UA"/>
        </w:rPr>
        <w:t>Структура K_DFM10</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996"/>
        <w:gridCol w:w="3285"/>
        <w:gridCol w:w="3382"/>
      </w:tblGrid>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75" w:name="n262"/>
            <w:bookmarkEnd w:id="275"/>
            <w:r w:rsidRPr="00F731C7">
              <w:rPr>
                <w:rFonts w:ascii="Times New Roman" w:eastAsia="Times New Roman" w:hAnsi="Times New Roman" w:cs="Times New Roman"/>
                <w:b/>
                <w:bCs/>
                <w:sz w:val="24"/>
                <w:szCs w:val="24"/>
                <w:lang w:eastAsia="uk-UA"/>
              </w:rPr>
              <w:t>Назва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K_DFM10_CODE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C(1)</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ознаки здійснення фінансової операції</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K_DFM10_NAME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С(160)</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Ознака</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76" w:name="n263"/>
      <w:bookmarkEnd w:id="276"/>
      <w:r w:rsidRPr="00F731C7">
        <w:rPr>
          <w:rFonts w:ascii="Times New Roman" w:eastAsia="Times New Roman" w:hAnsi="Times New Roman" w:cs="Times New Roman"/>
          <w:b/>
          <w:bCs/>
          <w:color w:val="333333"/>
          <w:sz w:val="28"/>
          <w:lang w:eastAsia="uk-UA"/>
        </w:rPr>
        <w:t>Зміст K_DFM10</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319"/>
        <w:gridCol w:w="4348"/>
        <w:gridCol w:w="2996"/>
      </w:tblGrid>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77" w:name="n264"/>
            <w:bookmarkEnd w:id="277"/>
            <w:r w:rsidRPr="00F731C7">
              <w:rPr>
                <w:rFonts w:ascii="Times New Roman" w:eastAsia="Times New Roman" w:hAnsi="Times New Roman" w:cs="Times New Roman"/>
                <w:sz w:val="24"/>
                <w:szCs w:val="24"/>
                <w:lang w:eastAsia="uk-UA"/>
              </w:rPr>
              <w:t>K_DFM10_CODE</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K_DFM10_NAME</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здійснена</w:t>
            </w:r>
          </w:p>
        </w:tc>
      </w:tr>
      <w:tr w:rsidR="00F731C7" w:rsidRPr="00F731C7" w:rsidTr="00F731C7">
        <w:trPr>
          <w:trHeight w:val="240"/>
        </w:trPr>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не здійснена у зв’язку з неможливістю проведення ідентифікації та/або верифікації</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не здійснена у зв’язку з відмовою суб’єкта в її проведенні</w:t>
            </w:r>
          </w:p>
        </w:tc>
      </w:tr>
      <w:tr w:rsidR="00F731C7" w:rsidRPr="00F731C7" w:rsidTr="00F731C7">
        <w:tc>
          <w:tcPr>
            <w:tcW w:w="12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Операція зупинена у зв’язку з тим, що її учасником або </w:t>
            </w:r>
            <w:proofErr w:type="spellStart"/>
            <w:r w:rsidRPr="00F731C7">
              <w:rPr>
                <w:rFonts w:ascii="Times New Roman" w:eastAsia="Times New Roman" w:hAnsi="Times New Roman" w:cs="Times New Roman"/>
                <w:sz w:val="24"/>
                <w:szCs w:val="24"/>
                <w:lang w:eastAsia="uk-UA"/>
              </w:rPr>
              <w:t>вигодоодержувачем</w:t>
            </w:r>
            <w:proofErr w:type="spellEnd"/>
            <w:r w:rsidRPr="00F731C7">
              <w:rPr>
                <w:rFonts w:ascii="Times New Roman" w:eastAsia="Times New Roman" w:hAnsi="Times New Roman" w:cs="Times New Roman"/>
                <w:sz w:val="24"/>
                <w:szCs w:val="24"/>
                <w:lang w:eastAsia="uk-UA"/>
              </w:rPr>
              <w:t xml:space="preserve"> за нею є особа, яку включено до переліку осіб, пов’язаних зі здійсненням терористичної діяльності або щодо яких застосовано міжнародні санкції</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зупинена у зв’язку з тим, що містить ознаки, передбачені </w:t>
            </w:r>
            <w:hyperlink r:id="rId106" w:anchor="n367" w:tgtFrame="_blank" w:history="1">
              <w:r w:rsidRPr="00F731C7">
                <w:rPr>
                  <w:rFonts w:ascii="Times New Roman" w:eastAsia="Times New Roman" w:hAnsi="Times New Roman" w:cs="Times New Roman"/>
                  <w:color w:val="0000FF"/>
                  <w:sz w:val="24"/>
                  <w:szCs w:val="24"/>
                  <w:u w:val="single"/>
                  <w:lang w:eastAsia="uk-UA"/>
                </w:rPr>
                <w:t>статтями 15</w:t>
              </w:r>
            </w:hyperlink>
            <w:r w:rsidRPr="00F731C7">
              <w:rPr>
                <w:rFonts w:ascii="Times New Roman" w:eastAsia="Times New Roman" w:hAnsi="Times New Roman" w:cs="Times New Roman"/>
                <w:sz w:val="24"/>
                <w:szCs w:val="24"/>
                <w:lang w:eastAsia="uk-UA"/>
              </w:rPr>
              <w:t>, </w:t>
            </w:r>
            <w:hyperlink r:id="rId107" w:anchor="n388" w:tgtFrame="_blank" w:history="1">
              <w:r w:rsidRPr="00F731C7">
                <w:rPr>
                  <w:rFonts w:ascii="Times New Roman" w:eastAsia="Times New Roman" w:hAnsi="Times New Roman" w:cs="Times New Roman"/>
                  <w:color w:val="0000FF"/>
                  <w:sz w:val="24"/>
                  <w:szCs w:val="24"/>
                  <w:u w:val="single"/>
                  <w:lang w:eastAsia="uk-UA"/>
                </w:rPr>
                <w:t>16</w:t>
              </w:r>
            </w:hyperlink>
            <w:r w:rsidRPr="00F731C7">
              <w:rPr>
                <w:rFonts w:ascii="Times New Roman" w:eastAsia="Times New Roman" w:hAnsi="Times New Roman" w:cs="Times New Roman"/>
                <w:sz w:val="24"/>
                <w:szCs w:val="24"/>
                <w:lang w:eastAsia="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w:t>
            </w:r>
            <w:r w:rsidRPr="00F731C7">
              <w:rPr>
                <w:rFonts w:ascii="Times New Roman" w:eastAsia="Times New Roman" w:hAnsi="Times New Roman" w:cs="Times New Roman"/>
                <w:sz w:val="24"/>
                <w:szCs w:val="24"/>
                <w:lang w:eastAsia="uk-UA"/>
              </w:rPr>
              <w:lastRenderedPageBreak/>
              <w:t>зброї масового знищення»</w:t>
            </w:r>
          </w:p>
        </w:tc>
      </w:tr>
      <w:tr w:rsidR="00F731C7" w:rsidRPr="00F731C7" w:rsidTr="00F731C7">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6</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зупинена на запит уповноваженого органу іноземної держави</w:t>
            </w:r>
          </w:p>
        </w:tc>
      </w:tr>
      <w:tr w:rsidR="00F731C7" w:rsidRPr="00F731C7" w:rsidTr="00F731C7">
        <w:trPr>
          <w:trHeight w:val="276"/>
        </w:trPr>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 xml:space="preserve">Операція зупинена у зв’язку з рішенням </w:t>
            </w:r>
            <w:proofErr w:type="spellStart"/>
            <w:r w:rsidRPr="00F731C7">
              <w:rPr>
                <w:rFonts w:ascii="Times New Roman" w:eastAsia="Times New Roman" w:hAnsi="Times New Roman" w:cs="Times New Roman"/>
                <w:sz w:val="24"/>
                <w:szCs w:val="24"/>
                <w:lang w:eastAsia="uk-UA"/>
              </w:rPr>
              <w:t>Держфінмоніторингу</w:t>
            </w:r>
            <w:proofErr w:type="spellEnd"/>
          </w:p>
        </w:tc>
      </w:tr>
      <w:tr w:rsidR="00F731C7" w:rsidRPr="00F731C7" w:rsidTr="00F731C7">
        <w:trPr>
          <w:trHeight w:val="276"/>
        </w:trPr>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не здійснена у зв’язку з відмовою учасника операції від її проведення (або спроба її проведення)</w:t>
            </w:r>
          </w:p>
        </w:tc>
      </w:tr>
      <w:tr w:rsidR="00F731C7" w:rsidRPr="00F731C7" w:rsidTr="00F731C7">
        <w:trPr>
          <w:trHeight w:val="276"/>
        </w:trPr>
        <w:tc>
          <w:tcPr>
            <w:tcW w:w="0" w:type="auto"/>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9</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Операція не здійснена з інших причин</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78" w:name="n301"/>
            <w:bookmarkStart w:id="279" w:name="n265"/>
            <w:bookmarkEnd w:id="278"/>
            <w:bookmarkEnd w:id="279"/>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11</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80" w:name="n266"/>
      <w:bookmarkEnd w:id="280"/>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кодів областей України (K_DFM11)</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81" w:name="n267"/>
      <w:bookmarkEnd w:id="281"/>
      <w:r w:rsidRPr="00F731C7">
        <w:rPr>
          <w:rFonts w:ascii="Times New Roman" w:eastAsia="Times New Roman" w:hAnsi="Times New Roman" w:cs="Times New Roman"/>
          <w:b/>
          <w:bCs/>
          <w:color w:val="333333"/>
          <w:sz w:val="28"/>
          <w:lang w:eastAsia="uk-UA"/>
        </w:rPr>
        <w:t>Структура K_DFM11</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996"/>
        <w:gridCol w:w="3285"/>
        <w:gridCol w:w="3382"/>
      </w:tblGrid>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82" w:name="n268"/>
            <w:bookmarkEnd w:id="282"/>
            <w:r w:rsidRPr="00F731C7">
              <w:rPr>
                <w:rFonts w:ascii="Times New Roman" w:eastAsia="Times New Roman" w:hAnsi="Times New Roman" w:cs="Times New Roman"/>
                <w:b/>
                <w:bCs/>
                <w:sz w:val="24"/>
                <w:szCs w:val="24"/>
                <w:lang w:eastAsia="uk-UA"/>
              </w:rPr>
              <w:t>Назва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K_DFM11_CODE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N(2)</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області України</w:t>
            </w:r>
          </w:p>
        </w:tc>
      </w:tr>
      <w:tr w:rsidR="00F731C7" w:rsidRPr="00F731C7" w:rsidTr="00F731C7">
        <w:tc>
          <w:tcPr>
            <w:tcW w:w="15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K_DFM11_NAME</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C(24)</w:t>
            </w:r>
          </w:p>
        </w:tc>
        <w:tc>
          <w:tcPr>
            <w:tcW w:w="17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Найменування області</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83" w:name="n269"/>
      <w:bookmarkEnd w:id="283"/>
      <w:r w:rsidRPr="00F731C7">
        <w:rPr>
          <w:rFonts w:ascii="Times New Roman" w:eastAsia="Times New Roman" w:hAnsi="Times New Roman" w:cs="Times New Roman"/>
          <w:b/>
          <w:bCs/>
          <w:color w:val="333333"/>
          <w:sz w:val="28"/>
          <w:lang w:eastAsia="uk-UA"/>
        </w:rPr>
        <w:t>Зміст K_DFM11</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513"/>
        <w:gridCol w:w="4348"/>
        <w:gridCol w:w="2802"/>
      </w:tblGrid>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84" w:name="n270"/>
            <w:bookmarkEnd w:id="284"/>
            <w:r w:rsidRPr="00F731C7">
              <w:rPr>
                <w:rFonts w:ascii="Times New Roman" w:eastAsia="Times New Roman" w:hAnsi="Times New Roman" w:cs="Times New Roman"/>
                <w:sz w:val="24"/>
                <w:szCs w:val="24"/>
                <w:lang w:eastAsia="uk-UA"/>
              </w:rPr>
              <w:t>K_DFM11_CODE</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K_DFM11_NAME</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Автономна Республіка Крим</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05</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Вінницька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07</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Волинська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12</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Дніпропетровська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14</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Донецька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18</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Житомирська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Закарпатська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23</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Запорізька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26</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Івано-Франківська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Київська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lastRenderedPageBreak/>
              <w:t>35</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Кіровоградська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44</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Луганська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46</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Львівська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48</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Миколаївська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Одеська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53</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Полтавська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56</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Рівненська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59</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Сумська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Тернопільська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63</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Харківська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65</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Херсонська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68</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Хмельницька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71</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Черкаська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73</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Чернівецька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74</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Чернігівська область</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80</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 Київ</w:t>
            </w:r>
          </w:p>
        </w:tc>
      </w:tr>
      <w:tr w:rsidR="00F731C7" w:rsidRPr="00F731C7" w:rsidTr="00F731C7">
        <w:tc>
          <w:tcPr>
            <w:tcW w:w="13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85</w:t>
            </w:r>
          </w:p>
        </w:tc>
        <w:tc>
          <w:tcPr>
            <w:tcW w:w="370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м. Севастополь</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225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85" w:name="n302"/>
            <w:bookmarkStart w:id="286" w:name="n271"/>
            <w:bookmarkEnd w:id="285"/>
            <w:bookmarkEnd w:id="286"/>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Додаток 12</w:t>
            </w:r>
            <w:r w:rsidRPr="00F731C7">
              <w:rPr>
                <w:rFonts w:ascii="Times New Roman" w:eastAsia="Times New Roman" w:hAnsi="Times New Roman" w:cs="Times New Roman"/>
                <w:sz w:val="24"/>
                <w:szCs w:val="24"/>
                <w:lang w:eastAsia="uk-UA"/>
              </w:rPr>
              <w:br/>
              <w:t>до Інструкції щодо заповнення форм</w:t>
            </w:r>
            <w:r w:rsidRPr="00F731C7">
              <w:rPr>
                <w:rFonts w:ascii="Times New Roman" w:eastAsia="Times New Roman" w:hAnsi="Times New Roman" w:cs="Times New Roman"/>
                <w:sz w:val="24"/>
                <w:szCs w:val="24"/>
                <w:lang w:eastAsia="uk-UA"/>
              </w:rPr>
              <w:br/>
              <w:t>обліку та подання інформації, пов’язаної</w:t>
            </w:r>
            <w:r w:rsidRPr="00F731C7">
              <w:rPr>
                <w:rFonts w:ascii="Times New Roman" w:eastAsia="Times New Roman" w:hAnsi="Times New Roman" w:cs="Times New Roman"/>
                <w:sz w:val="24"/>
                <w:szCs w:val="24"/>
                <w:lang w:eastAsia="uk-UA"/>
              </w:rPr>
              <w:br/>
              <w:t>із здійсненням фінансового моніторингу</w:t>
            </w:r>
            <w:r w:rsidRPr="00F731C7">
              <w:rPr>
                <w:rFonts w:ascii="Times New Roman" w:eastAsia="Times New Roman" w:hAnsi="Times New Roman" w:cs="Times New Roman"/>
                <w:sz w:val="24"/>
                <w:szCs w:val="24"/>
                <w:lang w:eastAsia="uk-UA"/>
              </w:rPr>
              <w:br/>
              <w:t>(пункт 3 розділу I)</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87" w:name="n272"/>
      <w:bookmarkEnd w:id="287"/>
      <w:r w:rsidRPr="00F731C7">
        <w:rPr>
          <w:rFonts w:ascii="Times New Roman" w:eastAsia="Times New Roman" w:hAnsi="Times New Roman" w:cs="Times New Roman"/>
          <w:b/>
          <w:bCs/>
          <w:color w:val="333333"/>
          <w:sz w:val="28"/>
          <w:lang w:eastAsia="uk-UA"/>
        </w:rPr>
        <w:t>ДОВІДНИК</w:t>
      </w:r>
      <w:r w:rsidRPr="00F731C7">
        <w:rPr>
          <w:rFonts w:ascii="Times New Roman" w:eastAsia="Times New Roman" w:hAnsi="Times New Roman" w:cs="Times New Roman"/>
          <w:color w:val="333333"/>
          <w:sz w:val="24"/>
          <w:szCs w:val="24"/>
          <w:lang w:eastAsia="uk-UA"/>
        </w:rPr>
        <w:br/>
      </w:r>
      <w:r w:rsidRPr="00F731C7">
        <w:rPr>
          <w:rFonts w:ascii="Times New Roman" w:eastAsia="Times New Roman" w:hAnsi="Times New Roman" w:cs="Times New Roman"/>
          <w:b/>
          <w:bCs/>
          <w:color w:val="333333"/>
          <w:sz w:val="28"/>
          <w:lang w:eastAsia="uk-UA"/>
        </w:rPr>
        <w:t>видів рішень (К_DFM16)</w:t>
      </w:r>
    </w:p>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88" w:name="n273"/>
      <w:bookmarkEnd w:id="288"/>
      <w:r w:rsidRPr="00F731C7">
        <w:rPr>
          <w:rFonts w:ascii="Times New Roman" w:eastAsia="Times New Roman" w:hAnsi="Times New Roman" w:cs="Times New Roman"/>
          <w:b/>
          <w:bCs/>
          <w:color w:val="333333"/>
          <w:sz w:val="28"/>
          <w:lang w:eastAsia="uk-UA"/>
        </w:rPr>
        <w:t>Структура K_DFM16</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988"/>
        <w:gridCol w:w="3287"/>
        <w:gridCol w:w="3388"/>
      </w:tblGrid>
      <w:tr w:rsidR="00F731C7" w:rsidRPr="00F731C7" w:rsidTr="00F731C7">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89" w:name="n274"/>
            <w:bookmarkEnd w:id="289"/>
            <w:r w:rsidRPr="00F731C7">
              <w:rPr>
                <w:rFonts w:ascii="Times New Roman" w:eastAsia="Times New Roman" w:hAnsi="Times New Roman" w:cs="Times New Roman"/>
                <w:b/>
                <w:bCs/>
                <w:sz w:val="24"/>
                <w:szCs w:val="24"/>
                <w:lang w:eastAsia="uk-UA"/>
              </w:rPr>
              <w:t>Назва реквізиту</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Формат реквізиту</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Значення реквізиту</w:t>
            </w:r>
          </w:p>
        </w:tc>
      </w:tr>
      <w:tr w:rsidR="00F731C7" w:rsidRPr="00F731C7" w:rsidTr="00F731C7">
        <w:trPr>
          <w:trHeight w:val="12"/>
        </w:trPr>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 w:lineRule="atLeas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К_DFM16_CODE</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 w:lineRule="atLeast"/>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N(2)</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12" w:lineRule="atLeas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Код виду рішення</w:t>
            </w:r>
          </w:p>
        </w:tc>
      </w:tr>
      <w:tr w:rsidR="00F731C7" w:rsidRPr="00F731C7" w:rsidTr="00F731C7">
        <w:tc>
          <w:tcPr>
            <w:tcW w:w="15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K_DFM16_NAME</w:t>
            </w:r>
          </w:p>
        </w:tc>
        <w:tc>
          <w:tcPr>
            <w:tcW w:w="16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С(1000)</w:t>
            </w:r>
          </w:p>
        </w:tc>
        <w:tc>
          <w:tcPr>
            <w:tcW w:w="170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Вид рішення</w:t>
            </w:r>
          </w:p>
        </w:tc>
      </w:tr>
    </w:tbl>
    <w:p w:rsidR="00F731C7" w:rsidRPr="00F731C7" w:rsidRDefault="00F731C7"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bookmarkStart w:id="290" w:name="n275"/>
      <w:bookmarkEnd w:id="290"/>
      <w:r w:rsidRPr="00F731C7">
        <w:rPr>
          <w:rFonts w:ascii="Times New Roman" w:eastAsia="Times New Roman" w:hAnsi="Times New Roman" w:cs="Times New Roman"/>
          <w:b/>
          <w:bCs/>
          <w:color w:val="333333"/>
          <w:sz w:val="28"/>
          <w:lang w:eastAsia="uk-UA"/>
        </w:rPr>
        <w:t>Зміст К_DFM16</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tblPr>
      <w:tblGrid>
        <w:gridCol w:w="2206"/>
        <w:gridCol w:w="5589"/>
        <w:gridCol w:w="1868"/>
      </w:tblGrid>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bookmarkStart w:id="291" w:name="n276"/>
            <w:bookmarkEnd w:id="291"/>
            <w:r w:rsidRPr="00F731C7">
              <w:rPr>
                <w:rFonts w:ascii="Times New Roman" w:eastAsia="Times New Roman" w:hAnsi="Times New Roman" w:cs="Times New Roman"/>
                <w:sz w:val="24"/>
                <w:szCs w:val="24"/>
                <w:lang w:eastAsia="uk-UA"/>
              </w:rPr>
              <w:lastRenderedPageBreak/>
              <w:t>К_DFM16_CODE</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K_DFM16_NAME</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11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Рішення про подальше зупинення фінансових операцій відповідно до </w:t>
            </w:r>
            <w:hyperlink r:id="rId108" w:anchor="n396" w:tgtFrame="_blank" w:history="1">
              <w:r w:rsidRPr="00F731C7">
                <w:rPr>
                  <w:rFonts w:ascii="Times New Roman" w:eastAsia="Times New Roman" w:hAnsi="Times New Roman" w:cs="Times New Roman"/>
                  <w:color w:val="0000FF"/>
                  <w:sz w:val="24"/>
                  <w:szCs w:val="24"/>
                  <w:u w:val="single"/>
                  <w:lang w:eastAsia="uk-UA"/>
                </w:rPr>
                <w:t>частини другої</w:t>
              </w:r>
            </w:hyperlink>
            <w:r w:rsidRPr="00F731C7">
              <w:rPr>
                <w:rFonts w:ascii="Times New Roman" w:eastAsia="Times New Roman" w:hAnsi="Times New Roman" w:cs="Times New Roman"/>
                <w:sz w:val="24"/>
                <w:szCs w:val="24"/>
                <w:lang w:eastAsia="uk-UA"/>
              </w:rPr>
              <w:t> статті 17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(далі - Закон)</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21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Рішення про зупинення видаткових фінансових операцій за рахунками клієнтів (осіб) відповідно до </w:t>
            </w:r>
            <w:hyperlink r:id="rId109" w:anchor="n397" w:tgtFrame="_blank" w:history="1">
              <w:r w:rsidRPr="00F731C7">
                <w:rPr>
                  <w:rFonts w:ascii="Times New Roman" w:eastAsia="Times New Roman" w:hAnsi="Times New Roman" w:cs="Times New Roman"/>
                  <w:color w:val="0000FF"/>
                  <w:sz w:val="24"/>
                  <w:szCs w:val="24"/>
                  <w:u w:val="single"/>
                  <w:lang w:eastAsia="uk-UA"/>
                </w:rPr>
                <w:t>частини третьої</w:t>
              </w:r>
            </w:hyperlink>
            <w:r w:rsidRPr="00F731C7">
              <w:rPr>
                <w:rFonts w:ascii="Times New Roman" w:eastAsia="Times New Roman" w:hAnsi="Times New Roman" w:cs="Times New Roman"/>
                <w:sz w:val="24"/>
                <w:szCs w:val="24"/>
                <w:lang w:eastAsia="uk-UA"/>
              </w:rPr>
              <w:t> статті 17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Рішення про подальше зупинення фінансових операцій відповідно до частини п’ятої статті 17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Рішення про скасування рішення про подальше зупинення фінансових операцій відповідно до </w:t>
            </w:r>
            <w:hyperlink r:id="rId110" w:anchor="n399" w:tgtFrame="_blank" w:history="1">
              <w:r w:rsidRPr="00F731C7">
                <w:rPr>
                  <w:rFonts w:ascii="Times New Roman" w:eastAsia="Times New Roman" w:hAnsi="Times New Roman" w:cs="Times New Roman"/>
                  <w:color w:val="0000FF"/>
                  <w:sz w:val="24"/>
                  <w:szCs w:val="24"/>
                  <w:u w:val="single"/>
                  <w:lang w:eastAsia="uk-UA"/>
                </w:rPr>
                <w:t>частини п’ятої</w:t>
              </w:r>
            </w:hyperlink>
            <w:r w:rsidRPr="00F731C7">
              <w:rPr>
                <w:rFonts w:ascii="Times New Roman" w:eastAsia="Times New Roman" w:hAnsi="Times New Roman" w:cs="Times New Roman"/>
                <w:sz w:val="24"/>
                <w:szCs w:val="24"/>
                <w:lang w:eastAsia="uk-UA"/>
              </w:rPr>
              <w:t> статті 17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33</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Рішення про подальше зупинення видаткових операцій у випадках, встановлених </w:t>
            </w:r>
            <w:hyperlink r:id="rId111" w:anchor="n399" w:tgtFrame="_blank" w:history="1">
              <w:r w:rsidRPr="00F731C7">
                <w:rPr>
                  <w:rFonts w:ascii="Times New Roman" w:eastAsia="Times New Roman" w:hAnsi="Times New Roman" w:cs="Times New Roman"/>
                  <w:color w:val="0000FF"/>
                  <w:sz w:val="24"/>
                  <w:szCs w:val="24"/>
                  <w:u w:val="single"/>
                  <w:lang w:eastAsia="uk-UA"/>
                </w:rPr>
                <w:t>частиною п’ятою</w:t>
              </w:r>
            </w:hyperlink>
            <w:r w:rsidRPr="00F731C7">
              <w:rPr>
                <w:rFonts w:ascii="Times New Roman" w:eastAsia="Times New Roman" w:hAnsi="Times New Roman" w:cs="Times New Roman"/>
                <w:sz w:val="24"/>
                <w:szCs w:val="24"/>
                <w:lang w:eastAsia="uk-UA"/>
              </w:rPr>
              <w:t> статті 17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34</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Рішення про скасування рішення про подальше зупинення видаткових операцій у випадках, встановлених </w:t>
            </w:r>
            <w:hyperlink r:id="rId112" w:anchor="n399" w:tgtFrame="_blank" w:history="1">
              <w:r w:rsidRPr="00F731C7">
                <w:rPr>
                  <w:rFonts w:ascii="Times New Roman" w:eastAsia="Times New Roman" w:hAnsi="Times New Roman" w:cs="Times New Roman"/>
                  <w:color w:val="0000FF"/>
                  <w:sz w:val="24"/>
                  <w:szCs w:val="24"/>
                  <w:u w:val="single"/>
                  <w:lang w:eastAsia="uk-UA"/>
                </w:rPr>
                <w:t>частиною п’ятою</w:t>
              </w:r>
            </w:hyperlink>
            <w:r w:rsidRPr="00F731C7">
              <w:rPr>
                <w:rFonts w:ascii="Times New Roman" w:eastAsia="Times New Roman" w:hAnsi="Times New Roman" w:cs="Times New Roman"/>
                <w:sz w:val="24"/>
                <w:szCs w:val="24"/>
                <w:lang w:eastAsia="uk-UA"/>
              </w:rPr>
              <w:t> статті 17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Доручення щодо зупинення проведення або забезпечення моніторингу фінансової операції відповідної особи на запит уповноваженого органу іноземної держави відповідно до </w:t>
            </w:r>
            <w:hyperlink r:id="rId113" w:anchor="n496" w:tgtFrame="_blank" w:history="1">
              <w:r w:rsidRPr="00F731C7">
                <w:rPr>
                  <w:rFonts w:ascii="Times New Roman" w:eastAsia="Times New Roman" w:hAnsi="Times New Roman" w:cs="Times New Roman"/>
                  <w:color w:val="0000FF"/>
                  <w:sz w:val="24"/>
                  <w:szCs w:val="24"/>
                  <w:u w:val="single"/>
                  <w:lang w:eastAsia="uk-UA"/>
                </w:rPr>
                <w:t>частини третьої</w:t>
              </w:r>
            </w:hyperlink>
            <w:r w:rsidRPr="00F731C7">
              <w:rPr>
                <w:rFonts w:ascii="Times New Roman" w:eastAsia="Times New Roman" w:hAnsi="Times New Roman" w:cs="Times New Roman"/>
                <w:sz w:val="24"/>
                <w:szCs w:val="24"/>
                <w:lang w:eastAsia="uk-UA"/>
              </w:rPr>
              <w:t> статті 23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42</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Доручення щодо поновлення проведення фінансової операції відповідної особи на запит уповноваженого органу іноземної держави відповідно до </w:t>
            </w:r>
            <w:hyperlink r:id="rId114" w:anchor="n496" w:tgtFrame="_blank" w:history="1">
              <w:r w:rsidRPr="00F731C7">
                <w:rPr>
                  <w:rFonts w:ascii="Times New Roman" w:eastAsia="Times New Roman" w:hAnsi="Times New Roman" w:cs="Times New Roman"/>
                  <w:color w:val="0000FF"/>
                  <w:sz w:val="24"/>
                  <w:szCs w:val="24"/>
                  <w:u w:val="single"/>
                  <w:lang w:eastAsia="uk-UA"/>
                </w:rPr>
                <w:t>частини третьої</w:t>
              </w:r>
            </w:hyperlink>
            <w:r w:rsidRPr="00F731C7">
              <w:rPr>
                <w:rFonts w:ascii="Times New Roman" w:eastAsia="Times New Roman" w:hAnsi="Times New Roman" w:cs="Times New Roman"/>
                <w:sz w:val="24"/>
                <w:szCs w:val="24"/>
                <w:lang w:eastAsia="uk-UA"/>
              </w:rPr>
              <w:t> статті 23 Закону</w:t>
            </w:r>
          </w:p>
        </w:tc>
      </w:tr>
      <w:tr w:rsidR="00F731C7" w:rsidRPr="00F731C7" w:rsidTr="00F731C7">
        <w:tc>
          <w:tcPr>
            <w:tcW w:w="1250" w:type="pct"/>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jc w:val="center"/>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61</w:t>
            </w:r>
          </w:p>
        </w:tc>
        <w:tc>
          <w:tcPr>
            <w:tcW w:w="3650" w:type="pct"/>
            <w:gridSpan w:val="2"/>
            <w:tcBorders>
              <w:top w:val="single" w:sz="4" w:space="0" w:color="000000"/>
              <w:left w:val="single" w:sz="4" w:space="0" w:color="000000"/>
              <w:bottom w:val="single" w:sz="4" w:space="0" w:color="000000"/>
              <w:right w:val="single" w:sz="4" w:space="0" w:color="000000"/>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t>Запит щодо відстеження (моніторингу) фінансових операцій</w:t>
            </w:r>
          </w:p>
        </w:tc>
      </w:tr>
      <w:tr w:rsidR="00F731C7" w:rsidRPr="00F731C7" w:rsidTr="00F731C7">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wBefore w:w="9" w:type="dxa"/>
        </w:trPr>
        <w:tc>
          <w:tcPr>
            <w:tcW w:w="3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92" w:name="n303"/>
            <w:bookmarkStart w:id="293" w:name="n277"/>
            <w:bookmarkEnd w:id="292"/>
            <w:bookmarkEnd w:id="293"/>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bookmarkStart w:id="294" w:name="n278"/>
    <w:bookmarkEnd w:id="294"/>
    <w:p w:rsidR="00F731C7" w:rsidRPr="00F731C7" w:rsidRDefault="00714846"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"https://zakon.rada.gov.ua/laws/file/text/43/f454014n307.doc"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b/>
          <w:bCs/>
          <w:color w:val="0000FF"/>
          <w:sz w:val="28"/>
          <w:u w:val="single"/>
          <w:lang w:eastAsia="uk-UA"/>
        </w:rPr>
        <w:t>ПОВІДОМЛЕННЯ</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про результати обробки форми обліку суб’єкта первинного фінансового моніторингу</w:t>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(Форма 3-ФМ)</w:t>
      </w:r>
    </w:p>
    <w:tbl>
      <w:tblPr>
        <w:tblW w:w="5000" w:type="pct"/>
        <w:tblCellMar>
          <w:left w:w="0" w:type="dxa"/>
          <w:right w:w="0" w:type="dxa"/>
        </w:tblCellMar>
        <w:tblLook w:val="04A0"/>
      </w:tblPr>
      <w:tblGrid>
        <w:gridCol w:w="4051"/>
        <w:gridCol w:w="1736"/>
        <w:gridCol w:w="3858"/>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295" w:name="n279"/>
            <w:bookmarkEnd w:id="295"/>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r w:rsidR="00F731C7" w:rsidRPr="00F731C7" w:rsidTr="00F731C7">
        <w:tc>
          <w:tcPr>
            <w:tcW w:w="30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96" w:name="n280"/>
            <w:bookmarkEnd w:id="296"/>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bookmarkStart w:id="297" w:name="n281"/>
    <w:bookmarkEnd w:id="297"/>
    <w:p w:rsidR="00F731C7" w:rsidRPr="00F731C7" w:rsidRDefault="00714846"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lastRenderedPageBreak/>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"https://zakon.rada.gov.ua/laws/file/text/43/f454014n308.doc"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b/>
          <w:bCs/>
          <w:color w:val="0000FF"/>
          <w:sz w:val="28"/>
          <w:u w:val="single"/>
          <w:lang w:eastAsia="uk-UA"/>
        </w:rPr>
        <w:t>ПОВІДОМЛЕННЯ</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 xml:space="preserve">про взяття фінансової операції на облік або про відмову від взяття на облік </w:t>
      </w:r>
      <w:proofErr w:type="spellStart"/>
      <w:r w:rsidR="00F731C7" w:rsidRPr="00F731C7">
        <w:rPr>
          <w:rFonts w:ascii="Times New Roman" w:eastAsia="Times New Roman" w:hAnsi="Times New Roman" w:cs="Times New Roman"/>
          <w:b/>
          <w:bCs/>
          <w:color w:val="333333"/>
          <w:sz w:val="28"/>
          <w:lang w:eastAsia="uk-UA"/>
        </w:rPr>
        <w:t>держфінмоніторингом</w:t>
      </w:r>
      <w:proofErr w:type="spellEnd"/>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(Форма 5-ФМ)</w:t>
      </w:r>
    </w:p>
    <w:tbl>
      <w:tblPr>
        <w:tblW w:w="5000" w:type="pct"/>
        <w:tblCellMar>
          <w:left w:w="0" w:type="dxa"/>
          <w:right w:w="0" w:type="dxa"/>
        </w:tblCellMar>
        <w:tblLook w:val="04A0"/>
      </w:tblPr>
      <w:tblGrid>
        <w:gridCol w:w="4051"/>
        <w:gridCol w:w="1736"/>
        <w:gridCol w:w="3858"/>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298" w:name="n282"/>
            <w:bookmarkEnd w:id="298"/>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r w:rsidR="00F731C7" w:rsidRPr="00F731C7" w:rsidTr="00F731C7">
        <w:tc>
          <w:tcPr>
            <w:tcW w:w="3000" w:type="pct"/>
            <w:gridSpan w:val="2"/>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bookmarkStart w:id="299" w:name="n283"/>
            <w:bookmarkEnd w:id="299"/>
            <w:r w:rsidRPr="00F731C7">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109" w:after="109" w:line="240" w:lineRule="auto"/>
              <w:rPr>
                <w:rFonts w:ascii="Times New Roman" w:eastAsia="Times New Roman" w:hAnsi="Times New Roman" w:cs="Times New Roman"/>
                <w:sz w:val="24"/>
                <w:szCs w:val="24"/>
                <w:lang w:eastAsia="uk-UA"/>
              </w:rPr>
            </w:pPr>
            <w:r w:rsidRPr="00F731C7">
              <w:rPr>
                <w:rFonts w:ascii="Times New Roman" w:eastAsia="Times New Roman" w:hAnsi="Times New Roman" w:cs="Times New Roman"/>
                <w:b/>
                <w:bCs/>
                <w:sz w:val="24"/>
                <w:szCs w:val="24"/>
                <w:lang w:eastAsia="uk-UA"/>
              </w:rPr>
              <w:t>ЗАТВЕРДЖЕНО</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Наказ</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Міністерства фінансів України</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29.01.2016  № 24</w:t>
            </w:r>
          </w:p>
        </w:tc>
      </w:tr>
    </w:tbl>
    <w:bookmarkStart w:id="300" w:name="n284"/>
    <w:bookmarkEnd w:id="300"/>
    <w:p w:rsidR="00F731C7" w:rsidRPr="00F731C7" w:rsidRDefault="00714846" w:rsidP="00F731C7">
      <w:pPr>
        <w:spacing w:before="109" w:after="109" w:line="240" w:lineRule="auto"/>
        <w:ind w:left="327" w:right="327"/>
        <w:jc w:val="center"/>
        <w:rPr>
          <w:rFonts w:ascii="Times New Roman" w:eastAsia="Times New Roman" w:hAnsi="Times New Roman" w:cs="Times New Roman"/>
          <w:color w:val="333333"/>
          <w:sz w:val="24"/>
          <w:szCs w:val="24"/>
          <w:lang w:eastAsia="uk-UA"/>
        </w:rPr>
      </w:pPr>
      <w:r w:rsidRPr="00F731C7">
        <w:rPr>
          <w:rFonts w:ascii="Times New Roman" w:eastAsia="Times New Roman" w:hAnsi="Times New Roman" w:cs="Times New Roman"/>
          <w:color w:val="333333"/>
          <w:sz w:val="24"/>
          <w:szCs w:val="24"/>
          <w:lang w:eastAsia="uk-UA"/>
        </w:rPr>
        <w:fldChar w:fldCharType="begin"/>
      </w:r>
      <w:r w:rsidR="00F731C7" w:rsidRPr="00F731C7">
        <w:rPr>
          <w:rFonts w:ascii="Times New Roman" w:eastAsia="Times New Roman" w:hAnsi="Times New Roman" w:cs="Times New Roman"/>
          <w:color w:val="333333"/>
          <w:sz w:val="24"/>
          <w:szCs w:val="24"/>
          <w:lang w:eastAsia="uk-UA"/>
        </w:rPr>
        <w:instrText xml:space="preserve"> HYPERLINK "https://zakon.rada.gov.ua/laws/file/text/43/f454014n309.doc" </w:instrText>
      </w:r>
      <w:r w:rsidRPr="00F731C7">
        <w:rPr>
          <w:rFonts w:ascii="Times New Roman" w:eastAsia="Times New Roman" w:hAnsi="Times New Roman" w:cs="Times New Roman"/>
          <w:color w:val="333333"/>
          <w:sz w:val="24"/>
          <w:szCs w:val="24"/>
          <w:lang w:eastAsia="uk-UA"/>
        </w:rPr>
        <w:fldChar w:fldCharType="separate"/>
      </w:r>
      <w:r w:rsidR="00F731C7" w:rsidRPr="00F731C7">
        <w:rPr>
          <w:rFonts w:ascii="Times New Roman" w:eastAsia="Times New Roman" w:hAnsi="Times New Roman" w:cs="Times New Roman"/>
          <w:b/>
          <w:bCs/>
          <w:color w:val="0000FF"/>
          <w:sz w:val="28"/>
          <w:u w:val="single"/>
          <w:lang w:eastAsia="uk-UA"/>
        </w:rPr>
        <w:t>ЗАПИТ</w:t>
      </w:r>
      <w:r w:rsidRPr="00F731C7">
        <w:rPr>
          <w:rFonts w:ascii="Times New Roman" w:eastAsia="Times New Roman" w:hAnsi="Times New Roman" w:cs="Times New Roman"/>
          <w:color w:val="333333"/>
          <w:sz w:val="24"/>
          <w:szCs w:val="24"/>
          <w:lang w:eastAsia="uk-UA"/>
        </w:rPr>
        <w:fldChar w:fldCharType="end"/>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про надання додаткової інформації з питань фінансового моніторингу</w:t>
      </w:r>
      <w:r w:rsidR="00F731C7" w:rsidRPr="00F731C7">
        <w:rPr>
          <w:rFonts w:ascii="Times New Roman" w:eastAsia="Times New Roman" w:hAnsi="Times New Roman" w:cs="Times New Roman"/>
          <w:color w:val="333333"/>
          <w:sz w:val="24"/>
          <w:szCs w:val="24"/>
          <w:lang w:eastAsia="uk-UA"/>
        </w:rPr>
        <w:br/>
      </w:r>
      <w:r w:rsidR="00F731C7" w:rsidRPr="00F731C7">
        <w:rPr>
          <w:rFonts w:ascii="Times New Roman" w:eastAsia="Times New Roman" w:hAnsi="Times New Roman" w:cs="Times New Roman"/>
          <w:b/>
          <w:bCs/>
          <w:color w:val="333333"/>
          <w:sz w:val="28"/>
          <w:lang w:eastAsia="uk-UA"/>
        </w:rPr>
        <w:t>(Форма 6-ФМ)</w:t>
      </w:r>
    </w:p>
    <w:tbl>
      <w:tblPr>
        <w:tblW w:w="5000" w:type="pct"/>
        <w:tblCellMar>
          <w:left w:w="0" w:type="dxa"/>
          <w:right w:w="0" w:type="dxa"/>
        </w:tblCellMar>
        <w:tblLook w:val="04A0"/>
      </w:tblPr>
      <w:tblGrid>
        <w:gridCol w:w="4051"/>
        <w:gridCol w:w="5594"/>
      </w:tblGrid>
      <w:tr w:rsidR="00F731C7" w:rsidRPr="00F731C7" w:rsidTr="00F731C7">
        <w:tc>
          <w:tcPr>
            <w:tcW w:w="21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109" w:line="240" w:lineRule="auto"/>
              <w:jc w:val="center"/>
              <w:rPr>
                <w:rFonts w:ascii="Times New Roman" w:eastAsia="Times New Roman" w:hAnsi="Times New Roman" w:cs="Times New Roman"/>
                <w:sz w:val="24"/>
                <w:szCs w:val="24"/>
                <w:lang w:eastAsia="uk-UA"/>
              </w:rPr>
            </w:pPr>
            <w:bookmarkStart w:id="301" w:name="n285"/>
            <w:bookmarkEnd w:id="301"/>
            <w:r w:rsidRPr="00F731C7">
              <w:rPr>
                <w:rFonts w:ascii="Times New Roman" w:eastAsia="Times New Roman" w:hAnsi="Times New Roman" w:cs="Times New Roman"/>
                <w:b/>
                <w:bCs/>
                <w:sz w:val="24"/>
                <w:szCs w:val="24"/>
                <w:lang w:eastAsia="uk-UA"/>
              </w:rPr>
              <w:t>Директор</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Департаменту податкової,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митної політики та методології</w:t>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бухгалтерського обліку</w:t>
            </w:r>
          </w:p>
        </w:tc>
        <w:tc>
          <w:tcPr>
            <w:tcW w:w="3500" w:type="pct"/>
            <w:tcBorders>
              <w:top w:val="single" w:sz="2" w:space="0" w:color="auto"/>
              <w:left w:val="single" w:sz="2" w:space="0" w:color="auto"/>
              <w:bottom w:val="single" w:sz="2" w:space="0" w:color="auto"/>
              <w:right w:val="single" w:sz="2" w:space="0" w:color="auto"/>
            </w:tcBorders>
            <w:hideMark/>
          </w:tcPr>
          <w:p w:rsidR="00F731C7" w:rsidRPr="00F731C7" w:rsidRDefault="00F731C7" w:rsidP="00F731C7">
            <w:pPr>
              <w:spacing w:before="218" w:after="0" w:line="240" w:lineRule="auto"/>
              <w:jc w:val="right"/>
              <w:rPr>
                <w:rFonts w:ascii="Times New Roman" w:eastAsia="Times New Roman" w:hAnsi="Times New Roman" w:cs="Times New Roman"/>
                <w:sz w:val="24"/>
                <w:szCs w:val="24"/>
                <w:lang w:eastAsia="uk-UA"/>
              </w:rPr>
            </w:pP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sz w:val="24"/>
                <w:szCs w:val="24"/>
                <w:lang w:eastAsia="uk-UA"/>
              </w:rPr>
              <w:br/>
            </w:r>
            <w:r w:rsidRPr="00F731C7">
              <w:rPr>
                <w:rFonts w:ascii="Times New Roman" w:eastAsia="Times New Roman" w:hAnsi="Times New Roman" w:cs="Times New Roman"/>
                <w:b/>
                <w:bCs/>
                <w:sz w:val="24"/>
                <w:szCs w:val="24"/>
                <w:lang w:eastAsia="uk-UA"/>
              </w:rPr>
              <w:t>Ю.П. Романюк</w:t>
            </w:r>
          </w:p>
        </w:tc>
      </w:tr>
    </w:tbl>
    <w:p w:rsidR="00F731C7" w:rsidRPr="00F731C7" w:rsidRDefault="00714846" w:rsidP="00F731C7">
      <w:pPr>
        <w:spacing w:after="0" w:line="240" w:lineRule="auto"/>
        <w:rPr>
          <w:rFonts w:ascii="Arial" w:eastAsia="Times New Roman" w:hAnsi="Arial" w:cs="Arial"/>
          <w:color w:val="333333"/>
          <w:sz w:val="18"/>
          <w:szCs w:val="18"/>
          <w:lang w:eastAsia="uk-UA"/>
        </w:rPr>
      </w:pPr>
      <w:r w:rsidRPr="00714846">
        <w:rPr>
          <w:rFonts w:ascii="Arial" w:eastAsia="Times New Roman" w:hAnsi="Arial" w:cs="Arial"/>
          <w:color w:val="333333"/>
          <w:sz w:val="18"/>
          <w:szCs w:val="18"/>
          <w:lang w:eastAsia="uk-UA"/>
        </w:rPr>
        <w:pict>
          <v:rect id="_x0000_i1027" style="width:0;height:0" o:hralign="center" o:hrstd="t" o:hrnoshade="t" o:hr="t" fillcolor="black" stroked="f"/>
        </w:pict>
      </w:r>
    </w:p>
    <w:p w:rsidR="00F731C7" w:rsidRPr="00F731C7" w:rsidRDefault="00F731C7" w:rsidP="00F731C7">
      <w:pPr>
        <w:spacing w:after="100" w:afterAutospacing="1" w:line="240" w:lineRule="auto"/>
        <w:outlineLvl w:val="1"/>
        <w:rPr>
          <w:rFonts w:ascii="Arial" w:eastAsia="Times New Roman" w:hAnsi="Arial" w:cs="Arial"/>
          <w:color w:val="333333"/>
          <w:sz w:val="36"/>
          <w:szCs w:val="36"/>
          <w:lang w:eastAsia="uk-UA"/>
        </w:rPr>
      </w:pPr>
      <w:r w:rsidRPr="00F731C7">
        <w:rPr>
          <w:rFonts w:ascii="Arial" w:eastAsia="Times New Roman" w:hAnsi="Arial" w:cs="Arial"/>
          <w:color w:val="333333"/>
          <w:sz w:val="36"/>
          <w:szCs w:val="36"/>
          <w:lang w:eastAsia="uk-UA"/>
        </w:rPr>
        <w:t>Документи та файли</w:t>
      </w:r>
    </w:p>
    <w:p w:rsidR="00F731C7" w:rsidRPr="00F731C7" w:rsidRDefault="00714846" w:rsidP="00F731C7">
      <w:pPr>
        <w:spacing w:after="0" w:line="240" w:lineRule="auto"/>
        <w:rPr>
          <w:rFonts w:ascii="Arial" w:eastAsia="Times New Roman" w:hAnsi="Arial" w:cs="Arial"/>
          <w:b/>
          <w:bCs/>
          <w:color w:val="333333"/>
          <w:sz w:val="18"/>
          <w:szCs w:val="18"/>
          <w:lang w:eastAsia="uk-UA"/>
        </w:rPr>
      </w:pPr>
      <w:r w:rsidRPr="00714846">
        <w:rPr>
          <w:rFonts w:ascii="Arial" w:eastAsia="Times New Roman" w:hAnsi="Arial" w:cs="Arial"/>
          <w:b/>
          <w:bCs/>
          <w:color w:val="333333"/>
          <w:sz w:val="18"/>
          <w:szCs w:val="1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24pt;height:24pt"/>
        </w:pict>
      </w:r>
      <w:r w:rsidR="00F731C7" w:rsidRPr="00F731C7">
        <w:rPr>
          <w:rFonts w:ascii="Arial" w:eastAsia="Times New Roman" w:hAnsi="Arial" w:cs="Arial"/>
          <w:b/>
          <w:bCs/>
          <w:color w:val="333333"/>
          <w:sz w:val="18"/>
          <w:szCs w:val="18"/>
          <w:lang w:eastAsia="uk-UA"/>
        </w:rPr>
        <w:t> Сигнальний документ — </w:t>
      </w:r>
      <w:hyperlink r:id="rId115" w:tgtFrame="_blank" w:history="1">
        <w:r w:rsidR="00F731C7" w:rsidRPr="00F731C7">
          <w:rPr>
            <w:rFonts w:ascii="Arial" w:eastAsia="Times New Roman" w:hAnsi="Arial" w:cs="Arial"/>
            <w:color w:val="0000FF"/>
            <w:sz w:val="18"/>
            <w:u w:val="single"/>
            <w:lang w:eastAsia="uk-UA"/>
          </w:rPr>
          <w:t> f454014n326.doc</w:t>
        </w:r>
      </w:hyperlink>
    </w:p>
    <w:p w:rsidR="00F731C7" w:rsidRPr="00F731C7" w:rsidRDefault="00714846" w:rsidP="00F731C7">
      <w:pPr>
        <w:spacing w:after="0" w:line="240" w:lineRule="auto"/>
        <w:rPr>
          <w:rFonts w:ascii="Arial" w:eastAsia="Times New Roman" w:hAnsi="Arial" w:cs="Arial"/>
          <w:b/>
          <w:bCs/>
          <w:color w:val="333333"/>
          <w:sz w:val="18"/>
          <w:szCs w:val="18"/>
          <w:lang w:eastAsia="uk-UA"/>
        </w:rPr>
      </w:pPr>
      <w:r w:rsidRPr="00714846">
        <w:rPr>
          <w:rFonts w:ascii="Arial" w:eastAsia="Times New Roman" w:hAnsi="Arial" w:cs="Arial"/>
          <w:b/>
          <w:bCs/>
          <w:color w:val="333333"/>
          <w:sz w:val="18"/>
          <w:szCs w:val="18"/>
          <w:lang w:eastAsia="uk-UA"/>
        </w:rPr>
        <w:pict>
          <v:shape id="_x0000_i1029" type="#_x0000_t75" alt="" style="width:24pt;height:24pt"/>
        </w:pict>
      </w:r>
      <w:r w:rsidR="00F731C7" w:rsidRPr="00F731C7">
        <w:rPr>
          <w:rFonts w:ascii="Arial" w:eastAsia="Times New Roman" w:hAnsi="Arial" w:cs="Arial"/>
          <w:b/>
          <w:bCs/>
          <w:color w:val="333333"/>
          <w:sz w:val="18"/>
          <w:szCs w:val="18"/>
          <w:lang w:eastAsia="uk-UA"/>
        </w:rPr>
        <w:t> Сигнальний документ — </w:t>
      </w:r>
      <w:hyperlink r:id="rId116" w:tgtFrame="_blank" w:history="1">
        <w:r w:rsidR="00F731C7" w:rsidRPr="00F731C7">
          <w:rPr>
            <w:rFonts w:ascii="Arial" w:eastAsia="Times New Roman" w:hAnsi="Arial" w:cs="Arial"/>
            <w:color w:val="0000FF"/>
            <w:sz w:val="18"/>
            <w:u w:val="single"/>
            <w:lang w:eastAsia="uk-UA"/>
          </w:rPr>
          <w:t> f454014n327.doc</w:t>
        </w:r>
      </w:hyperlink>
      <w:r w:rsidR="00F731C7" w:rsidRPr="00F731C7">
        <w:rPr>
          <w:rFonts w:ascii="Arial" w:eastAsia="Times New Roman" w:hAnsi="Arial" w:cs="Arial"/>
          <w:b/>
          <w:bCs/>
          <w:color w:val="333333"/>
          <w:sz w:val="18"/>
          <w:szCs w:val="18"/>
          <w:lang w:eastAsia="uk-UA"/>
        </w:rPr>
        <w:t> / </w:t>
      </w:r>
      <w:proofErr w:type="spellStart"/>
      <w:r w:rsidRPr="00F731C7">
        <w:rPr>
          <w:rFonts w:ascii="Arial" w:eastAsia="Times New Roman" w:hAnsi="Arial" w:cs="Arial"/>
          <w:b/>
          <w:bCs/>
          <w:color w:val="333333"/>
          <w:sz w:val="18"/>
          <w:szCs w:val="18"/>
          <w:lang w:eastAsia="uk-UA"/>
        </w:rPr>
        <w:fldChar w:fldCharType="begin"/>
      </w:r>
      <w:r w:rsidR="00F731C7" w:rsidRPr="00F731C7">
        <w:rPr>
          <w:rFonts w:ascii="Arial" w:eastAsia="Times New Roman" w:hAnsi="Arial" w:cs="Arial"/>
          <w:b/>
          <w:bCs/>
          <w:color w:val="333333"/>
          <w:sz w:val="18"/>
          <w:szCs w:val="18"/>
          <w:lang w:eastAsia="uk-UA"/>
        </w:rPr>
        <w:instrText xml:space="preserve"> HYPERLINK "https://zakon.rada.gov.ua/laws/file/text/63/f454014n327.zip" \o "" \t "_blank" </w:instrText>
      </w:r>
      <w:r w:rsidRPr="00F731C7">
        <w:rPr>
          <w:rFonts w:ascii="Arial" w:eastAsia="Times New Roman" w:hAnsi="Arial" w:cs="Arial"/>
          <w:b/>
          <w:bCs/>
          <w:color w:val="333333"/>
          <w:sz w:val="18"/>
          <w:szCs w:val="18"/>
          <w:lang w:eastAsia="uk-UA"/>
        </w:rPr>
        <w:fldChar w:fldCharType="separate"/>
      </w:r>
      <w:r w:rsidR="00F731C7" w:rsidRPr="00F731C7">
        <w:rPr>
          <w:rFonts w:ascii="Arial" w:eastAsia="Times New Roman" w:hAnsi="Arial" w:cs="Arial"/>
          <w:color w:val="0000FF"/>
          <w:sz w:val="18"/>
          <w:u w:val="single"/>
          <w:lang w:eastAsia="uk-UA"/>
        </w:rPr>
        <w:t>zip</w:t>
      </w:r>
      <w:proofErr w:type="spellEnd"/>
      <w:r w:rsidRPr="00F731C7">
        <w:rPr>
          <w:rFonts w:ascii="Arial" w:eastAsia="Times New Roman" w:hAnsi="Arial" w:cs="Arial"/>
          <w:b/>
          <w:bCs/>
          <w:color w:val="333333"/>
          <w:sz w:val="18"/>
          <w:szCs w:val="18"/>
          <w:lang w:eastAsia="uk-UA"/>
        </w:rPr>
        <w:fldChar w:fldCharType="end"/>
      </w:r>
    </w:p>
    <w:p w:rsidR="00F731C7" w:rsidRPr="00F731C7" w:rsidRDefault="00714846" w:rsidP="00F731C7">
      <w:pPr>
        <w:spacing w:after="0" w:line="240" w:lineRule="auto"/>
        <w:rPr>
          <w:rFonts w:ascii="Arial" w:eastAsia="Times New Roman" w:hAnsi="Arial" w:cs="Arial"/>
          <w:b/>
          <w:bCs/>
          <w:color w:val="333333"/>
          <w:sz w:val="18"/>
          <w:szCs w:val="18"/>
          <w:lang w:eastAsia="uk-UA"/>
        </w:rPr>
      </w:pPr>
      <w:r w:rsidRPr="00714846">
        <w:rPr>
          <w:rFonts w:ascii="Arial" w:eastAsia="Times New Roman" w:hAnsi="Arial" w:cs="Arial"/>
          <w:b/>
          <w:bCs/>
          <w:color w:val="333333"/>
          <w:sz w:val="18"/>
          <w:szCs w:val="18"/>
          <w:lang w:eastAsia="uk-UA"/>
        </w:rPr>
        <w:pict>
          <v:shape id="_x0000_i1030" type="#_x0000_t75" alt="" style="width:24pt;height:24pt"/>
        </w:pict>
      </w:r>
      <w:r w:rsidR="00F731C7" w:rsidRPr="00F731C7">
        <w:rPr>
          <w:rFonts w:ascii="Arial" w:eastAsia="Times New Roman" w:hAnsi="Arial" w:cs="Arial"/>
          <w:b/>
          <w:bCs/>
          <w:color w:val="333333"/>
          <w:sz w:val="18"/>
          <w:szCs w:val="18"/>
          <w:lang w:eastAsia="uk-UA"/>
        </w:rPr>
        <w:t> Сигнальний документ — </w:t>
      </w:r>
      <w:hyperlink r:id="rId117" w:tgtFrame="_blank" w:history="1">
        <w:r w:rsidR="00F731C7" w:rsidRPr="00F731C7">
          <w:rPr>
            <w:rFonts w:ascii="Arial" w:eastAsia="Times New Roman" w:hAnsi="Arial" w:cs="Arial"/>
            <w:color w:val="0000FF"/>
            <w:sz w:val="18"/>
            <w:u w:val="single"/>
            <w:lang w:eastAsia="uk-UA"/>
          </w:rPr>
          <w:t> f454014n328.doc</w:t>
        </w:r>
      </w:hyperlink>
    </w:p>
    <w:p w:rsidR="00F731C7" w:rsidRPr="00F731C7" w:rsidRDefault="00714846" w:rsidP="00F731C7">
      <w:pPr>
        <w:spacing w:after="0" w:line="240" w:lineRule="auto"/>
        <w:rPr>
          <w:rFonts w:ascii="Arial" w:eastAsia="Times New Roman" w:hAnsi="Arial" w:cs="Arial"/>
          <w:b/>
          <w:bCs/>
          <w:color w:val="333333"/>
          <w:sz w:val="18"/>
          <w:szCs w:val="18"/>
          <w:lang w:eastAsia="uk-UA"/>
        </w:rPr>
      </w:pPr>
      <w:r w:rsidRPr="00714846">
        <w:rPr>
          <w:rFonts w:ascii="Arial" w:eastAsia="Times New Roman" w:hAnsi="Arial" w:cs="Arial"/>
          <w:b/>
          <w:bCs/>
          <w:color w:val="333333"/>
          <w:sz w:val="18"/>
          <w:szCs w:val="18"/>
          <w:lang w:eastAsia="uk-UA"/>
        </w:rPr>
        <w:pict>
          <v:shape id="_x0000_i1031" type="#_x0000_t75" alt="" style="width:24pt;height:24pt"/>
        </w:pict>
      </w:r>
      <w:r w:rsidR="00F731C7" w:rsidRPr="00F731C7">
        <w:rPr>
          <w:rFonts w:ascii="Arial" w:eastAsia="Times New Roman" w:hAnsi="Arial" w:cs="Arial"/>
          <w:b/>
          <w:bCs/>
          <w:color w:val="333333"/>
          <w:sz w:val="18"/>
          <w:szCs w:val="18"/>
          <w:lang w:eastAsia="uk-UA"/>
        </w:rPr>
        <w:t> Сигнальний документ — </w:t>
      </w:r>
      <w:hyperlink r:id="rId118" w:tgtFrame="_blank" w:history="1">
        <w:r w:rsidR="00F731C7" w:rsidRPr="00F731C7">
          <w:rPr>
            <w:rFonts w:ascii="Arial" w:eastAsia="Times New Roman" w:hAnsi="Arial" w:cs="Arial"/>
            <w:color w:val="0000FF"/>
            <w:sz w:val="18"/>
            <w:u w:val="single"/>
            <w:lang w:eastAsia="uk-UA"/>
          </w:rPr>
          <w:t> f454014n307.doc</w:t>
        </w:r>
      </w:hyperlink>
    </w:p>
    <w:p w:rsidR="00F731C7" w:rsidRPr="00F731C7" w:rsidRDefault="00714846" w:rsidP="00F731C7">
      <w:pPr>
        <w:spacing w:after="0" w:line="240" w:lineRule="auto"/>
        <w:rPr>
          <w:rFonts w:ascii="Arial" w:eastAsia="Times New Roman" w:hAnsi="Arial" w:cs="Arial"/>
          <w:b/>
          <w:bCs/>
          <w:color w:val="333333"/>
          <w:sz w:val="18"/>
          <w:szCs w:val="18"/>
          <w:lang w:eastAsia="uk-UA"/>
        </w:rPr>
      </w:pPr>
      <w:r w:rsidRPr="00714846">
        <w:rPr>
          <w:rFonts w:ascii="Arial" w:eastAsia="Times New Roman" w:hAnsi="Arial" w:cs="Arial"/>
          <w:b/>
          <w:bCs/>
          <w:color w:val="333333"/>
          <w:sz w:val="18"/>
          <w:szCs w:val="18"/>
          <w:lang w:eastAsia="uk-UA"/>
        </w:rPr>
        <w:pict>
          <v:shape id="_x0000_i1032" type="#_x0000_t75" alt="" style="width:24pt;height:24pt"/>
        </w:pict>
      </w:r>
      <w:r w:rsidR="00F731C7" w:rsidRPr="00F731C7">
        <w:rPr>
          <w:rFonts w:ascii="Arial" w:eastAsia="Times New Roman" w:hAnsi="Arial" w:cs="Arial"/>
          <w:b/>
          <w:bCs/>
          <w:color w:val="333333"/>
          <w:sz w:val="18"/>
          <w:szCs w:val="18"/>
          <w:lang w:eastAsia="uk-UA"/>
        </w:rPr>
        <w:t> Сигнальний документ — </w:t>
      </w:r>
      <w:hyperlink r:id="rId119" w:tgtFrame="_blank" w:history="1">
        <w:r w:rsidR="00F731C7" w:rsidRPr="00F731C7">
          <w:rPr>
            <w:rFonts w:ascii="Arial" w:eastAsia="Times New Roman" w:hAnsi="Arial" w:cs="Arial"/>
            <w:color w:val="0000FF"/>
            <w:sz w:val="18"/>
            <w:u w:val="single"/>
            <w:lang w:eastAsia="uk-UA"/>
          </w:rPr>
          <w:t> f454014n308.doc</w:t>
        </w:r>
      </w:hyperlink>
    </w:p>
    <w:p w:rsidR="00F731C7" w:rsidRPr="00F731C7" w:rsidRDefault="00714846" w:rsidP="00F731C7">
      <w:pPr>
        <w:spacing w:after="0" w:line="240" w:lineRule="auto"/>
        <w:rPr>
          <w:rFonts w:ascii="Arial" w:eastAsia="Times New Roman" w:hAnsi="Arial" w:cs="Arial"/>
          <w:b/>
          <w:bCs/>
          <w:color w:val="333333"/>
          <w:sz w:val="18"/>
          <w:szCs w:val="18"/>
          <w:lang w:eastAsia="uk-UA"/>
        </w:rPr>
      </w:pPr>
      <w:r w:rsidRPr="00714846">
        <w:rPr>
          <w:rFonts w:ascii="Arial" w:eastAsia="Times New Roman" w:hAnsi="Arial" w:cs="Arial"/>
          <w:b/>
          <w:bCs/>
          <w:color w:val="333333"/>
          <w:sz w:val="18"/>
          <w:szCs w:val="18"/>
          <w:lang w:eastAsia="uk-UA"/>
        </w:rPr>
        <w:pict>
          <v:shape id="_x0000_i1033" type="#_x0000_t75" alt="" style="width:24pt;height:24pt"/>
        </w:pict>
      </w:r>
      <w:r w:rsidR="00F731C7" w:rsidRPr="00F731C7">
        <w:rPr>
          <w:rFonts w:ascii="Arial" w:eastAsia="Times New Roman" w:hAnsi="Arial" w:cs="Arial"/>
          <w:b/>
          <w:bCs/>
          <w:color w:val="333333"/>
          <w:sz w:val="18"/>
          <w:szCs w:val="18"/>
          <w:lang w:eastAsia="uk-UA"/>
        </w:rPr>
        <w:t> Сигнальний документ — </w:t>
      </w:r>
      <w:hyperlink r:id="rId120" w:tgtFrame="_blank" w:history="1">
        <w:r w:rsidR="00F731C7" w:rsidRPr="00F731C7">
          <w:rPr>
            <w:rFonts w:ascii="Arial" w:eastAsia="Times New Roman" w:hAnsi="Arial" w:cs="Arial"/>
            <w:color w:val="0000FF"/>
            <w:sz w:val="18"/>
            <w:u w:val="single"/>
            <w:lang w:eastAsia="uk-UA"/>
          </w:rPr>
          <w:t> f454014n309.doc</w:t>
        </w:r>
      </w:hyperlink>
    </w:p>
    <w:p w:rsidR="00F731C7" w:rsidRPr="00F731C7" w:rsidRDefault="00F731C7" w:rsidP="00F731C7">
      <w:pPr>
        <w:spacing w:after="100" w:afterAutospacing="1" w:line="240" w:lineRule="auto"/>
        <w:outlineLvl w:val="1"/>
        <w:rPr>
          <w:rFonts w:ascii="Arial" w:eastAsia="Times New Roman" w:hAnsi="Arial" w:cs="Arial"/>
          <w:color w:val="333333"/>
          <w:sz w:val="36"/>
          <w:szCs w:val="36"/>
          <w:lang w:eastAsia="uk-UA"/>
        </w:rPr>
      </w:pPr>
      <w:r w:rsidRPr="00F731C7">
        <w:rPr>
          <w:rFonts w:ascii="Arial" w:eastAsia="Times New Roman" w:hAnsi="Arial" w:cs="Arial"/>
          <w:color w:val="333333"/>
          <w:sz w:val="36"/>
          <w:szCs w:val="36"/>
          <w:lang w:eastAsia="uk-UA"/>
        </w:rPr>
        <w:t>Публікації документа</w:t>
      </w:r>
    </w:p>
    <w:p w:rsidR="00F731C7" w:rsidRPr="00F731C7" w:rsidRDefault="00F731C7" w:rsidP="00F731C7">
      <w:pPr>
        <w:numPr>
          <w:ilvl w:val="0"/>
          <w:numId w:val="1"/>
        </w:numPr>
        <w:spacing w:before="100" w:beforeAutospacing="1" w:after="100" w:afterAutospacing="1" w:line="240" w:lineRule="auto"/>
        <w:rPr>
          <w:rFonts w:ascii="Arial" w:eastAsia="Times New Roman" w:hAnsi="Arial" w:cs="Arial"/>
          <w:color w:val="333333"/>
          <w:sz w:val="18"/>
          <w:szCs w:val="18"/>
          <w:lang w:eastAsia="uk-UA"/>
        </w:rPr>
      </w:pPr>
      <w:r w:rsidRPr="00F731C7">
        <w:rPr>
          <w:rFonts w:ascii="Arial" w:eastAsia="Times New Roman" w:hAnsi="Arial" w:cs="Arial"/>
          <w:b/>
          <w:bCs/>
          <w:color w:val="333333"/>
          <w:sz w:val="18"/>
          <w:szCs w:val="18"/>
          <w:lang w:eastAsia="uk-UA"/>
        </w:rPr>
        <w:t>Офіційний вісник України</w:t>
      </w:r>
      <w:r w:rsidRPr="00F731C7">
        <w:rPr>
          <w:rFonts w:ascii="Arial" w:eastAsia="Times New Roman" w:hAnsi="Arial" w:cs="Arial"/>
          <w:color w:val="333333"/>
          <w:sz w:val="18"/>
          <w:szCs w:val="18"/>
          <w:lang w:eastAsia="uk-UA"/>
        </w:rPr>
        <w:t> від 25.03.2016 — 2016 р., № 22, стор. 179, стаття 865, код акта 81114/2016</w:t>
      </w:r>
    </w:p>
    <w:p w:rsidR="00A876F9" w:rsidRDefault="00F731C7" w:rsidP="00F731C7">
      <w:r>
        <w:rPr>
          <w:rFonts w:ascii="Arial" w:eastAsia="Times New Roman" w:hAnsi="Arial" w:cs="Arial"/>
          <w:noProof/>
          <w:color w:val="004BC1"/>
          <w:sz w:val="18"/>
          <w:szCs w:val="18"/>
          <w:lang w:eastAsia="uk-UA"/>
        </w:rPr>
        <w:drawing>
          <wp:inline distT="0" distB="0" distL="0" distR="0">
            <wp:extent cx="1856740" cy="1856740"/>
            <wp:effectExtent l="19050" t="0" r="0" b="0"/>
            <wp:docPr id="11" name="Рисунок 11" descr="https://zakon.rada.gov.ua/laws/code/z0241-16">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code/z0241-16">
                      <a:hlinkClick r:id="rId121"/>
                    </pic:cNvPr>
                    <pic:cNvPicPr>
                      <a:picLocks noChangeAspect="1" noChangeArrowheads="1"/>
                    </pic:cNvPicPr>
                  </pic:nvPicPr>
                  <pic:blipFill>
                    <a:blip r:embed="rId122"/>
                    <a:srcRect/>
                    <a:stretch>
                      <a:fillRect/>
                    </a:stretch>
                  </pic:blipFill>
                  <pic:spPr bwMode="auto">
                    <a:xfrm>
                      <a:off x="0" y="0"/>
                      <a:ext cx="1856740" cy="1856740"/>
                    </a:xfrm>
                    <a:prstGeom prst="rect">
                      <a:avLst/>
                    </a:prstGeom>
                    <a:noFill/>
                    <a:ln w="9525">
                      <a:noFill/>
                      <a:miter lim="800000"/>
                      <a:headEnd/>
                      <a:tailEnd/>
                    </a:ln>
                  </pic:spPr>
                </pic:pic>
              </a:graphicData>
            </a:graphic>
          </wp:inline>
        </w:drawing>
      </w:r>
    </w:p>
    <w:sectPr w:rsidR="00A876F9" w:rsidSect="00A876F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437E3"/>
    <w:multiLevelType w:val="multilevel"/>
    <w:tmpl w:val="57FA8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compat/>
  <w:rsids>
    <w:rsidRoot w:val="00F731C7"/>
    <w:rsid w:val="00022DEA"/>
    <w:rsid w:val="00083344"/>
    <w:rsid w:val="0009457F"/>
    <w:rsid w:val="000A06BB"/>
    <w:rsid w:val="000D100D"/>
    <w:rsid w:val="000E1B8D"/>
    <w:rsid w:val="000E2DC4"/>
    <w:rsid w:val="000E3C9C"/>
    <w:rsid w:val="000E7F64"/>
    <w:rsid w:val="00131446"/>
    <w:rsid w:val="00133750"/>
    <w:rsid w:val="00172D18"/>
    <w:rsid w:val="001A2379"/>
    <w:rsid w:val="001B5E29"/>
    <w:rsid w:val="0021286B"/>
    <w:rsid w:val="002227B3"/>
    <w:rsid w:val="00264F77"/>
    <w:rsid w:val="00297DDA"/>
    <w:rsid w:val="002A3D96"/>
    <w:rsid w:val="00303BA8"/>
    <w:rsid w:val="00330B37"/>
    <w:rsid w:val="00362717"/>
    <w:rsid w:val="00363669"/>
    <w:rsid w:val="00387655"/>
    <w:rsid w:val="00387756"/>
    <w:rsid w:val="003A5719"/>
    <w:rsid w:val="003C0B7C"/>
    <w:rsid w:val="003C1D9B"/>
    <w:rsid w:val="003C433B"/>
    <w:rsid w:val="003E3A6F"/>
    <w:rsid w:val="003E46DD"/>
    <w:rsid w:val="003F0E98"/>
    <w:rsid w:val="004275D4"/>
    <w:rsid w:val="00443D43"/>
    <w:rsid w:val="0046312C"/>
    <w:rsid w:val="004762F8"/>
    <w:rsid w:val="00491D34"/>
    <w:rsid w:val="004955D6"/>
    <w:rsid w:val="004A56F9"/>
    <w:rsid w:val="004C378D"/>
    <w:rsid w:val="004E2B7F"/>
    <w:rsid w:val="004F5325"/>
    <w:rsid w:val="004F5F2C"/>
    <w:rsid w:val="004F6224"/>
    <w:rsid w:val="00501795"/>
    <w:rsid w:val="005260CE"/>
    <w:rsid w:val="0056153A"/>
    <w:rsid w:val="00571E1B"/>
    <w:rsid w:val="00574243"/>
    <w:rsid w:val="00582AC0"/>
    <w:rsid w:val="00594CDB"/>
    <w:rsid w:val="005B10F8"/>
    <w:rsid w:val="005B297A"/>
    <w:rsid w:val="005B6441"/>
    <w:rsid w:val="005C6905"/>
    <w:rsid w:val="005E345B"/>
    <w:rsid w:val="005E534E"/>
    <w:rsid w:val="005E579B"/>
    <w:rsid w:val="00603319"/>
    <w:rsid w:val="00607B65"/>
    <w:rsid w:val="006457B6"/>
    <w:rsid w:val="00653D0D"/>
    <w:rsid w:val="006571FD"/>
    <w:rsid w:val="00671C18"/>
    <w:rsid w:val="006A06EC"/>
    <w:rsid w:val="006B5D65"/>
    <w:rsid w:val="006C6103"/>
    <w:rsid w:val="006D1F3F"/>
    <w:rsid w:val="00702515"/>
    <w:rsid w:val="00714846"/>
    <w:rsid w:val="007167E4"/>
    <w:rsid w:val="00727C6A"/>
    <w:rsid w:val="00740FBC"/>
    <w:rsid w:val="007448D2"/>
    <w:rsid w:val="00745484"/>
    <w:rsid w:val="00755067"/>
    <w:rsid w:val="00772542"/>
    <w:rsid w:val="00790F22"/>
    <w:rsid w:val="008230B2"/>
    <w:rsid w:val="00840C61"/>
    <w:rsid w:val="00841C58"/>
    <w:rsid w:val="00846611"/>
    <w:rsid w:val="008B3BBD"/>
    <w:rsid w:val="008C394D"/>
    <w:rsid w:val="008E4CBA"/>
    <w:rsid w:val="008F0D98"/>
    <w:rsid w:val="009519FC"/>
    <w:rsid w:val="009C7EBB"/>
    <w:rsid w:val="009F3F75"/>
    <w:rsid w:val="00A367DF"/>
    <w:rsid w:val="00A424B0"/>
    <w:rsid w:val="00A46B72"/>
    <w:rsid w:val="00A876F9"/>
    <w:rsid w:val="00AB21FA"/>
    <w:rsid w:val="00B364D0"/>
    <w:rsid w:val="00B66DAC"/>
    <w:rsid w:val="00B818C9"/>
    <w:rsid w:val="00B95D7C"/>
    <w:rsid w:val="00BB40E9"/>
    <w:rsid w:val="00BB6779"/>
    <w:rsid w:val="00BD09D9"/>
    <w:rsid w:val="00BE3593"/>
    <w:rsid w:val="00BE5BA8"/>
    <w:rsid w:val="00C050CA"/>
    <w:rsid w:val="00C12ED8"/>
    <w:rsid w:val="00C311EE"/>
    <w:rsid w:val="00C91BD1"/>
    <w:rsid w:val="00CD2C6F"/>
    <w:rsid w:val="00D00F03"/>
    <w:rsid w:val="00D12052"/>
    <w:rsid w:val="00D46EFF"/>
    <w:rsid w:val="00D56015"/>
    <w:rsid w:val="00D8228A"/>
    <w:rsid w:val="00D828DF"/>
    <w:rsid w:val="00D85CEA"/>
    <w:rsid w:val="00D90E7A"/>
    <w:rsid w:val="00D95F07"/>
    <w:rsid w:val="00DB2AC6"/>
    <w:rsid w:val="00E10407"/>
    <w:rsid w:val="00E63B04"/>
    <w:rsid w:val="00E63B8D"/>
    <w:rsid w:val="00E66A34"/>
    <w:rsid w:val="00EA00DB"/>
    <w:rsid w:val="00EA7680"/>
    <w:rsid w:val="00ED1FFE"/>
    <w:rsid w:val="00F268D7"/>
    <w:rsid w:val="00F36059"/>
    <w:rsid w:val="00F61F08"/>
    <w:rsid w:val="00F70B08"/>
    <w:rsid w:val="00F731C7"/>
    <w:rsid w:val="00FB2020"/>
    <w:rsid w:val="00FC35AA"/>
    <w:rsid w:val="00FC7CB5"/>
    <w:rsid w:val="00FD129F"/>
    <w:rsid w:val="00FD24CB"/>
    <w:rsid w:val="00FD3499"/>
    <w:rsid w:val="00FD3AD3"/>
    <w:rsid w:val="00FF6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F9"/>
  </w:style>
  <w:style w:type="paragraph" w:styleId="2">
    <w:name w:val="heading 2"/>
    <w:basedOn w:val="a"/>
    <w:link w:val="20"/>
    <w:uiPriority w:val="9"/>
    <w:qFormat/>
    <w:rsid w:val="00F731C7"/>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31C7"/>
    <w:rPr>
      <w:rFonts w:ascii="Times New Roman" w:eastAsia="Times New Roman" w:hAnsi="Times New Roman" w:cs="Times New Roman"/>
      <w:b/>
      <w:bCs/>
      <w:sz w:val="36"/>
      <w:szCs w:val="36"/>
      <w:lang w:eastAsia="uk-UA"/>
    </w:rPr>
  </w:style>
  <w:style w:type="character" w:customStyle="1" w:styleId="mr-auto">
    <w:name w:val="mr-auto"/>
    <w:basedOn w:val="a0"/>
    <w:rsid w:val="00F731C7"/>
  </w:style>
  <w:style w:type="character" w:styleId="a3">
    <w:name w:val="Hyperlink"/>
    <w:basedOn w:val="a0"/>
    <w:uiPriority w:val="99"/>
    <w:semiHidden/>
    <w:unhideWhenUsed/>
    <w:rsid w:val="00F731C7"/>
    <w:rPr>
      <w:color w:val="0000FF"/>
      <w:u w:val="single"/>
    </w:rPr>
  </w:style>
  <w:style w:type="character" w:styleId="a4">
    <w:name w:val="FollowedHyperlink"/>
    <w:basedOn w:val="a0"/>
    <w:uiPriority w:val="99"/>
    <w:semiHidden/>
    <w:unhideWhenUsed/>
    <w:rsid w:val="00F731C7"/>
    <w:rPr>
      <w:color w:val="800080"/>
      <w:u w:val="single"/>
    </w:rPr>
  </w:style>
  <w:style w:type="character" w:customStyle="1" w:styleId="btn-group">
    <w:name w:val="btn-group"/>
    <w:basedOn w:val="a0"/>
    <w:rsid w:val="00F731C7"/>
  </w:style>
  <w:style w:type="character" w:customStyle="1" w:styleId="icon-cmnd">
    <w:name w:val="icon-cmnd"/>
    <w:basedOn w:val="a0"/>
    <w:rsid w:val="00F731C7"/>
  </w:style>
  <w:style w:type="character" w:customStyle="1" w:styleId="d-none">
    <w:name w:val="d-none"/>
    <w:basedOn w:val="a0"/>
    <w:rsid w:val="00F731C7"/>
  </w:style>
  <w:style w:type="character" w:styleId="HTML">
    <w:name w:val="HTML Keyboard"/>
    <w:basedOn w:val="a0"/>
    <w:uiPriority w:val="99"/>
    <w:semiHidden/>
    <w:unhideWhenUsed/>
    <w:rsid w:val="00F731C7"/>
    <w:rPr>
      <w:rFonts w:ascii="Courier New" w:eastAsia="Times New Roman" w:hAnsi="Courier New" w:cs="Courier New"/>
      <w:sz w:val="20"/>
      <w:szCs w:val="20"/>
    </w:rPr>
  </w:style>
  <w:style w:type="character" w:customStyle="1" w:styleId="rvts0">
    <w:name w:val="rvts0"/>
    <w:basedOn w:val="a0"/>
    <w:rsid w:val="00F731C7"/>
  </w:style>
  <w:style w:type="paragraph" w:customStyle="1" w:styleId="rvps4">
    <w:name w:val="rvps4"/>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F731C7"/>
  </w:style>
  <w:style w:type="character" w:customStyle="1" w:styleId="rvts23">
    <w:name w:val="rvts23"/>
    <w:basedOn w:val="a0"/>
    <w:rsid w:val="00F731C7"/>
  </w:style>
  <w:style w:type="paragraph" w:customStyle="1" w:styleId="rvps7">
    <w:name w:val="rvps7"/>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F731C7"/>
  </w:style>
  <w:style w:type="paragraph" w:customStyle="1" w:styleId="rvps14">
    <w:name w:val="rvps14"/>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Emphasis"/>
    <w:basedOn w:val="a0"/>
    <w:uiPriority w:val="20"/>
    <w:qFormat/>
    <w:rsid w:val="00F731C7"/>
    <w:rPr>
      <w:i/>
      <w:iCs/>
    </w:rPr>
  </w:style>
  <w:style w:type="paragraph" w:customStyle="1" w:styleId="rvps18">
    <w:name w:val="rvps18"/>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F731C7"/>
  </w:style>
  <w:style w:type="character" w:customStyle="1" w:styleId="rvts44">
    <w:name w:val="rvts44"/>
    <w:basedOn w:val="a0"/>
    <w:rsid w:val="00F731C7"/>
  </w:style>
  <w:style w:type="paragraph" w:customStyle="1" w:styleId="rvps15">
    <w:name w:val="rvps15"/>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1">
    <w:name w:val="rvps11"/>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semiHidden/>
    <w:unhideWhenUsed/>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F731C7"/>
  </w:style>
  <w:style w:type="character" w:customStyle="1" w:styleId="rvts11">
    <w:name w:val="rvts11"/>
    <w:basedOn w:val="a0"/>
    <w:rsid w:val="00F731C7"/>
  </w:style>
  <w:style w:type="paragraph" w:customStyle="1" w:styleId="rvps12">
    <w:name w:val="rvps12"/>
    <w:basedOn w:val="a"/>
    <w:rsid w:val="00F731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F731C7"/>
  </w:style>
  <w:style w:type="character" w:customStyle="1" w:styleId="rvts90">
    <w:name w:val="rvts90"/>
    <w:basedOn w:val="a0"/>
    <w:rsid w:val="00F731C7"/>
  </w:style>
  <w:style w:type="character" w:customStyle="1" w:styleId="rvts80">
    <w:name w:val="rvts80"/>
    <w:basedOn w:val="a0"/>
    <w:rsid w:val="00F731C7"/>
  </w:style>
  <w:style w:type="character" w:customStyle="1" w:styleId="rvts37">
    <w:name w:val="rvts37"/>
    <w:basedOn w:val="a0"/>
    <w:rsid w:val="00F731C7"/>
  </w:style>
  <w:style w:type="paragraph" w:styleId="a7">
    <w:name w:val="Balloon Text"/>
    <w:basedOn w:val="a"/>
    <w:link w:val="a8"/>
    <w:uiPriority w:val="99"/>
    <w:semiHidden/>
    <w:unhideWhenUsed/>
    <w:rsid w:val="00F731C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731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0964604">
      <w:bodyDiv w:val="1"/>
      <w:marLeft w:val="0"/>
      <w:marRight w:val="0"/>
      <w:marTop w:val="0"/>
      <w:marBottom w:val="0"/>
      <w:divBdr>
        <w:top w:val="none" w:sz="0" w:space="0" w:color="auto"/>
        <w:left w:val="none" w:sz="0" w:space="0" w:color="auto"/>
        <w:bottom w:val="none" w:sz="0" w:space="0" w:color="auto"/>
        <w:right w:val="none" w:sz="0" w:space="0" w:color="auto"/>
      </w:divBdr>
      <w:divsChild>
        <w:div w:id="773477138">
          <w:marLeft w:val="0"/>
          <w:marRight w:val="0"/>
          <w:marTop w:val="0"/>
          <w:marBottom w:val="0"/>
          <w:divBdr>
            <w:top w:val="none" w:sz="0" w:space="0" w:color="auto"/>
            <w:left w:val="single" w:sz="4" w:space="0" w:color="auto"/>
            <w:bottom w:val="single" w:sz="4" w:space="0" w:color="auto"/>
            <w:right w:val="single" w:sz="4" w:space="0" w:color="auto"/>
          </w:divBdr>
        </w:div>
        <w:div w:id="2007779932">
          <w:marLeft w:val="0"/>
          <w:marRight w:val="0"/>
          <w:marTop w:val="0"/>
          <w:marBottom w:val="0"/>
          <w:divBdr>
            <w:top w:val="none" w:sz="0" w:space="0" w:color="auto"/>
            <w:left w:val="none" w:sz="0" w:space="0" w:color="auto"/>
            <w:bottom w:val="none" w:sz="0" w:space="0" w:color="auto"/>
            <w:right w:val="none" w:sz="0" w:space="0" w:color="auto"/>
          </w:divBdr>
          <w:divsChild>
            <w:div w:id="1946959730">
              <w:marLeft w:val="0"/>
              <w:marRight w:val="0"/>
              <w:marTop w:val="109"/>
              <w:marBottom w:val="109"/>
              <w:divBdr>
                <w:top w:val="none" w:sz="0" w:space="0" w:color="auto"/>
                <w:left w:val="none" w:sz="0" w:space="0" w:color="auto"/>
                <w:bottom w:val="none" w:sz="0" w:space="0" w:color="auto"/>
                <w:right w:val="none" w:sz="0" w:space="0" w:color="auto"/>
              </w:divBdr>
            </w:div>
            <w:div w:id="700981130">
              <w:marLeft w:val="0"/>
              <w:marRight w:val="0"/>
              <w:marTop w:val="0"/>
              <w:marBottom w:val="109"/>
              <w:divBdr>
                <w:top w:val="none" w:sz="0" w:space="0" w:color="auto"/>
                <w:left w:val="none" w:sz="0" w:space="0" w:color="auto"/>
                <w:bottom w:val="none" w:sz="0" w:space="0" w:color="auto"/>
                <w:right w:val="none" w:sz="0" w:space="0" w:color="auto"/>
              </w:divBdr>
            </w:div>
            <w:div w:id="2130464159">
              <w:marLeft w:val="0"/>
              <w:marRight w:val="0"/>
              <w:marTop w:val="0"/>
              <w:marBottom w:val="109"/>
              <w:divBdr>
                <w:top w:val="none" w:sz="0" w:space="0" w:color="auto"/>
                <w:left w:val="none" w:sz="0" w:space="0" w:color="auto"/>
                <w:bottom w:val="none" w:sz="0" w:space="0" w:color="auto"/>
                <w:right w:val="none" w:sz="0" w:space="0" w:color="auto"/>
              </w:divBdr>
            </w:div>
            <w:div w:id="1826579188">
              <w:marLeft w:val="0"/>
              <w:marRight w:val="0"/>
              <w:marTop w:val="0"/>
              <w:marBottom w:val="109"/>
              <w:divBdr>
                <w:top w:val="none" w:sz="0" w:space="0" w:color="auto"/>
                <w:left w:val="none" w:sz="0" w:space="0" w:color="auto"/>
                <w:bottom w:val="none" w:sz="0" w:space="0" w:color="auto"/>
                <w:right w:val="none" w:sz="0" w:space="0" w:color="auto"/>
              </w:divBdr>
            </w:div>
            <w:div w:id="670765765">
              <w:marLeft w:val="0"/>
              <w:marRight w:val="0"/>
              <w:marTop w:val="0"/>
              <w:marBottom w:val="109"/>
              <w:divBdr>
                <w:top w:val="none" w:sz="0" w:space="0" w:color="auto"/>
                <w:left w:val="none" w:sz="0" w:space="0" w:color="auto"/>
                <w:bottom w:val="none" w:sz="0" w:space="0" w:color="auto"/>
                <w:right w:val="none" w:sz="0" w:space="0" w:color="auto"/>
              </w:divBdr>
            </w:div>
            <w:div w:id="1916668623">
              <w:marLeft w:val="0"/>
              <w:marRight w:val="0"/>
              <w:marTop w:val="0"/>
              <w:marBottom w:val="109"/>
              <w:divBdr>
                <w:top w:val="none" w:sz="0" w:space="0" w:color="auto"/>
                <w:left w:val="none" w:sz="0" w:space="0" w:color="auto"/>
                <w:bottom w:val="none" w:sz="0" w:space="0" w:color="auto"/>
                <w:right w:val="none" w:sz="0" w:space="0" w:color="auto"/>
              </w:divBdr>
            </w:div>
            <w:div w:id="38819972">
              <w:marLeft w:val="0"/>
              <w:marRight w:val="0"/>
              <w:marTop w:val="0"/>
              <w:marBottom w:val="109"/>
              <w:divBdr>
                <w:top w:val="none" w:sz="0" w:space="0" w:color="auto"/>
                <w:left w:val="none" w:sz="0" w:space="0" w:color="auto"/>
                <w:bottom w:val="none" w:sz="0" w:space="0" w:color="auto"/>
                <w:right w:val="none" w:sz="0" w:space="0" w:color="auto"/>
              </w:divBdr>
            </w:div>
            <w:div w:id="1893616893">
              <w:marLeft w:val="0"/>
              <w:marRight w:val="0"/>
              <w:marTop w:val="0"/>
              <w:marBottom w:val="109"/>
              <w:divBdr>
                <w:top w:val="none" w:sz="0" w:space="0" w:color="auto"/>
                <w:left w:val="none" w:sz="0" w:space="0" w:color="auto"/>
                <w:bottom w:val="none" w:sz="0" w:space="0" w:color="auto"/>
                <w:right w:val="none" w:sz="0" w:space="0" w:color="auto"/>
              </w:divBdr>
            </w:div>
            <w:div w:id="906574474">
              <w:marLeft w:val="0"/>
              <w:marRight w:val="0"/>
              <w:marTop w:val="0"/>
              <w:marBottom w:val="109"/>
              <w:divBdr>
                <w:top w:val="none" w:sz="0" w:space="0" w:color="auto"/>
                <w:left w:val="none" w:sz="0" w:space="0" w:color="auto"/>
                <w:bottom w:val="none" w:sz="0" w:space="0" w:color="auto"/>
                <w:right w:val="none" w:sz="0" w:space="0" w:color="auto"/>
              </w:divBdr>
            </w:div>
            <w:div w:id="1406612112">
              <w:marLeft w:val="0"/>
              <w:marRight w:val="0"/>
              <w:marTop w:val="0"/>
              <w:marBottom w:val="109"/>
              <w:divBdr>
                <w:top w:val="none" w:sz="0" w:space="0" w:color="auto"/>
                <w:left w:val="none" w:sz="0" w:space="0" w:color="auto"/>
                <w:bottom w:val="none" w:sz="0" w:space="0" w:color="auto"/>
                <w:right w:val="none" w:sz="0" w:space="0" w:color="auto"/>
              </w:divBdr>
            </w:div>
            <w:div w:id="1142892286">
              <w:marLeft w:val="0"/>
              <w:marRight w:val="0"/>
              <w:marTop w:val="0"/>
              <w:marBottom w:val="109"/>
              <w:divBdr>
                <w:top w:val="none" w:sz="0" w:space="0" w:color="auto"/>
                <w:left w:val="none" w:sz="0" w:space="0" w:color="auto"/>
                <w:bottom w:val="none" w:sz="0" w:space="0" w:color="auto"/>
                <w:right w:val="none" w:sz="0" w:space="0" w:color="auto"/>
              </w:divBdr>
            </w:div>
            <w:div w:id="1742826542">
              <w:marLeft w:val="0"/>
              <w:marRight w:val="0"/>
              <w:marTop w:val="0"/>
              <w:marBottom w:val="109"/>
              <w:divBdr>
                <w:top w:val="none" w:sz="0" w:space="0" w:color="auto"/>
                <w:left w:val="none" w:sz="0" w:space="0" w:color="auto"/>
                <w:bottom w:val="none" w:sz="0" w:space="0" w:color="auto"/>
                <w:right w:val="none" w:sz="0" w:space="0" w:color="auto"/>
              </w:divBdr>
            </w:div>
            <w:div w:id="1530795812">
              <w:marLeft w:val="0"/>
              <w:marRight w:val="0"/>
              <w:marTop w:val="0"/>
              <w:marBottom w:val="109"/>
              <w:divBdr>
                <w:top w:val="none" w:sz="0" w:space="0" w:color="auto"/>
                <w:left w:val="none" w:sz="0" w:space="0" w:color="auto"/>
                <w:bottom w:val="none" w:sz="0" w:space="0" w:color="auto"/>
                <w:right w:val="none" w:sz="0" w:space="0" w:color="auto"/>
              </w:divBdr>
            </w:div>
            <w:div w:id="1536387938">
              <w:marLeft w:val="0"/>
              <w:marRight w:val="0"/>
              <w:marTop w:val="0"/>
              <w:marBottom w:val="109"/>
              <w:divBdr>
                <w:top w:val="none" w:sz="0" w:space="0" w:color="auto"/>
                <w:left w:val="none" w:sz="0" w:space="0" w:color="auto"/>
                <w:bottom w:val="none" w:sz="0" w:space="0" w:color="auto"/>
                <w:right w:val="none" w:sz="0" w:space="0" w:color="auto"/>
              </w:divBdr>
            </w:div>
            <w:div w:id="774789179">
              <w:marLeft w:val="0"/>
              <w:marRight w:val="0"/>
              <w:marTop w:val="0"/>
              <w:marBottom w:val="109"/>
              <w:divBdr>
                <w:top w:val="none" w:sz="0" w:space="0" w:color="auto"/>
                <w:left w:val="none" w:sz="0" w:space="0" w:color="auto"/>
                <w:bottom w:val="none" w:sz="0" w:space="0" w:color="auto"/>
                <w:right w:val="none" w:sz="0" w:space="0" w:color="auto"/>
              </w:divBdr>
            </w:div>
            <w:div w:id="1953169617">
              <w:marLeft w:val="0"/>
              <w:marRight w:val="0"/>
              <w:marTop w:val="0"/>
              <w:marBottom w:val="109"/>
              <w:divBdr>
                <w:top w:val="none" w:sz="0" w:space="0" w:color="auto"/>
                <w:left w:val="none" w:sz="0" w:space="0" w:color="auto"/>
                <w:bottom w:val="none" w:sz="0" w:space="0" w:color="auto"/>
                <w:right w:val="none" w:sz="0" w:space="0" w:color="auto"/>
              </w:divBdr>
            </w:div>
            <w:div w:id="1810249283">
              <w:marLeft w:val="0"/>
              <w:marRight w:val="0"/>
              <w:marTop w:val="0"/>
              <w:marBottom w:val="109"/>
              <w:divBdr>
                <w:top w:val="none" w:sz="0" w:space="0" w:color="auto"/>
                <w:left w:val="none" w:sz="0" w:space="0" w:color="auto"/>
                <w:bottom w:val="none" w:sz="0" w:space="0" w:color="auto"/>
                <w:right w:val="none" w:sz="0" w:space="0" w:color="auto"/>
              </w:divBdr>
            </w:div>
            <w:div w:id="904528381">
              <w:marLeft w:val="0"/>
              <w:marRight w:val="0"/>
              <w:marTop w:val="0"/>
              <w:marBottom w:val="109"/>
              <w:divBdr>
                <w:top w:val="none" w:sz="0" w:space="0" w:color="auto"/>
                <w:left w:val="none" w:sz="0" w:space="0" w:color="auto"/>
                <w:bottom w:val="none" w:sz="0" w:space="0" w:color="auto"/>
                <w:right w:val="none" w:sz="0" w:space="0" w:color="auto"/>
              </w:divBdr>
            </w:div>
            <w:div w:id="306394809">
              <w:marLeft w:val="0"/>
              <w:marRight w:val="0"/>
              <w:marTop w:val="0"/>
              <w:marBottom w:val="109"/>
              <w:divBdr>
                <w:top w:val="none" w:sz="0" w:space="0" w:color="auto"/>
                <w:left w:val="none" w:sz="0" w:space="0" w:color="auto"/>
                <w:bottom w:val="none" w:sz="0" w:space="0" w:color="auto"/>
                <w:right w:val="none" w:sz="0" w:space="0" w:color="auto"/>
              </w:divBdr>
            </w:div>
            <w:div w:id="2041928039">
              <w:marLeft w:val="0"/>
              <w:marRight w:val="0"/>
              <w:marTop w:val="0"/>
              <w:marBottom w:val="109"/>
              <w:divBdr>
                <w:top w:val="none" w:sz="0" w:space="0" w:color="auto"/>
                <w:left w:val="none" w:sz="0" w:space="0" w:color="auto"/>
                <w:bottom w:val="none" w:sz="0" w:space="0" w:color="auto"/>
                <w:right w:val="none" w:sz="0" w:space="0" w:color="auto"/>
              </w:divBdr>
            </w:div>
            <w:div w:id="1854757619">
              <w:marLeft w:val="0"/>
              <w:marRight w:val="0"/>
              <w:marTop w:val="0"/>
              <w:marBottom w:val="109"/>
              <w:divBdr>
                <w:top w:val="none" w:sz="0" w:space="0" w:color="auto"/>
                <w:left w:val="none" w:sz="0" w:space="0" w:color="auto"/>
                <w:bottom w:val="none" w:sz="0" w:space="0" w:color="auto"/>
                <w:right w:val="none" w:sz="0" w:space="0" w:color="auto"/>
              </w:divBdr>
            </w:div>
            <w:div w:id="1227379750">
              <w:marLeft w:val="0"/>
              <w:marRight w:val="0"/>
              <w:marTop w:val="0"/>
              <w:marBottom w:val="109"/>
              <w:divBdr>
                <w:top w:val="none" w:sz="0" w:space="0" w:color="auto"/>
                <w:left w:val="none" w:sz="0" w:space="0" w:color="auto"/>
                <w:bottom w:val="none" w:sz="0" w:space="0" w:color="auto"/>
                <w:right w:val="none" w:sz="0" w:space="0" w:color="auto"/>
              </w:divBdr>
            </w:div>
            <w:div w:id="1524005432">
              <w:marLeft w:val="0"/>
              <w:marRight w:val="0"/>
              <w:marTop w:val="109"/>
              <w:marBottom w:val="109"/>
              <w:divBdr>
                <w:top w:val="none" w:sz="0" w:space="0" w:color="auto"/>
                <w:left w:val="none" w:sz="0" w:space="0" w:color="auto"/>
                <w:bottom w:val="none" w:sz="0" w:space="0" w:color="auto"/>
                <w:right w:val="none" w:sz="0" w:space="0" w:color="auto"/>
              </w:divBdr>
            </w:div>
            <w:div w:id="1823036069">
              <w:marLeft w:val="0"/>
              <w:marRight w:val="0"/>
              <w:marTop w:val="0"/>
              <w:marBottom w:val="109"/>
              <w:divBdr>
                <w:top w:val="none" w:sz="0" w:space="0" w:color="auto"/>
                <w:left w:val="none" w:sz="0" w:space="0" w:color="auto"/>
                <w:bottom w:val="none" w:sz="0" w:space="0" w:color="auto"/>
                <w:right w:val="none" w:sz="0" w:space="0" w:color="auto"/>
              </w:divBdr>
            </w:div>
            <w:div w:id="749817449">
              <w:marLeft w:val="0"/>
              <w:marRight w:val="0"/>
              <w:marTop w:val="0"/>
              <w:marBottom w:val="109"/>
              <w:divBdr>
                <w:top w:val="none" w:sz="0" w:space="0" w:color="auto"/>
                <w:left w:val="none" w:sz="0" w:space="0" w:color="auto"/>
                <w:bottom w:val="none" w:sz="0" w:space="0" w:color="auto"/>
                <w:right w:val="none" w:sz="0" w:space="0" w:color="auto"/>
              </w:divBdr>
            </w:div>
            <w:div w:id="977105614">
              <w:marLeft w:val="0"/>
              <w:marRight w:val="0"/>
              <w:marTop w:val="0"/>
              <w:marBottom w:val="109"/>
              <w:divBdr>
                <w:top w:val="none" w:sz="0" w:space="0" w:color="auto"/>
                <w:left w:val="none" w:sz="0" w:space="0" w:color="auto"/>
                <w:bottom w:val="none" w:sz="0" w:space="0" w:color="auto"/>
                <w:right w:val="none" w:sz="0" w:space="0" w:color="auto"/>
              </w:divBdr>
            </w:div>
            <w:div w:id="12995561">
              <w:marLeft w:val="0"/>
              <w:marRight w:val="0"/>
              <w:marTop w:val="0"/>
              <w:marBottom w:val="109"/>
              <w:divBdr>
                <w:top w:val="none" w:sz="0" w:space="0" w:color="auto"/>
                <w:left w:val="none" w:sz="0" w:space="0" w:color="auto"/>
                <w:bottom w:val="none" w:sz="0" w:space="0" w:color="auto"/>
                <w:right w:val="none" w:sz="0" w:space="0" w:color="auto"/>
              </w:divBdr>
            </w:div>
            <w:div w:id="1252857226">
              <w:marLeft w:val="0"/>
              <w:marRight w:val="0"/>
              <w:marTop w:val="0"/>
              <w:marBottom w:val="109"/>
              <w:divBdr>
                <w:top w:val="none" w:sz="0" w:space="0" w:color="auto"/>
                <w:left w:val="none" w:sz="0" w:space="0" w:color="auto"/>
                <w:bottom w:val="none" w:sz="0" w:space="0" w:color="auto"/>
                <w:right w:val="none" w:sz="0" w:space="0" w:color="auto"/>
              </w:divBdr>
            </w:div>
            <w:div w:id="1665821498">
              <w:marLeft w:val="0"/>
              <w:marRight w:val="0"/>
              <w:marTop w:val="0"/>
              <w:marBottom w:val="109"/>
              <w:divBdr>
                <w:top w:val="none" w:sz="0" w:space="0" w:color="auto"/>
                <w:left w:val="none" w:sz="0" w:space="0" w:color="auto"/>
                <w:bottom w:val="none" w:sz="0" w:space="0" w:color="auto"/>
                <w:right w:val="none" w:sz="0" w:space="0" w:color="auto"/>
              </w:divBdr>
            </w:div>
            <w:div w:id="1213806673">
              <w:marLeft w:val="0"/>
              <w:marRight w:val="0"/>
              <w:marTop w:val="0"/>
              <w:marBottom w:val="109"/>
              <w:divBdr>
                <w:top w:val="none" w:sz="0" w:space="0" w:color="auto"/>
                <w:left w:val="none" w:sz="0" w:space="0" w:color="auto"/>
                <w:bottom w:val="none" w:sz="0" w:space="0" w:color="auto"/>
                <w:right w:val="none" w:sz="0" w:space="0" w:color="auto"/>
              </w:divBdr>
            </w:div>
            <w:div w:id="264119344">
              <w:marLeft w:val="0"/>
              <w:marRight w:val="0"/>
              <w:marTop w:val="0"/>
              <w:marBottom w:val="109"/>
              <w:divBdr>
                <w:top w:val="none" w:sz="0" w:space="0" w:color="auto"/>
                <w:left w:val="none" w:sz="0" w:space="0" w:color="auto"/>
                <w:bottom w:val="none" w:sz="0" w:space="0" w:color="auto"/>
                <w:right w:val="none" w:sz="0" w:space="0" w:color="auto"/>
              </w:divBdr>
            </w:div>
            <w:div w:id="1325282165">
              <w:marLeft w:val="0"/>
              <w:marRight w:val="0"/>
              <w:marTop w:val="0"/>
              <w:marBottom w:val="109"/>
              <w:divBdr>
                <w:top w:val="none" w:sz="0" w:space="0" w:color="auto"/>
                <w:left w:val="none" w:sz="0" w:space="0" w:color="auto"/>
                <w:bottom w:val="none" w:sz="0" w:space="0" w:color="auto"/>
                <w:right w:val="none" w:sz="0" w:space="0" w:color="auto"/>
              </w:divBdr>
            </w:div>
            <w:div w:id="404567467">
              <w:marLeft w:val="0"/>
              <w:marRight w:val="0"/>
              <w:marTop w:val="0"/>
              <w:marBottom w:val="109"/>
              <w:divBdr>
                <w:top w:val="none" w:sz="0" w:space="0" w:color="auto"/>
                <w:left w:val="none" w:sz="0" w:space="0" w:color="auto"/>
                <w:bottom w:val="none" w:sz="0" w:space="0" w:color="auto"/>
                <w:right w:val="none" w:sz="0" w:space="0" w:color="auto"/>
              </w:divBdr>
            </w:div>
            <w:div w:id="1740521918">
              <w:marLeft w:val="0"/>
              <w:marRight w:val="0"/>
              <w:marTop w:val="0"/>
              <w:marBottom w:val="109"/>
              <w:divBdr>
                <w:top w:val="none" w:sz="0" w:space="0" w:color="auto"/>
                <w:left w:val="none" w:sz="0" w:space="0" w:color="auto"/>
                <w:bottom w:val="none" w:sz="0" w:space="0" w:color="auto"/>
                <w:right w:val="none" w:sz="0" w:space="0" w:color="auto"/>
              </w:divBdr>
            </w:div>
            <w:div w:id="948119174">
              <w:marLeft w:val="0"/>
              <w:marRight w:val="0"/>
              <w:marTop w:val="0"/>
              <w:marBottom w:val="109"/>
              <w:divBdr>
                <w:top w:val="none" w:sz="0" w:space="0" w:color="auto"/>
                <w:left w:val="none" w:sz="0" w:space="0" w:color="auto"/>
                <w:bottom w:val="none" w:sz="0" w:space="0" w:color="auto"/>
                <w:right w:val="none" w:sz="0" w:space="0" w:color="auto"/>
              </w:divBdr>
            </w:div>
            <w:div w:id="2037389805">
              <w:marLeft w:val="0"/>
              <w:marRight w:val="0"/>
              <w:marTop w:val="0"/>
              <w:marBottom w:val="109"/>
              <w:divBdr>
                <w:top w:val="none" w:sz="0" w:space="0" w:color="auto"/>
                <w:left w:val="none" w:sz="0" w:space="0" w:color="auto"/>
                <w:bottom w:val="none" w:sz="0" w:space="0" w:color="auto"/>
                <w:right w:val="none" w:sz="0" w:space="0" w:color="auto"/>
              </w:divBdr>
            </w:div>
            <w:div w:id="665016895">
              <w:marLeft w:val="0"/>
              <w:marRight w:val="0"/>
              <w:marTop w:val="0"/>
              <w:marBottom w:val="109"/>
              <w:divBdr>
                <w:top w:val="none" w:sz="0" w:space="0" w:color="auto"/>
                <w:left w:val="none" w:sz="0" w:space="0" w:color="auto"/>
                <w:bottom w:val="none" w:sz="0" w:space="0" w:color="auto"/>
                <w:right w:val="none" w:sz="0" w:space="0" w:color="auto"/>
              </w:divBdr>
            </w:div>
            <w:div w:id="1021130832">
              <w:marLeft w:val="0"/>
              <w:marRight w:val="0"/>
              <w:marTop w:val="0"/>
              <w:marBottom w:val="109"/>
              <w:divBdr>
                <w:top w:val="none" w:sz="0" w:space="0" w:color="auto"/>
                <w:left w:val="none" w:sz="0" w:space="0" w:color="auto"/>
                <w:bottom w:val="none" w:sz="0" w:space="0" w:color="auto"/>
                <w:right w:val="none" w:sz="0" w:space="0" w:color="auto"/>
              </w:divBdr>
            </w:div>
            <w:div w:id="1538588714">
              <w:marLeft w:val="0"/>
              <w:marRight w:val="0"/>
              <w:marTop w:val="0"/>
              <w:marBottom w:val="109"/>
              <w:divBdr>
                <w:top w:val="none" w:sz="0" w:space="0" w:color="auto"/>
                <w:left w:val="none" w:sz="0" w:space="0" w:color="auto"/>
                <w:bottom w:val="none" w:sz="0" w:space="0" w:color="auto"/>
                <w:right w:val="none" w:sz="0" w:space="0" w:color="auto"/>
              </w:divBdr>
            </w:div>
            <w:div w:id="1083648830">
              <w:marLeft w:val="0"/>
              <w:marRight w:val="0"/>
              <w:marTop w:val="0"/>
              <w:marBottom w:val="109"/>
              <w:divBdr>
                <w:top w:val="none" w:sz="0" w:space="0" w:color="auto"/>
                <w:left w:val="none" w:sz="0" w:space="0" w:color="auto"/>
                <w:bottom w:val="none" w:sz="0" w:space="0" w:color="auto"/>
                <w:right w:val="none" w:sz="0" w:space="0" w:color="auto"/>
              </w:divBdr>
            </w:div>
            <w:div w:id="2027244771">
              <w:marLeft w:val="0"/>
              <w:marRight w:val="0"/>
              <w:marTop w:val="0"/>
              <w:marBottom w:val="109"/>
              <w:divBdr>
                <w:top w:val="none" w:sz="0" w:space="0" w:color="auto"/>
                <w:left w:val="none" w:sz="0" w:space="0" w:color="auto"/>
                <w:bottom w:val="none" w:sz="0" w:space="0" w:color="auto"/>
                <w:right w:val="none" w:sz="0" w:space="0" w:color="auto"/>
              </w:divBdr>
            </w:div>
            <w:div w:id="750539348">
              <w:marLeft w:val="0"/>
              <w:marRight w:val="0"/>
              <w:marTop w:val="0"/>
              <w:marBottom w:val="109"/>
              <w:divBdr>
                <w:top w:val="none" w:sz="0" w:space="0" w:color="auto"/>
                <w:left w:val="none" w:sz="0" w:space="0" w:color="auto"/>
                <w:bottom w:val="none" w:sz="0" w:space="0" w:color="auto"/>
                <w:right w:val="none" w:sz="0" w:space="0" w:color="auto"/>
              </w:divBdr>
            </w:div>
            <w:div w:id="315034262">
              <w:marLeft w:val="0"/>
              <w:marRight w:val="0"/>
              <w:marTop w:val="0"/>
              <w:marBottom w:val="109"/>
              <w:divBdr>
                <w:top w:val="none" w:sz="0" w:space="0" w:color="auto"/>
                <w:left w:val="none" w:sz="0" w:space="0" w:color="auto"/>
                <w:bottom w:val="none" w:sz="0" w:space="0" w:color="auto"/>
                <w:right w:val="none" w:sz="0" w:space="0" w:color="auto"/>
              </w:divBdr>
            </w:div>
            <w:div w:id="1269579298">
              <w:marLeft w:val="0"/>
              <w:marRight w:val="0"/>
              <w:marTop w:val="0"/>
              <w:marBottom w:val="109"/>
              <w:divBdr>
                <w:top w:val="none" w:sz="0" w:space="0" w:color="auto"/>
                <w:left w:val="none" w:sz="0" w:space="0" w:color="auto"/>
                <w:bottom w:val="none" w:sz="0" w:space="0" w:color="auto"/>
                <w:right w:val="none" w:sz="0" w:space="0" w:color="auto"/>
              </w:divBdr>
            </w:div>
            <w:div w:id="1132359020">
              <w:marLeft w:val="0"/>
              <w:marRight w:val="0"/>
              <w:marTop w:val="0"/>
              <w:marBottom w:val="109"/>
              <w:divBdr>
                <w:top w:val="none" w:sz="0" w:space="0" w:color="auto"/>
                <w:left w:val="none" w:sz="0" w:space="0" w:color="auto"/>
                <w:bottom w:val="none" w:sz="0" w:space="0" w:color="auto"/>
                <w:right w:val="none" w:sz="0" w:space="0" w:color="auto"/>
              </w:divBdr>
            </w:div>
            <w:div w:id="295066905">
              <w:marLeft w:val="0"/>
              <w:marRight w:val="0"/>
              <w:marTop w:val="0"/>
              <w:marBottom w:val="109"/>
              <w:divBdr>
                <w:top w:val="none" w:sz="0" w:space="0" w:color="auto"/>
                <w:left w:val="none" w:sz="0" w:space="0" w:color="auto"/>
                <w:bottom w:val="none" w:sz="0" w:space="0" w:color="auto"/>
                <w:right w:val="none" w:sz="0" w:space="0" w:color="auto"/>
              </w:divBdr>
            </w:div>
            <w:div w:id="654650395">
              <w:marLeft w:val="0"/>
              <w:marRight w:val="0"/>
              <w:marTop w:val="0"/>
              <w:marBottom w:val="109"/>
              <w:divBdr>
                <w:top w:val="none" w:sz="0" w:space="0" w:color="auto"/>
                <w:left w:val="none" w:sz="0" w:space="0" w:color="auto"/>
                <w:bottom w:val="none" w:sz="0" w:space="0" w:color="auto"/>
                <w:right w:val="none" w:sz="0" w:space="0" w:color="auto"/>
              </w:divBdr>
            </w:div>
            <w:div w:id="93671513">
              <w:marLeft w:val="0"/>
              <w:marRight w:val="0"/>
              <w:marTop w:val="0"/>
              <w:marBottom w:val="109"/>
              <w:divBdr>
                <w:top w:val="none" w:sz="0" w:space="0" w:color="auto"/>
                <w:left w:val="none" w:sz="0" w:space="0" w:color="auto"/>
                <w:bottom w:val="none" w:sz="0" w:space="0" w:color="auto"/>
                <w:right w:val="none" w:sz="0" w:space="0" w:color="auto"/>
              </w:divBdr>
            </w:div>
            <w:div w:id="1945456785">
              <w:marLeft w:val="0"/>
              <w:marRight w:val="0"/>
              <w:marTop w:val="0"/>
              <w:marBottom w:val="109"/>
              <w:divBdr>
                <w:top w:val="none" w:sz="0" w:space="0" w:color="auto"/>
                <w:left w:val="none" w:sz="0" w:space="0" w:color="auto"/>
                <w:bottom w:val="none" w:sz="0" w:space="0" w:color="auto"/>
                <w:right w:val="none" w:sz="0" w:space="0" w:color="auto"/>
              </w:divBdr>
            </w:div>
            <w:div w:id="565607455">
              <w:marLeft w:val="0"/>
              <w:marRight w:val="0"/>
              <w:marTop w:val="0"/>
              <w:marBottom w:val="109"/>
              <w:divBdr>
                <w:top w:val="none" w:sz="0" w:space="0" w:color="auto"/>
                <w:left w:val="none" w:sz="0" w:space="0" w:color="auto"/>
                <w:bottom w:val="none" w:sz="0" w:space="0" w:color="auto"/>
                <w:right w:val="none" w:sz="0" w:space="0" w:color="auto"/>
              </w:divBdr>
            </w:div>
            <w:div w:id="1736513437">
              <w:marLeft w:val="0"/>
              <w:marRight w:val="0"/>
              <w:marTop w:val="0"/>
              <w:marBottom w:val="109"/>
              <w:divBdr>
                <w:top w:val="none" w:sz="0" w:space="0" w:color="auto"/>
                <w:left w:val="none" w:sz="0" w:space="0" w:color="auto"/>
                <w:bottom w:val="none" w:sz="0" w:space="0" w:color="auto"/>
                <w:right w:val="none" w:sz="0" w:space="0" w:color="auto"/>
              </w:divBdr>
            </w:div>
            <w:div w:id="809323837">
              <w:marLeft w:val="0"/>
              <w:marRight w:val="0"/>
              <w:marTop w:val="0"/>
              <w:marBottom w:val="109"/>
              <w:divBdr>
                <w:top w:val="none" w:sz="0" w:space="0" w:color="auto"/>
                <w:left w:val="none" w:sz="0" w:space="0" w:color="auto"/>
                <w:bottom w:val="none" w:sz="0" w:space="0" w:color="auto"/>
                <w:right w:val="none" w:sz="0" w:space="0" w:color="auto"/>
              </w:divBdr>
            </w:div>
            <w:div w:id="725253424">
              <w:marLeft w:val="0"/>
              <w:marRight w:val="0"/>
              <w:marTop w:val="0"/>
              <w:marBottom w:val="109"/>
              <w:divBdr>
                <w:top w:val="none" w:sz="0" w:space="0" w:color="auto"/>
                <w:left w:val="none" w:sz="0" w:space="0" w:color="auto"/>
                <w:bottom w:val="none" w:sz="0" w:space="0" w:color="auto"/>
                <w:right w:val="none" w:sz="0" w:space="0" w:color="auto"/>
              </w:divBdr>
            </w:div>
            <w:div w:id="95752059">
              <w:marLeft w:val="0"/>
              <w:marRight w:val="0"/>
              <w:marTop w:val="0"/>
              <w:marBottom w:val="109"/>
              <w:divBdr>
                <w:top w:val="none" w:sz="0" w:space="0" w:color="auto"/>
                <w:left w:val="none" w:sz="0" w:space="0" w:color="auto"/>
                <w:bottom w:val="none" w:sz="0" w:space="0" w:color="auto"/>
                <w:right w:val="none" w:sz="0" w:space="0" w:color="auto"/>
              </w:divBdr>
            </w:div>
            <w:div w:id="1820536713">
              <w:marLeft w:val="0"/>
              <w:marRight w:val="0"/>
              <w:marTop w:val="0"/>
              <w:marBottom w:val="109"/>
              <w:divBdr>
                <w:top w:val="none" w:sz="0" w:space="0" w:color="auto"/>
                <w:left w:val="none" w:sz="0" w:space="0" w:color="auto"/>
                <w:bottom w:val="none" w:sz="0" w:space="0" w:color="auto"/>
                <w:right w:val="none" w:sz="0" w:space="0" w:color="auto"/>
              </w:divBdr>
            </w:div>
            <w:div w:id="1912546875">
              <w:marLeft w:val="0"/>
              <w:marRight w:val="0"/>
              <w:marTop w:val="0"/>
              <w:marBottom w:val="109"/>
              <w:divBdr>
                <w:top w:val="none" w:sz="0" w:space="0" w:color="auto"/>
                <w:left w:val="none" w:sz="0" w:space="0" w:color="auto"/>
                <w:bottom w:val="none" w:sz="0" w:space="0" w:color="auto"/>
                <w:right w:val="none" w:sz="0" w:space="0" w:color="auto"/>
              </w:divBdr>
            </w:div>
            <w:div w:id="784733925">
              <w:marLeft w:val="0"/>
              <w:marRight w:val="0"/>
              <w:marTop w:val="0"/>
              <w:marBottom w:val="109"/>
              <w:divBdr>
                <w:top w:val="none" w:sz="0" w:space="0" w:color="auto"/>
                <w:left w:val="none" w:sz="0" w:space="0" w:color="auto"/>
                <w:bottom w:val="none" w:sz="0" w:space="0" w:color="auto"/>
                <w:right w:val="none" w:sz="0" w:space="0" w:color="auto"/>
              </w:divBdr>
            </w:div>
            <w:div w:id="327171603">
              <w:marLeft w:val="0"/>
              <w:marRight w:val="0"/>
              <w:marTop w:val="0"/>
              <w:marBottom w:val="109"/>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z0365-18" TargetMode="External"/><Relationship Id="rId117" Type="http://schemas.openxmlformats.org/officeDocument/2006/relationships/hyperlink" Target="https://docs.google.com/viewer?embedded=true&amp;url=https:%2F%2Fzakon.rada.gov.ua%2Flaws%2Ffile%2Ftext%2F63%2Ff454014n328.doc" TargetMode="External"/><Relationship Id="rId21" Type="http://schemas.openxmlformats.org/officeDocument/2006/relationships/hyperlink" Target="https://zakon.rada.gov.ua/laws/show/z0241-16/print" TargetMode="External"/><Relationship Id="rId42" Type="http://schemas.openxmlformats.org/officeDocument/2006/relationships/hyperlink" Target="https://zakon.rada.gov.ua/laws/show/z0241-16/print" TargetMode="External"/><Relationship Id="rId47" Type="http://schemas.openxmlformats.org/officeDocument/2006/relationships/hyperlink" Target="https://zakon.rada.gov.ua/laws/show/z0241-16/print" TargetMode="External"/><Relationship Id="rId63" Type="http://schemas.openxmlformats.org/officeDocument/2006/relationships/hyperlink" Target="https://zakon.rada.gov.ua/laws/show/v0426832-13" TargetMode="External"/><Relationship Id="rId68" Type="http://schemas.openxmlformats.org/officeDocument/2006/relationships/hyperlink" Target="https://zakon.rada.gov.ua/laws/show/z0241-16/print" TargetMode="External"/><Relationship Id="rId84" Type="http://schemas.openxmlformats.org/officeDocument/2006/relationships/hyperlink" Target="https://zakon.rada.gov.ua/laws/show/z0241-16/print" TargetMode="External"/><Relationship Id="rId89" Type="http://schemas.openxmlformats.org/officeDocument/2006/relationships/hyperlink" Target="https://zakon.rada.gov.ua/laws/show/z0241-16/print" TargetMode="External"/><Relationship Id="rId112" Type="http://schemas.openxmlformats.org/officeDocument/2006/relationships/hyperlink" Target="https://zakon.rada.gov.ua/laws/show/1702-18" TargetMode="External"/><Relationship Id="rId16" Type="http://schemas.openxmlformats.org/officeDocument/2006/relationships/hyperlink" Target="https://zakon.rada.gov.ua/laws/show/z0241-16/print" TargetMode="External"/><Relationship Id="rId107" Type="http://schemas.openxmlformats.org/officeDocument/2006/relationships/hyperlink" Target="https://zakon.rada.gov.ua/laws/show/1702-18" TargetMode="External"/><Relationship Id="rId11" Type="http://schemas.openxmlformats.org/officeDocument/2006/relationships/hyperlink" Target="https://zakon.rada.gov.ua/laws/show/1702-18" TargetMode="External"/><Relationship Id="rId32" Type="http://schemas.openxmlformats.org/officeDocument/2006/relationships/hyperlink" Target="https://zakon.rada.gov.ua/laws/show/2755-17" TargetMode="External"/><Relationship Id="rId37" Type="http://schemas.openxmlformats.org/officeDocument/2006/relationships/hyperlink" Target="https://zakon.rada.gov.ua/laws/show/z0241-16/print" TargetMode="External"/><Relationship Id="rId53" Type="http://schemas.openxmlformats.org/officeDocument/2006/relationships/hyperlink" Target="https://zakon.rada.gov.ua/laws/show/z0241-16/print" TargetMode="External"/><Relationship Id="rId58" Type="http://schemas.openxmlformats.org/officeDocument/2006/relationships/hyperlink" Target="https://zakon.rada.gov.ua/laws/show/z0241-16/print" TargetMode="External"/><Relationship Id="rId74" Type="http://schemas.openxmlformats.org/officeDocument/2006/relationships/hyperlink" Target="https://zakon.rada.gov.ua/laws/show/v0426832-13" TargetMode="External"/><Relationship Id="rId79" Type="http://schemas.openxmlformats.org/officeDocument/2006/relationships/hyperlink" Target="https://zakon.rada.gov.ua/laws/show/v0426832-13" TargetMode="External"/><Relationship Id="rId102" Type="http://schemas.openxmlformats.org/officeDocument/2006/relationships/hyperlink" Target="https://zakon.rada.gov.ua/laws/show/z0960-17" TargetMode="External"/><Relationship Id="rId123" Type="http://schemas.openxmlformats.org/officeDocument/2006/relationships/fontTable" Target="fontTable.xml"/><Relationship Id="rId5" Type="http://schemas.openxmlformats.org/officeDocument/2006/relationships/hyperlink" Target="https://zakon.rada.gov.ua/laws/show/help/page3" TargetMode="External"/><Relationship Id="rId61" Type="http://schemas.openxmlformats.org/officeDocument/2006/relationships/hyperlink" Target="https://zakon.rada.gov.ua/laws/show/z0241-16/print" TargetMode="External"/><Relationship Id="rId82" Type="http://schemas.openxmlformats.org/officeDocument/2006/relationships/hyperlink" Target="https://zakon.rada.gov.ua/laws/show/z0365-18" TargetMode="External"/><Relationship Id="rId90" Type="http://schemas.openxmlformats.org/officeDocument/2006/relationships/hyperlink" Target="https://zakon.rada.gov.ua/laws/show/v0521500-98" TargetMode="External"/><Relationship Id="rId95" Type="http://schemas.openxmlformats.org/officeDocument/2006/relationships/hyperlink" Target="https://zakon.rada.gov.ua/laws/show/1702-18" TargetMode="External"/><Relationship Id="rId19" Type="http://schemas.openxmlformats.org/officeDocument/2006/relationships/hyperlink" Target="https://zakon.rada.gov.ua/laws/show/z0241-16/print" TargetMode="External"/><Relationship Id="rId14" Type="http://schemas.openxmlformats.org/officeDocument/2006/relationships/hyperlink" Target="https://zakon.rada.gov.ua/laws/show/375-2014-%D0%BF" TargetMode="External"/><Relationship Id="rId22" Type="http://schemas.openxmlformats.org/officeDocument/2006/relationships/hyperlink" Target="https://zakon.rada.gov.ua/laws/show/1702-18" TargetMode="External"/><Relationship Id="rId27" Type="http://schemas.openxmlformats.org/officeDocument/2006/relationships/hyperlink" Target="https://zakon.rada.gov.ua/laws/show/1702-18" TargetMode="External"/><Relationship Id="rId30" Type="http://schemas.openxmlformats.org/officeDocument/2006/relationships/hyperlink" Target="https://zakon.rada.gov.ua/laws/show/1702-18" TargetMode="External"/><Relationship Id="rId35" Type="http://schemas.openxmlformats.org/officeDocument/2006/relationships/hyperlink" Target="https://zakon.rada.gov.ua/laws/show/z0365-18" TargetMode="External"/><Relationship Id="rId43" Type="http://schemas.openxmlformats.org/officeDocument/2006/relationships/hyperlink" Target="https://zakon.rada.gov.ua/laws/show/v0426832-13" TargetMode="External"/><Relationship Id="rId48" Type="http://schemas.openxmlformats.org/officeDocument/2006/relationships/hyperlink" Target="https://zakon.rada.gov.ua/laws/show/z0241-16/print" TargetMode="External"/><Relationship Id="rId56" Type="http://schemas.openxmlformats.org/officeDocument/2006/relationships/hyperlink" Target="https://zakon.rada.gov.ua/laws/show/z0960-17" TargetMode="External"/><Relationship Id="rId64" Type="http://schemas.openxmlformats.org/officeDocument/2006/relationships/hyperlink" Target="https://zakon.rada.gov.ua/laws/show/z0241-16/print" TargetMode="External"/><Relationship Id="rId69" Type="http://schemas.openxmlformats.org/officeDocument/2006/relationships/hyperlink" Target="https://zakon.rada.gov.ua/laws/show/z0241-16/print" TargetMode="External"/><Relationship Id="rId77" Type="http://schemas.openxmlformats.org/officeDocument/2006/relationships/hyperlink" Target="https://zakon.rada.gov.ua/laws/show/v0426832-13" TargetMode="External"/><Relationship Id="rId100" Type="http://schemas.openxmlformats.org/officeDocument/2006/relationships/hyperlink" Target="https://zakon.rada.gov.ua/laws/show/1702-18" TargetMode="External"/><Relationship Id="rId105" Type="http://schemas.openxmlformats.org/officeDocument/2006/relationships/hyperlink" Target="https://zakon.rada.gov.ua/laws/show/z0960-17" TargetMode="External"/><Relationship Id="rId113" Type="http://schemas.openxmlformats.org/officeDocument/2006/relationships/hyperlink" Target="https://zakon.rada.gov.ua/laws/show/1702-18" TargetMode="External"/><Relationship Id="rId118" Type="http://schemas.openxmlformats.org/officeDocument/2006/relationships/hyperlink" Target="https://docs.google.com/viewer?embedded=true&amp;url=https:%2F%2Fzakon.rada.gov.ua%2Flaws%2Ffile%2Ftext%2F43%2Ff454014n307.doc" TargetMode="External"/><Relationship Id="rId8" Type="http://schemas.openxmlformats.org/officeDocument/2006/relationships/hyperlink" Target="https://zakon.rada.gov.ua/laws/show/z0365-18" TargetMode="External"/><Relationship Id="rId51" Type="http://schemas.openxmlformats.org/officeDocument/2006/relationships/hyperlink" Target="https://zakon.rada.gov.ua/laws/show/z0241-16/print" TargetMode="External"/><Relationship Id="rId72" Type="http://schemas.openxmlformats.org/officeDocument/2006/relationships/hyperlink" Target="https://zakon.rada.gov.ua/laws/show/v0426832-13" TargetMode="External"/><Relationship Id="rId80" Type="http://schemas.openxmlformats.org/officeDocument/2006/relationships/hyperlink" Target="https://zakon.rada.gov.ua/laws/show/z0241-16/print" TargetMode="External"/><Relationship Id="rId85" Type="http://schemas.openxmlformats.org/officeDocument/2006/relationships/hyperlink" Target="https://zakon.rada.gov.ua/laws/show/z0365-18" TargetMode="External"/><Relationship Id="rId93" Type="http://schemas.openxmlformats.org/officeDocument/2006/relationships/hyperlink" Target="https://zakon.rada.gov.ua/laws/show/1702-18" TargetMode="External"/><Relationship Id="rId98" Type="http://schemas.openxmlformats.org/officeDocument/2006/relationships/hyperlink" Target="https://zakon.rada.gov.ua/laws/show/1702-18" TargetMode="External"/><Relationship Id="rId121" Type="http://schemas.openxmlformats.org/officeDocument/2006/relationships/hyperlink" Target="https://zakon.rada.gov.ua/go/z0241-16" TargetMode="External"/><Relationship Id="rId3" Type="http://schemas.openxmlformats.org/officeDocument/2006/relationships/settings" Target="settings.xml"/><Relationship Id="rId12" Type="http://schemas.openxmlformats.org/officeDocument/2006/relationships/hyperlink" Target="https://zakon.rada.gov.ua/laws/show/1702-18" TargetMode="External"/><Relationship Id="rId17" Type="http://schemas.openxmlformats.org/officeDocument/2006/relationships/hyperlink" Target="https://zakon.rada.gov.ua/laws/show/z0241-16/print" TargetMode="External"/><Relationship Id="rId25" Type="http://schemas.openxmlformats.org/officeDocument/2006/relationships/hyperlink" Target="https://zakon.rada.gov.ua/laws/show/z0365-18" TargetMode="External"/><Relationship Id="rId33" Type="http://schemas.openxmlformats.org/officeDocument/2006/relationships/hyperlink" Target="https://zakon.rada.gov.ua/laws/show/z0241-16/print" TargetMode="External"/><Relationship Id="rId38" Type="http://schemas.openxmlformats.org/officeDocument/2006/relationships/hyperlink" Target="https://zakon.rada.gov.ua/laws/show/z0241-16/print" TargetMode="External"/><Relationship Id="rId46" Type="http://schemas.openxmlformats.org/officeDocument/2006/relationships/hyperlink" Target="https://zakon.rada.gov.ua/laws/show/z0241-16/print" TargetMode="External"/><Relationship Id="rId59" Type="http://schemas.openxmlformats.org/officeDocument/2006/relationships/hyperlink" Target="https://zakon.rada.gov.ua/laws/show/v0426832-13" TargetMode="External"/><Relationship Id="rId67" Type="http://schemas.openxmlformats.org/officeDocument/2006/relationships/hyperlink" Target="https://zakon.rada.gov.ua/laws/show/z0241-16/print" TargetMode="External"/><Relationship Id="rId103" Type="http://schemas.openxmlformats.org/officeDocument/2006/relationships/hyperlink" Target="https://zakon.rada.gov.ua/laws/show/z0365-18" TargetMode="External"/><Relationship Id="rId108" Type="http://schemas.openxmlformats.org/officeDocument/2006/relationships/hyperlink" Target="https://zakon.rada.gov.ua/laws/show/1702-18" TargetMode="External"/><Relationship Id="rId116" Type="http://schemas.openxmlformats.org/officeDocument/2006/relationships/hyperlink" Target="https://docs.google.com/viewer?embedded=true&amp;url=https:%2F%2Fzakon.rada.gov.ua%2Flaws%2Ffile%2Ftext%2F63%2Ff454014n327.doc" TargetMode="External"/><Relationship Id="rId124" Type="http://schemas.openxmlformats.org/officeDocument/2006/relationships/theme" Target="theme/theme1.xml"/><Relationship Id="rId20" Type="http://schemas.openxmlformats.org/officeDocument/2006/relationships/hyperlink" Target="https://zakon.rada.gov.ua/laws/show/z0241-16/print" TargetMode="External"/><Relationship Id="rId41" Type="http://schemas.openxmlformats.org/officeDocument/2006/relationships/hyperlink" Target="https://zakon.rada.gov.ua/laws/show/z0241-16/print" TargetMode="External"/><Relationship Id="rId54" Type="http://schemas.openxmlformats.org/officeDocument/2006/relationships/hyperlink" Target="https://zakon.rada.gov.ua/laws/show/z0241-16/print" TargetMode="External"/><Relationship Id="rId62" Type="http://schemas.openxmlformats.org/officeDocument/2006/relationships/hyperlink" Target="https://zakon.rada.gov.ua/laws/show/z0241-16/print" TargetMode="External"/><Relationship Id="rId70" Type="http://schemas.openxmlformats.org/officeDocument/2006/relationships/hyperlink" Target="https://zakon.rada.gov.ua/laws/show/z0241-16/print" TargetMode="External"/><Relationship Id="rId75" Type="http://schemas.openxmlformats.org/officeDocument/2006/relationships/hyperlink" Target="https://zakon.rada.gov.ua/laws/show/z0241-16/print" TargetMode="External"/><Relationship Id="rId83" Type="http://schemas.openxmlformats.org/officeDocument/2006/relationships/hyperlink" Target="https://zakon.rada.gov.ua/laws/show/z0241-16/print" TargetMode="External"/><Relationship Id="rId88" Type="http://schemas.openxmlformats.org/officeDocument/2006/relationships/hyperlink" Target="https://zakon.rada.gov.ua/laws/show/v0426832-13" TargetMode="External"/><Relationship Id="rId91" Type="http://schemas.openxmlformats.org/officeDocument/2006/relationships/hyperlink" Target="https://zakon.rada.gov.ua/laws/show/1702-18" TargetMode="External"/><Relationship Id="rId96" Type="http://schemas.openxmlformats.org/officeDocument/2006/relationships/hyperlink" Target="https://zakon.rada.gov.ua/laws/show/1702-18" TargetMode="External"/><Relationship Id="rId111" Type="http://schemas.openxmlformats.org/officeDocument/2006/relationships/hyperlink" Target="https://zakon.rada.gov.ua/laws/show/1702-18" TargetMode="Externa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hyperlink" Target="https://zakon.rada.gov.ua/laws/show/537-2015-%D0%BF" TargetMode="External"/><Relationship Id="rId23" Type="http://schemas.openxmlformats.org/officeDocument/2006/relationships/hyperlink" Target="https://zakon.rada.gov.ua/laws/show/z0805-13" TargetMode="External"/><Relationship Id="rId28" Type="http://schemas.openxmlformats.org/officeDocument/2006/relationships/hyperlink" Target="https://zakon.rada.gov.ua/laws/show/1702-18" TargetMode="External"/><Relationship Id="rId36" Type="http://schemas.openxmlformats.org/officeDocument/2006/relationships/hyperlink" Target="https://zakon.rada.gov.ua/laws/show/z0241-16/print" TargetMode="External"/><Relationship Id="rId49" Type="http://schemas.openxmlformats.org/officeDocument/2006/relationships/hyperlink" Target="https://zakon.rada.gov.ua/laws/show/z0241-16/print" TargetMode="External"/><Relationship Id="rId57" Type="http://schemas.openxmlformats.org/officeDocument/2006/relationships/hyperlink" Target="https://zakon.rada.gov.ua/laws/show/z0241-16/print" TargetMode="External"/><Relationship Id="rId106" Type="http://schemas.openxmlformats.org/officeDocument/2006/relationships/hyperlink" Target="https://zakon.rada.gov.ua/laws/show/1702-18" TargetMode="External"/><Relationship Id="rId114" Type="http://schemas.openxmlformats.org/officeDocument/2006/relationships/hyperlink" Target="https://zakon.rada.gov.ua/laws/show/1702-18" TargetMode="External"/><Relationship Id="rId119" Type="http://schemas.openxmlformats.org/officeDocument/2006/relationships/hyperlink" Target="https://docs.google.com/viewer?embedded=true&amp;url=https:%2F%2Fzakon.rada.gov.ua%2Flaws%2Ffile%2Ftext%2F43%2Ff454014n308.doc" TargetMode="External"/><Relationship Id="rId10" Type="http://schemas.openxmlformats.org/officeDocument/2006/relationships/hyperlink" Target="https://zakon.rada.gov.ua/laws/show/1702-18" TargetMode="External"/><Relationship Id="rId31" Type="http://schemas.openxmlformats.org/officeDocument/2006/relationships/hyperlink" Target="https://zakon.rada.gov.ua/laws/show/1702-18" TargetMode="External"/><Relationship Id="rId44" Type="http://schemas.openxmlformats.org/officeDocument/2006/relationships/hyperlink" Target="https://zakon.rada.gov.ua/laws/show/z0241-16/print" TargetMode="External"/><Relationship Id="rId52" Type="http://schemas.openxmlformats.org/officeDocument/2006/relationships/hyperlink" Target="https://zakon.rada.gov.ua/laws/show/z0241-16/print" TargetMode="External"/><Relationship Id="rId60" Type="http://schemas.openxmlformats.org/officeDocument/2006/relationships/hyperlink" Target="https://zakon.rada.gov.ua/laws/show/z0241-16/print" TargetMode="External"/><Relationship Id="rId65" Type="http://schemas.openxmlformats.org/officeDocument/2006/relationships/hyperlink" Target="https://zakon.rada.gov.ua/laws/show/z0241-16/print" TargetMode="External"/><Relationship Id="rId73" Type="http://schemas.openxmlformats.org/officeDocument/2006/relationships/hyperlink" Target="https://zakon.rada.gov.ua/laws/show/z0241-16/print" TargetMode="External"/><Relationship Id="rId78" Type="http://schemas.openxmlformats.org/officeDocument/2006/relationships/hyperlink" Target="https://zakon.rada.gov.ua/laws/show/z0241-16/print" TargetMode="External"/><Relationship Id="rId81" Type="http://schemas.openxmlformats.org/officeDocument/2006/relationships/hyperlink" Target="https://zakon.rada.gov.ua/laws/show/z0960-17" TargetMode="External"/><Relationship Id="rId86" Type="http://schemas.openxmlformats.org/officeDocument/2006/relationships/hyperlink" Target="https://zakon.rada.gov.ua/laws/show/z0241-16/print" TargetMode="External"/><Relationship Id="rId94" Type="http://schemas.openxmlformats.org/officeDocument/2006/relationships/hyperlink" Target="https://zakon.rada.gov.ua/laws/show/1702-18" TargetMode="External"/><Relationship Id="rId99" Type="http://schemas.openxmlformats.org/officeDocument/2006/relationships/hyperlink" Target="https://zakon.rada.gov.ua/laws/show/1702-18" TargetMode="External"/><Relationship Id="rId101" Type="http://schemas.openxmlformats.org/officeDocument/2006/relationships/hyperlink" Target="https://zakon.rada.gov.ua/laws/show/1702-18" TargetMode="External"/><Relationship Id="rId122"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zakon.rada.gov.ua/laws/show/1702-18" TargetMode="External"/><Relationship Id="rId13" Type="http://schemas.openxmlformats.org/officeDocument/2006/relationships/hyperlink" Target="https://zakon.rada.gov.ua/laws/show/1702-18" TargetMode="External"/><Relationship Id="rId18" Type="http://schemas.openxmlformats.org/officeDocument/2006/relationships/hyperlink" Target="https://zakon.rada.gov.ua/laws/show/z0241-16/print" TargetMode="External"/><Relationship Id="rId39" Type="http://schemas.openxmlformats.org/officeDocument/2006/relationships/hyperlink" Target="https://zakon.rada.gov.ua/laws/show/z0241-16/print" TargetMode="External"/><Relationship Id="rId109" Type="http://schemas.openxmlformats.org/officeDocument/2006/relationships/hyperlink" Target="https://zakon.rada.gov.ua/laws/show/1702-18" TargetMode="External"/><Relationship Id="rId34" Type="http://schemas.openxmlformats.org/officeDocument/2006/relationships/hyperlink" Target="https://zakon.rada.gov.ua/laws/show/z0365-18" TargetMode="External"/><Relationship Id="rId50" Type="http://schemas.openxmlformats.org/officeDocument/2006/relationships/hyperlink" Target="https://zakon.rada.gov.ua/laws/show/v0426832-13" TargetMode="External"/><Relationship Id="rId55" Type="http://schemas.openxmlformats.org/officeDocument/2006/relationships/hyperlink" Target="https://zakon.rada.gov.ua/laws/show/z0960-17" TargetMode="External"/><Relationship Id="rId76" Type="http://schemas.openxmlformats.org/officeDocument/2006/relationships/hyperlink" Target="https://zakon.rada.gov.ua/laws/show/z0241-16/print" TargetMode="External"/><Relationship Id="rId97" Type="http://schemas.openxmlformats.org/officeDocument/2006/relationships/hyperlink" Target="https://zakon.rada.gov.ua/laws/show/1702-18" TargetMode="External"/><Relationship Id="rId104" Type="http://schemas.openxmlformats.org/officeDocument/2006/relationships/hyperlink" Target="https://zakon.rada.gov.ua/laws/show/z0960-17" TargetMode="External"/><Relationship Id="rId120" Type="http://schemas.openxmlformats.org/officeDocument/2006/relationships/hyperlink" Target="https://docs.google.com/viewer?embedded=true&amp;url=https:%2F%2Fzakon.rada.gov.ua%2Flaws%2Ffile%2Ftext%2F43%2Ff454014n309.doc" TargetMode="External"/><Relationship Id="rId7" Type="http://schemas.openxmlformats.org/officeDocument/2006/relationships/hyperlink" Target="https://zakon.rada.gov.ua/laws/show/z0960-17" TargetMode="External"/><Relationship Id="rId71" Type="http://schemas.openxmlformats.org/officeDocument/2006/relationships/hyperlink" Target="https://zakon.rada.gov.ua/laws/show/z0241-16/print" TargetMode="External"/><Relationship Id="rId92" Type="http://schemas.openxmlformats.org/officeDocument/2006/relationships/hyperlink" Target="https://zakon.rada.gov.ua/laws/show/1702-18" TargetMode="External"/><Relationship Id="rId2" Type="http://schemas.openxmlformats.org/officeDocument/2006/relationships/styles" Target="styles.xml"/><Relationship Id="rId29" Type="http://schemas.openxmlformats.org/officeDocument/2006/relationships/hyperlink" Target="https://zakon.rada.gov.ua/laws/show/1702-18" TargetMode="External"/><Relationship Id="rId24" Type="http://schemas.openxmlformats.org/officeDocument/2006/relationships/hyperlink" Target="https://zakon.rada.gov.ua/laws/show/z0365-18" TargetMode="External"/><Relationship Id="rId40" Type="http://schemas.openxmlformats.org/officeDocument/2006/relationships/hyperlink" Target="https://zakon.rada.gov.ua/laws/show/z0241-16/print" TargetMode="External"/><Relationship Id="rId45" Type="http://schemas.openxmlformats.org/officeDocument/2006/relationships/hyperlink" Target="https://zakon.rada.gov.ua/laws/show/v0426832-13" TargetMode="External"/><Relationship Id="rId66" Type="http://schemas.openxmlformats.org/officeDocument/2006/relationships/hyperlink" Target="https://zakon.rada.gov.ua/laws/show/v0521500-98" TargetMode="External"/><Relationship Id="rId87" Type="http://schemas.openxmlformats.org/officeDocument/2006/relationships/hyperlink" Target="https://zakon.rada.gov.ua/laws/show/z0241-16/print" TargetMode="External"/><Relationship Id="rId110" Type="http://schemas.openxmlformats.org/officeDocument/2006/relationships/hyperlink" Target="https://zakon.rada.gov.ua/laws/show/1702-18" TargetMode="External"/><Relationship Id="rId115" Type="http://schemas.openxmlformats.org/officeDocument/2006/relationships/hyperlink" Target="https://docs.google.com/viewer?embedded=true&amp;url=https:%2F%2Fzakon.rada.gov.ua%2Flaws%2Ffile%2Ftext%2F63%2Ff454014n32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75</Pages>
  <Words>114157</Words>
  <Characters>65070</Characters>
  <Application>Microsoft Office Word</Application>
  <DocSecurity>0</DocSecurity>
  <Lines>542</Lines>
  <Paragraphs>357</Paragraphs>
  <ScaleCrop>false</ScaleCrop>
  <Company>Grizli777</Company>
  <LinksUpToDate>false</LinksUpToDate>
  <CharactersWithSpaces>178870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Bogdanova</dc:creator>
  <cp:lastModifiedBy>Olga Bogdanova</cp:lastModifiedBy>
  <cp:revision>3</cp:revision>
  <dcterms:created xsi:type="dcterms:W3CDTF">2020-10-27T09:36:00Z</dcterms:created>
  <dcterms:modified xsi:type="dcterms:W3CDTF">2020-10-28T21:44:00Z</dcterms:modified>
</cp:coreProperties>
</file>