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CC" w:rsidRPr="00D14A90" w:rsidRDefault="004C40CC" w:rsidP="004C40CC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4C40CC" w:rsidRPr="00D14A90" w:rsidRDefault="004C40CC" w:rsidP="004C40CC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</w:rPr>
      </w:pPr>
      <w:bookmarkStart w:id="0" w:name="_GoBack"/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ПРОТОКОЛ</w:t>
      </w:r>
      <w:r>
        <w:rPr>
          <w:rFonts w:ascii="Franklin Gothic Demi" w:hAnsi="Franklin Gothic Demi" w:cs="Franklin Gothic Demi"/>
          <w:color w:val="000000"/>
          <w:sz w:val="22"/>
          <w:szCs w:val="22"/>
        </w:rPr>
        <w:t xml:space="preserve">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засідання інвентаризаційної комісії</w:t>
      </w:r>
      <w:r>
        <w:rPr>
          <w:rFonts w:ascii="Franklin Gothic Demi" w:hAnsi="Franklin Gothic Demi" w:cs="Franklin Gothic Demi"/>
          <w:color w:val="000000"/>
          <w:sz w:val="22"/>
          <w:szCs w:val="22"/>
        </w:rPr>
        <w:t xml:space="preserve">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щодо врахування в обліку результатів інвентаризації</w:t>
      </w:r>
    </w:p>
    <w:bookmarkEnd w:id="0"/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right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02.10.20 р.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 xml:space="preserve">м. Київ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№ 7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Голова комісії – Дейнеко Л. М. 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Секретар – Васпа Л. О. 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Присутні: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Дейнеко Л. М., Підрійко О. М., Васпа Л. О., Коляда Н. А. 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Порядок денний:</w:t>
      </w:r>
    </w:p>
    <w:p w:rsidR="004C40CC" w:rsidRPr="00D14A90" w:rsidRDefault="004C40CC" w:rsidP="004C40CC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Розгляд пропозицій щодо відображення в бухгалтерському обліку результатів інвентаризації, проведеної на підставі наказу від 01.10.20 р. № 20 (Звіряльна відомість результатів інвентаризації запасів від 02.10.20 р.).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Доповідь головного бухгалтера Коляди Н. А. 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Слухали: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Коляду Н. А. щодо розгляду документів на врахування нестач товарів, виявлених за результатами інвентаризації.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 xml:space="preserve">Прийняли рішення: 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Списати нестачі товару «Кава зернова Jardin Espresso Gusto, 1 кг», вартість за даними бухгалтерського обліку (рахунок 28) – 600 грн 00 коп. (матеріально відповідальна особа – Ключко Л. Г.</w:t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</w:rPr>
        <w:t>та бригада № 1).</w:t>
      </w:r>
    </w:p>
    <w:p w:rsidR="004C40CC" w:rsidRPr="00D14A90" w:rsidRDefault="004C40CC" w:rsidP="004C40CC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Голова комісії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 xml:space="preserve">Л. М. Дейнеко </w:t>
      </w:r>
    </w:p>
    <w:p w:rsidR="00276DFF" w:rsidRPr="004C40CC" w:rsidRDefault="004C40CC" w:rsidP="004C40CC">
      <w:r w:rsidRPr="009D2A13">
        <w:t>Секретар</w:t>
      </w:r>
      <w:r w:rsidRPr="009D2A13">
        <w:tab/>
      </w:r>
      <w:r w:rsidRPr="009D2A13">
        <w:tab/>
        <w:t>(підпис)</w:t>
      </w:r>
      <w:r w:rsidRPr="009D2A13">
        <w:tab/>
        <w:t>Л. О. Васпа</w:t>
      </w:r>
    </w:p>
    <w:sectPr w:rsidR="00276DFF" w:rsidRPr="004C40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ED" w:rsidRDefault="001060ED" w:rsidP="007E77ED">
      <w:r>
        <w:separator/>
      </w:r>
    </w:p>
  </w:endnote>
  <w:endnote w:type="continuationSeparator" w:id="0">
    <w:p w:rsidR="001060ED" w:rsidRDefault="001060ED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ED" w:rsidRDefault="001060ED" w:rsidP="007E77ED">
      <w:r>
        <w:separator/>
      </w:r>
    </w:p>
  </w:footnote>
  <w:footnote w:type="continuationSeparator" w:id="0">
    <w:p w:rsidR="001060ED" w:rsidRDefault="001060ED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060ED"/>
    <w:rsid w:val="0014121C"/>
    <w:rsid w:val="00193F60"/>
    <w:rsid w:val="001B08C0"/>
    <w:rsid w:val="00242E64"/>
    <w:rsid w:val="002443CE"/>
    <w:rsid w:val="00276DFF"/>
    <w:rsid w:val="00332C2B"/>
    <w:rsid w:val="0033481E"/>
    <w:rsid w:val="004C40CC"/>
    <w:rsid w:val="005434CB"/>
    <w:rsid w:val="00556313"/>
    <w:rsid w:val="00592B1E"/>
    <w:rsid w:val="005B1896"/>
    <w:rsid w:val="005D7721"/>
    <w:rsid w:val="00653482"/>
    <w:rsid w:val="00707B39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81FF6"/>
    <w:rsid w:val="00AA2D4C"/>
    <w:rsid w:val="00B34668"/>
    <w:rsid w:val="00B455E7"/>
    <w:rsid w:val="00C16EE4"/>
    <w:rsid w:val="00C32BDB"/>
    <w:rsid w:val="00C92177"/>
    <w:rsid w:val="00CF29BA"/>
    <w:rsid w:val="00D04E95"/>
    <w:rsid w:val="00D54832"/>
    <w:rsid w:val="00D662B3"/>
    <w:rsid w:val="00DC0E27"/>
    <w:rsid w:val="00E30C0E"/>
    <w:rsid w:val="00E46592"/>
    <w:rsid w:val="00E4705B"/>
    <w:rsid w:val="00E677D9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2020-10-13T09:52:00Z</dcterms:created>
  <dcterms:modified xsi:type="dcterms:W3CDTF">2020-10-13T09:52:00Z</dcterms:modified>
</cp:coreProperties>
</file>